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87204" w14:textId="77777777" w:rsidR="001C6E74" w:rsidRPr="00AC6FC5" w:rsidRDefault="001C6E74" w:rsidP="001C6E74">
      <w:pPr>
        <w:jc w:val="center"/>
        <w:rPr>
          <w:rFonts w:asciiTheme="minorHAnsi" w:hAnsiTheme="minorHAnsi" w:cstheme="minorHAnsi"/>
          <w:b/>
          <w:szCs w:val="22"/>
          <w:u w:val="single"/>
        </w:rPr>
      </w:pPr>
    </w:p>
    <w:p w14:paraId="237C1FC8" w14:textId="77777777" w:rsidR="001C6E74" w:rsidRPr="00AC6FC5" w:rsidRDefault="001C6E74" w:rsidP="001C6E74">
      <w:pPr>
        <w:jc w:val="center"/>
        <w:rPr>
          <w:rFonts w:asciiTheme="minorHAnsi" w:hAnsiTheme="minorHAnsi" w:cstheme="minorHAnsi"/>
          <w:b/>
          <w:szCs w:val="22"/>
        </w:rPr>
      </w:pPr>
    </w:p>
    <w:p w14:paraId="745FA43F" w14:textId="77777777" w:rsidR="001C6E74" w:rsidRPr="00AC6FC5" w:rsidRDefault="001C6E74" w:rsidP="001C6E74">
      <w:pPr>
        <w:jc w:val="center"/>
        <w:rPr>
          <w:rFonts w:asciiTheme="minorHAnsi" w:hAnsiTheme="minorHAnsi" w:cstheme="minorHAnsi"/>
          <w:b/>
          <w:szCs w:val="22"/>
        </w:rPr>
      </w:pPr>
    </w:p>
    <w:p w14:paraId="1D31E03A" w14:textId="77777777" w:rsidR="001C6E74" w:rsidRPr="00AC6FC5" w:rsidRDefault="001C6E74" w:rsidP="001C6E74">
      <w:pPr>
        <w:jc w:val="center"/>
        <w:rPr>
          <w:rFonts w:asciiTheme="minorHAnsi" w:hAnsiTheme="minorHAnsi" w:cstheme="minorHAnsi"/>
          <w:b/>
          <w:szCs w:val="22"/>
        </w:rPr>
      </w:pPr>
    </w:p>
    <w:p w14:paraId="7FA0C580" w14:textId="77777777" w:rsidR="001C6E74" w:rsidRPr="00AC6FC5" w:rsidRDefault="001C6E74" w:rsidP="001C6E74">
      <w:pPr>
        <w:jc w:val="center"/>
        <w:rPr>
          <w:rFonts w:asciiTheme="minorHAnsi" w:hAnsiTheme="minorHAnsi" w:cstheme="minorHAnsi"/>
          <w:b/>
          <w:szCs w:val="22"/>
        </w:rPr>
      </w:pPr>
    </w:p>
    <w:p w14:paraId="1BAEECDD" w14:textId="77777777" w:rsidR="001C6E74" w:rsidRPr="00AC6FC5" w:rsidRDefault="001C6E74" w:rsidP="001C6E74">
      <w:pPr>
        <w:jc w:val="center"/>
        <w:rPr>
          <w:rFonts w:asciiTheme="minorHAnsi" w:hAnsiTheme="minorHAnsi" w:cstheme="minorHAnsi"/>
          <w:b/>
          <w:szCs w:val="22"/>
        </w:rPr>
      </w:pPr>
    </w:p>
    <w:p w14:paraId="41112DD7" w14:textId="77777777" w:rsidR="001C6E74" w:rsidRPr="00AC6FC5" w:rsidRDefault="001C6E74" w:rsidP="001C6E74">
      <w:pPr>
        <w:jc w:val="center"/>
        <w:rPr>
          <w:rFonts w:asciiTheme="minorHAnsi" w:hAnsiTheme="minorHAnsi" w:cstheme="minorHAnsi"/>
          <w:b/>
          <w:szCs w:val="22"/>
        </w:rPr>
      </w:pPr>
    </w:p>
    <w:p w14:paraId="05245C90" w14:textId="6CD660A6" w:rsidR="001C6E74" w:rsidRPr="00AC6FC5" w:rsidRDefault="001C6E74" w:rsidP="001C6E74">
      <w:pPr>
        <w:jc w:val="center"/>
        <w:rPr>
          <w:rFonts w:asciiTheme="minorHAnsi" w:hAnsiTheme="minorHAnsi" w:cstheme="minorHAnsi"/>
          <w:b/>
          <w:szCs w:val="22"/>
        </w:rPr>
      </w:pPr>
    </w:p>
    <w:p w14:paraId="0FF7DCB5" w14:textId="77777777" w:rsidR="001C6E74" w:rsidRPr="00AC6FC5" w:rsidRDefault="001C6E74" w:rsidP="001C6E74">
      <w:pPr>
        <w:jc w:val="center"/>
        <w:rPr>
          <w:rFonts w:asciiTheme="minorHAnsi" w:hAnsiTheme="minorHAnsi" w:cstheme="minorHAnsi"/>
          <w:b/>
          <w:szCs w:val="22"/>
        </w:rPr>
      </w:pPr>
    </w:p>
    <w:p w14:paraId="0F794E7E" w14:textId="77777777" w:rsidR="001C6E74" w:rsidRPr="00AC6FC5" w:rsidRDefault="001C6E74" w:rsidP="001C6E74">
      <w:pPr>
        <w:jc w:val="center"/>
        <w:rPr>
          <w:rFonts w:asciiTheme="minorHAnsi" w:hAnsiTheme="minorHAnsi" w:cstheme="minorHAnsi"/>
          <w:b/>
          <w:szCs w:val="22"/>
        </w:rPr>
      </w:pPr>
    </w:p>
    <w:p w14:paraId="3C6AC1A3" w14:textId="77777777" w:rsidR="001C6E74" w:rsidRPr="00AC6FC5" w:rsidRDefault="001C6E74" w:rsidP="001C6E74">
      <w:pPr>
        <w:jc w:val="center"/>
        <w:rPr>
          <w:rFonts w:asciiTheme="minorHAnsi" w:hAnsiTheme="minorHAnsi" w:cstheme="minorHAnsi"/>
          <w:b/>
          <w:szCs w:val="22"/>
        </w:rPr>
      </w:pPr>
    </w:p>
    <w:p w14:paraId="3EDFA55B" w14:textId="77777777" w:rsidR="001C6E74" w:rsidRPr="00AC6FC5" w:rsidRDefault="001C6E74" w:rsidP="001C6E74">
      <w:pPr>
        <w:jc w:val="center"/>
        <w:rPr>
          <w:rFonts w:asciiTheme="minorHAnsi" w:hAnsiTheme="minorHAnsi" w:cstheme="minorHAnsi"/>
          <w:b/>
          <w:szCs w:val="22"/>
        </w:rPr>
      </w:pPr>
    </w:p>
    <w:p w14:paraId="748F2588" w14:textId="77777777" w:rsidR="001C6E74" w:rsidRPr="00AC6FC5" w:rsidRDefault="001C6E74" w:rsidP="001C6E74">
      <w:pPr>
        <w:jc w:val="center"/>
        <w:rPr>
          <w:rFonts w:asciiTheme="minorHAnsi" w:hAnsiTheme="minorHAnsi" w:cstheme="minorHAnsi"/>
          <w:b/>
          <w:szCs w:val="22"/>
        </w:rPr>
      </w:pPr>
    </w:p>
    <w:p w14:paraId="14352EFD" w14:textId="7C8D0034" w:rsidR="00ED7B2A" w:rsidRPr="00AC6FC5" w:rsidRDefault="00C61713" w:rsidP="00DC4EAE">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Cs w:val="22"/>
        </w:rPr>
      </w:pPr>
      <w:r w:rsidRPr="00AC6FC5">
        <w:rPr>
          <w:rFonts w:asciiTheme="minorHAnsi" w:hAnsiTheme="minorHAnsi" w:cstheme="minorHAnsi"/>
          <w:b/>
          <w:szCs w:val="22"/>
        </w:rPr>
        <w:t xml:space="preserve">ACCORD D’ENTREPRISE </w:t>
      </w:r>
      <w:r w:rsidR="00801F90" w:rsidRPr="00AC6FC5">
        <w:rPr>
          <w:rFonts w:asciiTheme="minorHAnsi" w:hAnsiTheme="minorHAnsi" w:cstheme="minorHAnsi"/>
          <w:b/>
          <w:szCs w:val="22"/>
        </w:rPr>
        <w:t>RELATIF A</w:t>
      </w:r>
      <w:r w:rsidR="00DC4EAE" w:rsidRPr="00AC6FC5">
        <w:rPr>
          <w:rFonts w:asciiTheme="minorHAnsi" w:hAnsiTheme="minorHAnsi" w:cstheme="minorHAnsi"/>
          <w:b/>
          <w:szCs w:val="22"/>
        </w:rPr>
        <w:t>U CHANGEMENT DE PERIODE DE REFERENCE DES CONGES</w:t>
      </w:r>
      <w:r w:rsidR="00801F90" w:rsidRPr="00AC6FC5">
        <w:rPr>
          <w:rFonts w:asciiTheme="minorHAnsi" w:hAnsiTheme="minorHAnsi" w:cstheme="minorHAnsi"/>
          <w:b/>
          <w:szCs w:val="22"/>
        </w:rPr>
        <w:t xml:space="preserve"> </w:t>
      </w:r>
      <w:r w:rsidR="00C572D5" w:rsidRPr="00AC6FC5">
        <w:rPr>
          <w:rFonts w:asciiTheme="minorHAnsi" w:hAnsiTheme="minorHAnsi" w:cstheme="minorHAnsi"/>
          <w:b/>
          <w:szCs w:val="22"/>
        </w:rPr>
        <w:t xml:space="preserve">AU SEIN DE </w:t>
      </w:r>
      <w:r w:rsidR="00650B08" w:rsidRPr="00AC6FC5">
        <w:rPr>
          <w:rFonts w:asciiTheme="minorHAnsi" w:hAnsiTheme="minorHAnsi" w:cstheme="minorHAnsi"/>
          <w:b/>
          <w:szCs w:val="22"/>
        </w:rPr>
        <w:t>LA SOCIETE</w:t>
      </w:r>
      <w:r w:rsidR="00721058" w:rsidRPr="00AC6FC5">
        <w:rPr>
          <w:rFonts w:asciiTheme="minorHAnsi" w:hAnsiTheme="minorHAnsi" w:cstheme="minorHAnsi"/>
          <w:b/>
          <w:szCs w:val="22"/>
        </w:rPr>
        <w:t xml:space="preserve"> </w:t>
      </w:r>
      <w:r w:rsidR="00A84612">
        <w:rPr>
          <w:rFonts w:asciiTheme="minorHAnsi" w:hAnsiTheme="minorHAnsi" w:cstheme="minorHAnsi"/>
          <w:b/>
          <w:szCs w:val="22"/>
        </w:rPr>
        <w:t xml:space="preserve">SE </w:t>
      </w:r>
      <w:r w:rsidR="00DF484A">
        <w:rPr>
          <w:rFonts w:asciiTheme="minorHAnsi" w:hAnsiTheme="minorHAnsi" w:cstheme="minorHAnsi"/>
          <w:b/>
          <w:szCs w:val="22"/>
        </w:rPr>
        <w:t>LE SOLEIL D’OR</w:t>
      </w:r>
    </w:p>
    <w:p w14:paraId="0A6A4EC7" w14:textId="77777777" w:rsidR="001C6E74" w:rsidRPr="00AC6FC5" w:rsidRDefault="001C6E74" w:rsidP="00092DCE">
      <w:pPr>
        <w:rPr>
          <w:rFonts w:asciiTheme="minorHAnsi" w:hAnsiTheme="minorHAnsi" w:cstheme="minorHAnsi"/>
          <w:b/>
          <w:szCs w:val="22"/>
          <w:u w:val="single"/>
        </w:rPr>
      </w:pPr>
    </w:p>
    <w:p w14:paraId="277B82CE" w14:textId="77777777" w:rsidR="001C6E74" w:rsidRPr="00AC6FC5" w:rsidRDefault="001C6E74" w:rsidP="00092DCE">
      <w:pPr>
        <w:rPr>
          <w:rFonts w:asciiTheme="minorHAnsi" w:hAnsiTheme="minorHAnsi" w:cstheme="minorHAnsi"/>
          <w:b/>
          <w:szCs w:val="22"/>
          <w:u w:val="single"/>
        </w:rPr>
      </w:pPr>
    </w:p>
    <w:p w14:paraId="4D2F7D31" w14:textId="77777777" w:rsidR="00650B08" w:rsidRPr="00650B08" w:rsidRDefault="00650B08" w:rsidP="00650B08">
      <w:pPr>
        <w:tabs>
          <w:tab w:val="left" w:pos="284"/>
          <w:tab w:val="left" w:pos="567"/>
          <w:tab w:val="left" w:pos="851"/>
          <w:tab w:val="left" w:pos="1134"/>
        </w:tabs>
        <w:suppressAutoHyphens/>
        <w:overflowPunct w:val="0"/>
        <w:autoSpaceDE w:val="0"/>
        <w:textAlignment w:val="baseline"/>
        <w:rPr>
          <w:rFonts w:asciiTheme="minorHAnsi" w:hAnsiTheme="minorHAnsi" w:cstheme="minorHAnsi"/>
          <w:b/>
          <w:bCs/>
          <w:sz w:val="20"/>
          <w:u w:val="single"/>
          <w:lang w:eastAsia="ar-SA"/>
        </w:rPr>
      </w:pPr>
      <w:r w:rsidRPr="00650B08">
        <w:rPr>
          <w:rFonts w:asciiTheme="minorHAnsi" w:hAnsiTheme="minorHAnsi" w:cstheme="minorHAnsi"/>
          <w:b/>
          <w:bCs/>
          <w:sz w:val="20"/>
          <w:u w:val="single"/>
          <w:lang w:eastAsia="ar-SA"/>
        </w:rPr>
        <w:t xml:space="preserve">Entre les soussignés : </w:t>
      </w:r>
    </w:p>
    <w:p w14:paraId="31E297B8" w14:textId="77777777" w:rsidR="00650B08" w:rsidRPr="00650B08" w:rsidRDefault="00650B08" w:rsidP="00650B08">
      <w:pPr>
        <w:tabs>
          <w:tab w:val="left" w:pos="284"/>
          <w:tab w:val="left" w:pos="567"/>
          <w:tab w:val="left" w:pos="851"/>
          <w:tab w:val="left" w:pos="1134"/>
        </w:tabs>
        <w:suppressAutoHyphens/>
        <w:overflowPunct w:val="0"/>
        <w:autoSpaceDE w:val="0"/>
        <w:spacing w:before="40"/>
        <w:textAlignment w:val="baseline"/>
        <w:rPr>
          <w:rFonts w:asciiTheme="minorHAnsi" w:hAnsiTheme="minorHAnsi" w:cstheme="minorHAnsi"/>
          <w:i/>
          <w:sz w:val="20"/>
          <w:lang w:eastAsia="ar-SA"/>
        </w:rPr>
      </w:pPr>
    </w:p>
    <w:p w14:paraId="5CE33C4B" w14:textId="55B79496" w:rsidR="00650B08" w:rsidRPr="00650B08" w:rsidRDefault="00650B08" w:rsidP="00650B08">
      <w:pPr>
        <w:tabs>
          <w:tab w:val="left" w:pos="284"/>
          <w:tab w:val="left" w:pos="567"/>
          <w:tab w:val="left" w:pos="851"/>
          <w:tab w:val="left" w:pos="1134"/>
        </w:tabs>
        <w:suppressAutoHyphens/>
        <w:rPr>
          <w:rFonts w:asciiTheme="minorHAnsi" w:hAnsiTheme="minorHAnsi" w:cstheme="minorHAnsi"/>
          <w:bCs/>
          <w:iCs/>
          <w:sz w:val="20"/>
          <w:lang w:eastAsia="ar-SA"/>
        </w:rPr>
      </w:pPr>
      <w:r w:rsidRPr="00650B08">
        <w:rPr>
          <w:rFonts w:asciiTheme="minorHAnsi" w:hAnsiTheme="minorHAnsi" w:cstheme="minorHAnsi"/>
          <w:b/>
          <w:i/>
          <w:sz w:val="20"/>
          <w:lang w:eastAsia="ar-SA"/>
        </w:rPr>
        <w:t xml:space="preserve">La société </w:t>
      </w:r>
      <w:r w:rsidR="00A84612">
        <w:rPr>
          <w:rFonts w:asciiTheme="minorHAnsi" w:hAnsiTheme="minorHAnsi" w:cstheme="minorHAnsi"/>
          <w:b/>
          <w:i/>
          <w:sz w:val="20"/>
          <w:lang w:eastAsia="ar-SA"/>
        </w:rPr>
        <w:t xml:space="preserve">SE </w:t>
      </w:r>
      <w:r w:rsidR="00DF484A">
        <w:rPr>
          <w:rFonts w:asciiTheme="minorHAnsi" w:hAnsiTheme="minorHAnsi" w:cstheme="minorHAnsi"/>
          <w:b/>
          <w:i/>
          <w:sz w:val="20"/>
          <w:lang w:eastAsia="ar-SA"/>
        </w:rPr>
        <w:t>LE SOLEIL D’OR</w:t>
      </w:r>
      <w:r w:rsidRPr="00650B08">
        <w:rPr>
          <w:rFonts w:asciiTheme="minorHAnsi" w:hAnsiTheme="minorHAnsi" w:cstheme="minorHAnsi"/>
          <w:b/>
          <w:i/>
          <w:sz w:val="20"/>
          <w:lang w:eastAsia="ar-SA"/>
        </w:rPr>
        <w:t xml:space="preserve">, société par actions simplifiée, immatriculée sous le SIREN </w:t>
      </w:r>
      <w:r w:rsidR="00BA5A9C">
        <w:rPr>
          <w:rFonts w:asciiTheme="minorHAnsi" w:hAnsiTheme="minorHAnsi" w:cstheme="minorHAnsi"/>
          <w:b/>
          <w:i/>
          <w:sz w:val="20"/>
          <w:lang w:eastAsia="ar-SA"/>
        </w:rPr>
        <w:t>952021921</w:t>
      </w:r>
      <w:r w:rsidRPr="00650B08">
        <w:rPr>
          <w:rFonts w:asciiTheme="minorHAnsi" w:hAnsiTheme="minorHAnsi" w:cstheme="minorHAnsi"/>
          <w:bCs/>
          <w:iCs/>
          <w:sz w:val="20"/>
          <w:lang w:eastAsia="ar-SA"/>
        </w:rPr>
        <w:t xml:space="preserve">, dont le siège social est situé 34 B RTE DE PITOYS 64600 ANGLET immatriculée au Registre du Commerce et des Sociétés de Bayonne, </w:t>
      </w:r>
      <w:r w:rsidR="00E15678">
        <w:rPr>
          <w:rFonts w:asciiTheme="minorHAnsi" w:hAnsiTheme="minorHAnsi" w:cstheme="minorHAnsi"/>
          <w:bCs/>
          <w:iCs/>
          <w:sz w:val="20"/>
          <w:lang w:eastAsia="ar-SA"/>
        </w:rPr>
        <w:t xml:space="preserve">sous le numéro </w:t>
      </w:r>
      <w:r w:rsidR="004F60F2">
        <w:rPr>
          <w:rFonts w:asciiTheme="minorHAnsi" w:hAnsiTheme="minorHAnsi" w:cstheme="minorHAnsi"/>
          <w:bCs/>
          <w:iCs/>
          <w:sz w:val="20"/>
          <w:lang w:eastAsia="ar-SA"/>
        </w:rPr>
        <w:t>B</w:t>
      </w:r>
      <w:r w:rsidR="00D110C1">
        <w:rPr>
          <w:rFonts w:asciiTheme="minorHAnsi" w:hAnsiTheme="minorHAnsi" w:cstheme="minorHAnsi"/>
          <w:bCs/>
          <w:iCs/>
          <w:sz w:val="20"/>
          <w:lang w:eastAsia="ar-SA"/>
        </w:rPr>
        <w:t>952</w:t>
      </w:r>
      <w:r w:rsidR="00A532E5">
        <w:rPr>
          <w:rFonts w:asciiTheme="minorHAnsi" w:hAnsiTheme="minorHAnsi" w:cstheme="minorHAnsi"/>
          <w:bCs/>
          <w:iCs/>
          <w:sz w:val="20"/>
          <w:lang w:eastAsia="ar-SA"/>
        </w:rPr>
        <w:t>021921</w:t>
      </w:r>
    </w:p>
    <w:p w14:paraId="148CE9E8" w14:textId="77777777" w:rsidR="00650B08" w:rsidRPr="00650B08" w:rsidRDefault="00650B08" w:rsidP="00650B08">
      <w:pPr>
        <w:tabs>
          <w:tab w:val="left" w:pos="284"/>
          <w:tab w:val="left" w:pos="567"/>
          <w:tab w:val="left" w:pos="851"/>
          <w:tab w:val="left" w:pos="1134"/>
        </w:tabs>
        <w:suppressAutoHyphens/>
        <w:rPr>
          <w:rFonts w:asciiTheme="minorHAnsi" w:hAnsiTheme="minorHAnsi" w:cstheme="minorHAnsi"/>
          <w:bCs/>
          <w:iCs/>
          <w:sz w:val="20"/>
          <w:lang w:eastAsia="ar-SA"/>
        </w:rPr>
      </w:pPr>
    </w:p>
    <w:p w14:paraId="7CF628E4" w14:textId="3D6773F5" w:rsidR="00650B08" w:rsidRPr="00650B08" w:rsidRDefault="00650B08" w:rsidP="00650B08">
      <w:pPr>
        <w:tabs>
          <w:tab w:val="left" w:pos="284"/>
          <w:tab w:val="left" w:pos="567"/>
          <w:tab w:val="left" w:pos="851"/>
          <w:tab w:val="left" w:pos="1134"/>
        </w:tabs>
        <w:suppressAutoHyphens/>
        <w:rPr>
          <w:rFonts w:asciiTheme="minorHAnsi" w:hAnsiTheme="minorHAnsi" w:cstheme="minorHAnsi"/>
          <w:bCs/>
          <w:iCs/>
          <w:sz w:val="20"/>
          <w:lang w:eastAsia="ar-SA"/>
        </w:rPr>
      </w:pPr>
      <w:r w:rsidRPr="00650B08">
        <w:rPr>
          <w:rFonts w:asciiTheme="minorHAnsi" w:hAnsiTheme="minorHAnsi" w:cstheme="minorHAnsi"/>
          <w:bCs/>
          <w:iCs/>
          <w:sz w:val="20"/>
          <w:lang w:eastAsia="ar-SA"/>
        </w:rPr>
        <w:t xml:space="preserve">Représentée par </w:t>
      </w:r>
    </w:p>
    <w:p w14:paraId="0A8BBB34" w14:textId="77777777" w:rsidR="00650B08" w:rsidRPr="00650B08" w:rsidRDefault="00650B08" w:rsidP="00650B08">
      <w:pPr>
        <w:tabs>
          <w:tab w:val="left" w:pos="284"/>
          <w:tab w:val="left" w:pos="567"/>
          <w:tab w:val="left" w:pos="851"/>
          <w:tab w:val="left" w:pos="1134"/>
        </w:tabs>
        <w:suppressAutoHyphens/>
        <w:rPr>
          <w:rFonts w:asciiTheme="minorHAnsi" w:hAnsiTheme="minorHAnsi" w:cstheme="minorHAnsi"/>
          <w:bCs/>
          <w:iCs/>
          <w:sz w:val="20"/>
          <w:lang w:eastAsia="ar-SA"/>
        </w:rPr>
      </w:pPr>
      <w:r w:rsidRPr="00650B08">
        <w:rPr>
          <w:rFonts w:asciiTheme="minorHAnsi" w:hAnsiTheme="minorHAnsi" w:cstheme="minorHAnsi"/>
          <w:bCs/>
          <w:iCs/>
          <w:sz w:val="20"/>
          <w:lang w:eastAsia="ar-SA"/>
        </w:rPr>
        <w:t>Agissant en qualité de représentant légal</w:t>
      </w:r>
    </w:p>
    <w:p w14:paraId="2D995D7C" w14:textId="77777777" w:rsidR="00650B08" w:rsidRPr="00650B08" w:rsidRDefault="00650B08" w:rsidP="00650B08">
      <w:pPr>
        <w:tabs>
          <w:tab w:val="left" w:pos="284"/>
          <w:tab w:val="left" w:pos="567"/>
          <w:tab w:val="left" w:pos="851"/>
          <w:tab w:val="left" w:pos="1134"/>
        </w:tabs>
        <w:suppressAutoHyphens/>
        <w:rPr>
          <w:rFonts w:asciiTheme="minorHAnsi" w:hAnsiTheme="minorHAnsi" w:cstheme="minorHAnsi"/>
          <w:bCs/>
          <w:iCs/>
          <w:sz w:val="20"/>
          <w:lang w:eastAsia="ar-SA"/>
        </w:rPr>
      </w:pPr>
      <w:r w:rsidRPr="00650B08">
        <w:rPr>
          <w:rFonts w:asciiTheme="minorHAnsi" w:hAnsiTheme="minorHAnsi" w:cstheme="minorHAnsi"/>
          <w:bCs/>
          <w:iCs/>
          <w:sz w:val="20"/>
          <w:lang w:eastAsia="ar-SA"/>
        </w:rPr>
        <w:t xml:space="preserve">Ayant tout pouvoirs à l’effet des présentes, </w:t>
      </w:r>
    </w:p>
    <w:p w14:paraId="6FA41C3C" w14:textId="77777777" w:rsidR="00650B08" w:rsidRPr="00650B08" w:rsidRDefault="00650B08" w:rsidP="00650B08">
      <w:pPr>
        <w:tabs>
          <w:tab w:val="left" w:pos="284"/>
          <w:tab w:val="left" w:pos="567"/>
          <w:tab w:val="left" w:pos="851"/>
          <w:tab w:val="left" w:pos="1134"/>
        </w:tabs>
        <w:suppressAutoHyphens/>
        <w:rPr>
          <w:rFonts w:asciiTheme="minorHAnsi" w:hAnsiTheme="minorHAnsi" w:cstheme="minorHAnsi"/>
          <w:bCs/>
          <w:iCs/>
          <w:sz w:val="20"/>
          <w:lang w:eastAsia="ar-SA"/>
        </w:rPr>
      </w:pPr>
    </w:p>
    <w:p w14:paraId="05DC20DD" w14:textId="77777777" w:rsidR="00650B08" w:rsidRPr="00650B08" w:rsidRDefault="00650B08" w:rsidP="00650B08">
      <w:pPr>
        <w:tabs>
          <w:tab w:val="left" w:pos="284"/>
          <w:tab w:val="left" w:pos="567"/>
          <w:tab w:val="left" w:pos="851"/>
          <w:tab w:val="left" w:pos="1134"/>
        </w:tabs>
        <w:suppressAutoHyphens/>
        <w:overflowPunct w:val="0"/>
        <w:autoSpaceDE w:val="0"/>
        <w:spacing w:before="40" w:after="40"/>
        <w:textAlignment w:val="baseline"/>
        <w:rPr>
          <w:rFonts w:asciiTheme="minorHAnsi" w:hAnsiTheme="minorHAnsi" w:cstheme="minorHAnsi"/>
          <w:bCs/>
          <w:sz w:val="20"/>
          <w:lang w:eastAsia="ar-SA"/>
        </w:rPr>
      </w:pPr>
      <w:r w:rsidRPr="00650B08">
        <w:rPr>
          <w:rFonts w:asciiTheme="minorHAnsi" w:hAnsiTheme="minorHAnsi" w:cstheme="minorHAnsi"/>
          <w:bCs/>
          <w:sz w:val="20"/>
          <w:lang w:eastAsia="ar-SA"/>
        </w:rPr>
        <w:t xml:space="preserve">Ci-après dénommé « la société », </w:t>
      </w:r>
    </w:p>
    <w:p w14:paraId="68E56386" w14:textId="77777777" w:rsidR="00650B08" w:rsidRPr="00650B08" w:rsidRDefault="00650B08" w:rsidP="00650B08">
      <w:pPr>
        <w:widowControl w:val="0"/>
        <w:autoSpaceDE w:val="0"/>
        <w:autoSpaceDN w:val="0"/>
        <w:adjustRightInd w:val="0"/>
        <w:ind w:left="-284" w:firstLine="567"/>
        <w:rPr>
          <w:rFonts w:asciiTheme="minorHAnsi" w:hAnsiTheme="minorHAnsi" w:cstheme="minorHAnsi"/>
          <w:b/>
          <w:sz w:val="20"/>
          <w:lang w:eastAsia="ar-SA"/>
        </w:rPr>
      </w:pPr>
    </w:p>
    <w:p w14:paraId="4327F015" w14:textId="77777777" w:rsidR="00650B08" w:rsidRPr="00650B08" w:rsidRDefault="00650B08" w:rsidP="00650B08">
      <w:pPr>
        <w:numPr>
          <w:ilvl w:val="12"/>
          <w:numId w:val="0"/>
        </w:numPr>
        <w:tabs>
          <w:tab w:val="left" w:pos="284"/>
          <w:tab w:val="left" w:pos="567"/>
          <w:tab w:val="left" w:pos="851"/>
          <w:tab w:val="left" w:pos="1134"/>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28800"/>
          <w:tab w:val="left" w:pos="29520"/>
          <w:tab w:val="left" w:pos="30240"/>
          <w:tab w:val="left" w:pos="30960"/>
        </w:tabs>
        <w:suppressAutoHyphens/>
        <w:overflowPunct w:val="0"/>
        <w:autoSpaceDE w:val="0"/>
        <w:spacing w:before="40"/>
        <w:ind w:left="7200"/>
        <w:jc w:val="right"/>
        <w:textAlignment w:val="baseline"/>
        <w:rPr>
          <w:rFonts w:asciiTheme="minorHAnsi" w:hAnsiTheme="minorHAnsi" w:cstheme="minorHAnsi"/>
          <w:i/>
          <w:sz w:val="20"/>
          <w:lang w:eastAsia="ar-SA"/>
        </w:rPr>
      </w:pPr>
      <w:r w:rsidRPr="00650B08">
        <w:rPr>
          <w:rFonts w:asciiTheme="minorHAnsi" w:hAnsiTheme="minorHAnsi" w:cstheme="minorHAnsi"/>
          <w:b/>
          <w:sz w:val="20"/>
          <w:lang w:eastAsia="ar-SA"/>
        </w:rPr>
        <w:t>D’une part,</w:t>
      </w:r>
    </w:p>
    <w:p w14:paraId="6E323EC0" w14:textId="77777777" w:rsidR="00650B08" w:rsidRPr="00650B08" w:rsidRDefault="00650B08" w:rsidP="00650B08">
      <w:pPr>
        <w:tabs>
          <w:tab w:val="left" w:pos="284"/>
          <w:tab w:val="left" w:pos="567"/>
          <w:tab w:val="left" w:pos="864"/>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07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uppressAutoHyphens/>
        <w:overflowPunct w:val="0"/>
        <w:autoSpaceDE w:val="0"/>
        <w:ind w:right="-1"/>
        <w:textAlignment w:val="baseline"/>
        <w:rPr>
          <w:rFonts w:asciiTheme="minorHAnsi" w:hAnsiTheme="minorHAnsi" w:cstheme="minorHAnsi"/>
          <w:sz w:val="20"/>
          <w:lang w:eastAsia="ar-SA"/>
        </w:rPr>
      </w:pPr>
    </w:p>
    <w:p w14:paraId="189E45E3" w14:textId="77777777" w:rsidR="00650B08" w:rsidRPr="00650B08" w:rsidRDefault="00650B08" w:rsidP="00650B08">
      <w:pPr>
        <w:tabs>
          <w:tab w:val="left" w:pos="284"/>
          <w:tab w:val="left" w:pos="567"/>
          <w:tab w:val="left" w:pos="851"/>
          <w:tab w:val="left" w:pos="1134"/>
        </w:tabs>
        <w:autoSpaceDN w:val="0"/>
        <w:rPr>
          <w:rFonts w:asciiTheme="minorHAnsi" w:hAnsiTheme="minorHAnsi" w:cstheme="minorHAnsi"/>
          <w:b/>
          <w:sz w:val="20"/>
          <w:lang w:eastAsia="ar-SA"/>
        </w:rPr>
      </w:pPr>
      <w:r w:rsidRPr="00650B08">
        <w:rPr>
          <w:rFonts w:asciiTheme="minorHAnsi" w:hAnsiTheme="minorHAnsi" w:cstheme="minorHAnsi"/>
          <w:b/>
          <w:sz w:val="20"/>
          <w:lang w:eastAsia="ar-SA"/>
        </w:rPr>
        <w:t>ET</w:t>
      </w:r>
    </w:p>
    <w:p w14:paraId="0AEBCBF1" w14:textId="77777777" w:rsidR="00650B08" w:rsidRPr="00650B08" w:rsidRDefault="00650B08" w:rsidP="00650B08">
      <w:pPr>
        <w:tabs>
          <w:tab w:val="left" w:pos="284"/>
          <w:tab w:val="left" w:pos="567"/>
          <w:tab w:val="left" w:pos="851"/>
          <w:tab w:val="left" w:pos="1134"/>
        </w:tabs>
        <w:autoSpaceDN w:val="0"/>
        <w:rPr>
          <w:rFonts w:asciiTheme="minorHAnsi" w:hAnsiTheme="minorHAnsi" w:cstheme="minorHAnsi"/>
          <w:b/>
          <w:sz w:val="20"/>
          <w:lang w:eastAsia="ar-SA"/>
        </w:rPr>
      </w:pPr>
    </w:p>
    <w:p w14:paraId="12FB920D" w14:textId="09315AF5" w:rsidR="00650B08" w:rsidRPr="00650B08" w:rsidRDefault="00650B08" w:rsidP="00650B08">
      <w:pPr>
        <w:tabs>
          <w:tab w:val="left" w:pos="284"/>
          <w:tab w:val="left" w:pos="567"/>
          <w:tab w:val="left" w:pos="851"/>
          <w:tab w:val="left" w:pos="1134"/>
        </w:tabs>
        <w:autoSpaceDN w:val="0"/>
        <w:rPr>
          <w:rFonts w:asciiTheme="minorHAnsi" w:hAnsiTheme="minorHAnsi" w:cstheme="minorHAnsi"/>
          <w:sz w:val="20"/>
          <w:lang w:eastAsia="ar-SA"/>
        </w:rPr>
      </w:pPr>
      <w:r w:rsidRPr="00650B08">
        <w:rPr>
          <w:rFonts w:asciiTheme="minorHAnsi" w:hAnsiTheme="minorHAnsi" w:cstheme="minorHAnsi"/>
          <w:b/>
          <w:sz w:val="20"/>
          <w:lang w:eastAsia="ar-SA"/>
        </w:rPr>
        <w:t>Le personnel de l’entreprise,</w:t>
      </w:r>
      <w:r w:rsidRPr="000105EA">
        <w:rPr>
          <w:rFonts w:asciiTheme="minorHAnsi" w:hAnsiTheme="minorHAnsi" w:cstheme="minorHAnsi"/>
          <w:bCs/>
          <w:sz w:val="20"/>
          <w:lang w:eastAsia="ar-SA"/>
        </w:rPr>
        <w:t xml:space="preserve"> </w:t>
      </w:r>
      <w:r w:rsidR="007D5FD5" w:rsidRPr="000105EA">
        <w:rPr>
          <w:rFonts w:asciiTheme="minorHAnsi" w:hAnsiTheme="minorHAnsi" w:cstheme="minorHAnsi"/>
          <w:bCs/>
          <w:sz w:val="20"/>
          <w:lang w:eastAsia="ar-SA"/>
        </w:rPr>
        <w:t xml:space="preserve">informé en réunion collective du </w:t>
      </w:r>
      <w:r w:rsidR="000105EA" w:rsidRPr="000105EA">
        <w:rPr>
          <w:rFonts w:asciiTheme="minorHAnsi" w:hAnsiTheme="minorHAnsi" w:cstheme="minorHAnsi"/>
          <w:bCs/>
          <w:sz w:val="20"/>
          <w:lang w:eastAsia="ar-SA"/>
        </w:rPr>
        <w:t xml:space="preserve">28/11/2025 et </w:t>
      </w:r>
      <w:r w:rsidRPr="00650B08">
        <w:rPr>
          <w:rFonts w:asciiTheme="minorHAnsi" w:hAnsiTheme="minorHAnsi" w:cstheme="minorHAnsi"/>
          <w:sz w:val="20"/>
          <w:lang w:eastAsia="ar-SA"/>
        </w:rPr>
        <w:t xml:space="preserve">consulté par voie référendaire en l’absence de membre élu au CSE, suivant le </w:t>
      </w:r>
      <w:r w:rsidR="000105EA" w:rsidRPr="00650B08">
        <w:rPr>
          <w:rFonts w:asciiTheme="minorHAnsi" w:hAnsiTheme="minorHAnsi" w:cstheme="minorHAnsi"/>
          <w:sz w:val="20"/>
          <w:lang w:eastAsia="ar-SA"/>
        </w:rPr>
        <w:t>procès-verbal</w:t>
      </w:r>
      <w:r w:rsidRPr="00650B08">
        <w:rPr>
          <w:rFonts w:asciiTheme="minorHAnsi" w:hAnsiTheme="minorHAnsi" w:cstheme="minorHAnsi"/>
          <w:sz w:val="20"/>
          <w:lang w:eastAsia="ar-SA"/>
        </w:rPr>
        <w:t xml:space="preserve"> de consultation qui s’est déroulée en date du </w:t>
      </w:r>
      <w:r w:rsidR="007D5FD5">
        <w:rPr>
          <w:rFonts w:asciiTheme="minorHAnsi" w:hAnsiTheme="minorHAnsi" w:cstheme="minorHAnsi"/>
          <w:sz w:val="20"/>
          <w:lang w:eastAsia="ar-SA"/>
        </w:rPr>
        <w:t xml:space="preserve">15/12/2025 </w:t>
      </w:r>
      <w:r w:rsidRPr="00650B08">
        <w:rPr>
          <w:rFonts w:asciiTheme="minorHAnsi" w:hAnsiTheme="minorHAnsi" w:cstheme="minorHAnsi"/>
          <w:sz w:val="20"/>
          <w:lang w:eastAsia="ar-SA"/>
        </w:rPr>
        <w:t>annexé au présent accord d’entreprise.</w:t>
      </w:r>
    </w:p>
    <w:p w14:paraId="7F4377D3" w14:textId="77777777" w:rsidR="00ED7B2A" w:rsidRPr="00AC6FC5" w:rsidRDefault="00C61713" w:rsidP="00092DCE">
      <w:pPr>
        <w:spacing w:after="160"/>
        <w:ind w:left="7080"/>
        <w:rPr>
          <w:rFonts w:asciiTheme="minorHAnsi" w:hAnsiTheme="minorHAnsi" w:cstheme="minorHAnsi"/>
          <w:b/>
          <w:szCs w:val="22"/>
          <w:lang w:eastAsia="en-US"/>
        </w:rPr>
      </w:pPr>
      <w:r w:rsidRPr="00AC6FC5">
        <w:rPr>
          <w:rFonts w:asciiTheme="minorHAnsi" w:hAnsiTheme="minorHAnsi" w:cstheme="minorHAnsi"/>
          <w:b/>
          <w:szCs w:val="22"/>
          <w:lang w:eastAsia="en-US"/>
        </w:rPr>
        <w:t xml:space="preserve">D’autre part, </w:t>
      </w:r>
    </w:p>
    <w:p w14:paraId="5A58CBC4" w14:textId="77777777" w:rsidR="00ED7B2A" w:rsidRPr="00AC6FC5" w:rsidRDefault="00C61713" w:rsidP="00092DCE">
      <w:pPr>
        <w:spacing w:after="160"/>
        <w:rPr>
          <w:rFonts w:asciiTheme="minorHAnsi" w:hAnsiTheme="minorHAnsi" w:cstheme="minorHAnsi"/>
          <w:szCs w:val="22"/>
        </w:rPr>
      </w:pPr>
      <w:r w:rsidRPr="00AC6FC5">
        <w:rPr>
          <w:rFonts w:asciiTheme="minorHAnsi" w:hAnsiTheme="minorHAnsi" w:cstheme="minorHAnsi"/>
          <w:szCs w:val="22"/>
          <w:lang w:eastAsia="en-US"/>
        </w:rPr>
        <w:t xml:space="preserve">Ci-après dénommées les « </w:t>
      </w:r>
      <w:r w:rsidRPr="00AC6FC5">
        <w:rPr>
          <w:rFonts w:asciiTheme="minorHAnsi" w:hAnsiTheme="minorHAnsi" w:cstheme="minorHAnsi"/>
          <w:b/>
          <w:szCs w:val="22"/>
          <w:lang w:eastAsia="en-US"/>
        </w:rPr>
        <w:t>parties</w:t>
      </w:r>
      <w:r w:rsidRPr="00AC6FC5">
        <w:rPr>
          <w:rFonts w:asciiTheme="minorHAnsi" w:hAnsiTheme="minorHAnsi" w:cstheme="minorHAnsi"/>
          <w:szCs w:val="22"/>
          <w:lang w:eastAsia="en-US"/>
        </w:rPr>
        <w:t xml:space="preserve"> ».</w:t>
      </w:r>
    </w:p>
    <w:p w14:paraId="1B8E109F" w14:textId="77777777" w:rsidR="00ED7B2A" w:rsidRPr="00AC6FC5" w:rsidRDefault="00ED7B2A" w:rsidP="00092DCE">
      <w:pPr>
        <w:rPr>
          <w:rFonts w:asciiTheme="minorHAnsi" w:hAnsiTheme="minorHAnsi" w:cstheme="minorHAnsi"/>
          <w:szCs w:val="22"/>
          <w:lang w:eastAsia="en-US"/>
        </w:rPr>
      </w:pPr>
    </w:p>
    <w:p w14:paraId="5BDE29D7" w14:textId="74F80EEB" w:rsidR="009E288F" w:rsidRPr="00AC6FC5" w:rsidRDefault="009E288F" w:rsidP="00092DCE">
      <w:pPr>
        <w:rPr>
          <w:rFonts w:asciiTheme="minorHAnsi" w:hAnsiTheme="minorHAnsi" w:cstheme="minorHAnsi"/>
          <w:szCs w:val="22"/>
        </w:rPr>
      </w:pPr>
    </w:p>
    <w:p w14:paraId="16303959" w14:textId="77777777" w:rsidR="00137433" w:rsidRPr="00AC6FC5" w:rsidRDefault="00137433" w:rsidP="00092DCE">
      <w:pPr>
        <w:rPr>
          <w:rFonts w:asciiTheme="minorHAnsi" w:hAnsiTheme="minorHAnsi" w:cstheme="minorHAnsi"/>
          <w:szCs w:val="22"/>
        </w:rPr>
      </w:pPr>
    </w:p>
    <w:p w14:paraId="2150F01F" w14:textId="1465BB66" w:rsidR="00ED7B2A" w:rsidRPr="00AC6FC5" w:rsidRDefault="00C61713" w:rsidP="00476629">
      <w:pPr>
        <w:pBdr>
          <w:top w:val="single" w:sz="12" w:space="1" w:color="auto"/>
          <w:left w:val="single" w:sz="12" w:space="4" w:color="auto"/>
          <w:bottom w:val="single" w:sz="12" w:space="1" w:color="auto"/>
          <w:right w:val="single" w:sz="12" w:space="4" w:color="auto"/>
          <w:between w:val="single" w:sz="12" w:space="1" w:color="auto"/>
          <w:bar w:val="single" w:sz="12" w:color="auto"/>
        </w:pBdr>
        <w:jc w:val="center"/>
        <w:rPr>
          <w:rFonts w:asciiTheme="minorHAnsi" w:hAnsiTheme="minorHAnsi" w:cstheme="minorHAnsi"/>
          <w:b/>
          <w:szCs w:val="22"/>
        </w:rPr>
      </w:pPr>
      <w:r w:rsidRPr="00AC6FC5">
        <w:rPr>
          <w:rFonts w:asciiTheme="minorHAnsi" w:hAnsiTheme="minorHAnsi" w:cstheme="minorHAnsi"/>
          <w:b/>
          <w:szCs w:val="22"/>
        </w:rPr>
        <w:t>PREAMBULE</w:t>
      </w:r>
    </w:p>
    <w:p w14:paraId="391893AE" w14:textId="77777777" w:rsidR="00ED7B2A" w:rsidRPr="00AC6FC5" w:rsidRDefault="00ED7B2A" w:rsidP="00092DCE">
      <w:pPr>
        <w:rPr>
          <w:rFonts w:asciiTheme="minorHAnsi" w:hAnsiTheme="minorHAnsi" w:cstheme="minorHAnsi"/>
          <w:b/>
          <w:szCs w:val="22"/>
          <w:u w:val="single"/>
        </w:rPr>
      </w:pPr>
    </w:p>
    <w:p w14:paraId="112A4525" w14:textId="747F869D" w:rsidR="009E288F" w:rsidRPr="00AC6FC5" w:rsidRDefault="009E288F" w:rsidP="009E288F">
      <w:pPr>
        <w:pStyle w:val="TEXTE"/>
        <w:widowControl/>
        <w:tabs>
          <w:tab w:val="clear" w:pos="300"/>
          <w:tab w:val="clear" w:pos="380"/>
        </w:tabs>
        <w:spacing w:before="0"/>
        <w:rPr>
          <w:rFonts w:asciiTheme="minorHAnsi" w:hAnsiTheme="minorHAnsi" w:cstheme="minorHAnsi"/>
          <w:b/>
          <w:snapToGrid/>
          <w:sz w:val="22"/>
          <w:szCs w:val="22"/>
          <w:u w:val="single"/>
          <w:lang w:eastAsia="zh-CN"/>
        </w:rPr>
      </w:pPr>
      <w:r w:rsidRPr="00AC6FC5">
        <w:rPr>
          <w:rFonts w:asciiTheme="minorHAnsi" w:hAnsiTheme="minorHAnsi" w:cstheme="minorHAnsi"/>
          <w:b/>
          <w:snapToGrid/>
          <w:sz w:val="22"/>
          <w:szCs w:val="22"/>
          <w:u w:val="single"/>
          <w:lang w:eastAsia="zh-CN"/>
        </w:rPr>
        <w:t>IL A ETE RAPPEL</w:t>
      </w:r>
      <w:r w:rsidR="0068342B" w:rsidRPr="00AC6FC5">
        <w:rPr>
          <w:rFonts w:asciiTheme="minorHAnsi" w:hAnsiTheme="minorHAnsi" w:cstheme="minorHAnsi"/>
          <w:b/>
          <w:snapToGrid/>
          <w:sz w:val="22"/>
          <w:szCs w:val="22"/>
          <w:u w:val="single"/>
          <w:lang w:eastAsia="zh-CN"/>
        </w:rPr>
        <w:t>É</w:t>
      </w:r>
      <w:r w:rsidRPr="00AC6FC5">
        <w:rPr>
          <w:rFonts w:asciiTheme="minorHAnsi" w:hAnsiTheme="minorHAnsi" w:cstheme="minorHAnsi"/>
          <w:b/>
          <w:snapToGrid/>
          <w:sz w:val="22"/>
          <w:szCs w:val="22"/>
          <w:u w:val="single"/>
          <w:lang w:eastAsia="zh-CN"/>
        </w:rPr>
        <w:t xml:space="preserve"> CE QUI SUIT :</w:t>
      </w:r>
    </w:p>
    <w:p w14:paraId="1D81A1D6" w14:textId="77777777" w:rsidR="009E288F" w:rsidRPr="00AC6FC5" w:rsidRDefault="009E288F" w:rsidP="00092DCE">
      <w:pPr>
        <w:rPr>
          <w:rFonts w:asciiTheme="minorHAnsi" w:hAnsiTheme="minorHAnsi" w:cstheme="minorHAnsi"/>
          <w:szCs w:val="22"/>
        </w:rPr>
      </w:pPr>
    </w:p>
    <w:p w14:paraId="56A7147F" w14:textId="014A6A61" w:rsidR="001C6E74" w:rsidRPr="00AC6FC5" w:rsidRDefault="00C61713" w:rsidP="00092DCE">
      <w:pPr>
        <w:rPr>
          <w:rFonts w:asciiTheme="minorHAnsi" w:hAnsiTheme="minorHAnsi" w:cstheme="minorHAnsi"/>
          <w:szCs w:val="22"/>
        </w:rPr>
      </w:pPr>
      <w:r w:rsidRPr="00AC6FC5">
        <w:rPr>
          <w:rFonts w:asciiTheme="minorHAnsi" w:hAnsiTheme="minorHAnsi" w:cstheme="minorHAnsi"/>
          <w:szCs w:val="22"/>
        </w:rPr>
        <w:t xml:space="preserve">A titre liminaire, il est rappelé que </w:t>
      </w:r>
      <w:r w:rsidR="00D623F4" w:rsidRPr="00AC6FC5">
        <w:rPr>
          <w:rFonts w:asciiTheme="minorHAnsi" w:hAnsiTheme="minorHAnsi" w:cstheme="minorHAnsi"/>
          <w:szCs w:val="22"/>
        </w:rPr>
        <w:t xml:space="preserve">la société </w:t>
      </w:r>
      <w:r w:rsidR="00A84612">
        <w:rPr>
          <w:rFonts w:asciiTheme="minorHAnsi" w:hAnsiTheme="minorHAnsi" w:cstheme="minorHAnsi"/>
          <w:szCs w:val="22"/>
        </w:rPr>
        <w:t xml:space="preserve">SE </w:t>
      </w:r>
      <w:r w:rsidR="00DF484A">
        <w:rPr>
          <w:rFonts w:asciiTheme="minorHAnsi" w:hAnsiTheme="minorHAnsi" w:cstheme="minorHAnsi"/>
          <w:szCs w:val="22"/>
        </w:rPr>
        <w:t>LE SOLEIL D’OR</w:t>
      </w:r>
      <w:r w:rsidR="009D02EB" w:rsidRPr="00AC6FC5">
        <w:rPr>
          <w:rFonts w:asciiTheme="minorHAnsi" w:hAnsiTheme="minorHAnsi" w:cstheme="minorHAnsi"/>
          <w:szCs w:val="22"/>
        </w:rPr>
        <w:t xml:space="preserve"> </w:t>
      </w:r>
      <w:r w:rsidR="00B33919" w:rsidRPr="00AC6FC5">
        <w:rPr>
          <w:rFonts w:asciiTheme="minorHAnsi" w:hAnsiTheme="minorHAnsi" w:cstheme="minorHAnsi"/>
          <w:szCs w:val="22"/>
        </w:rPr>
        <w:t xml:space="preserve">est </w:t>
      </w:r>
      <w:proofErr w:type="gramStart"/>
      <w:r w:rsidR="00B33919" w:rsidRPr="00AC6FC5">
        <w:rPr>
          <w:rFonts w:asciiTheme="minorHAnsi" w:hAnsiTheme="minorHAnsi" w:cstheme="minorHAnsi"/>
          <w:szCs w:val="22"/>
        </w:rPr>
        <w:t>spécialisée</w:t>
      </w:r>
      <w:proofErr w:type="gramEnd"/>
      <w:r w:rsidR="00B33919" w:rsidRPr="00AC6FC5">
        <w:rPr>
          <w:rFonts w:asciiTheme="minorHAnsi" w:hAnsiTheme="minorHAnsi" w:cstheme="minorHAnsi"/>
          <w:szCs w:val="22"/>
        </w:rPr>
        <w:t xml:space="preserve"> dans </w:t>
      </w:r>
      <w:r w:rsidR="00E15678">
        <w:rPr>
          <w:rFonts w:asciiTheme="minorHAnsi" w:hAnsiTheme="minorHAnsi" w:cstheme="minorHAnsi"/>
          <w:szCs w:val="22"/>
        </w:rPr>
        <w:t>l’hôtellerie de plein air (camping).</w:t>
      </w:r>
    </w:p>
    <w:p w14:paraId="006A7622" w14:textId="77777777" w:rsidR="001C6E74" w:rsidRPr="00AC6FC5" w:rsidRDefault="001C6E74" w:rsidP="00092DCE">
      <w:pPr>
        <w:rPr>
          <w:rFonts w:asciiTheme="minorHAnsi" w:hAnsiTheme="minorHAnsi" w:cstheme="minorHAnsi"/>
          <w:szCs w:val="22"/>
        </w:rPr>
      </w:pPr>
    </w:p>
    <w:p w14:paraId="4D03E402" w14:textId="066DFDA2" w:rsidR="009C0B08" w:rsidRPr="00AC6FC5" w:rsidRDefault="009C0B08" w:rsidP="009C0B08">
      <w:pPr>
        <w:rPr>
          <w:rFonts w:asciiTheme="minorHAnsi" w:hAnsiTheme="minorHAnsi" w:cstheme="minorHAnsi"/>
          <w:szCs w:val="22"/>
          <w:lang w:eastAsia="fr-FR"/>
        </w:rPr>
      </w:pPr>
      <w:r w:rsidRPr="00AC6FC5">
        <w:rPr>
          <w:rFonts w:asciiTheme="minorHAnsi" w:hAnsiTheme="minorHAnsi" w:cstheme="minorHAnsi"/>
          <w:szCs w:val="22"/>
          <w:lang w:eastAsia="fr-FR"/>
        </w:rPr>
        <w:t xml:space="preserve">La Société </w:t>
      </w:r>
      <w:r w:rsidR="00A84612">
        <w:rPr>
          <w:rFonts w:asciiTheme="minorHAnsi" w:hAnsiTheme="minorHAnsi" w:cstheme="minorHAnsi"/>
          <w:szCs w:val="22"/>
          <w:lang w:eastAsia="fr-FR"/>
        </w:rPr>
        <w:t xml:space="preserve">SE </w:t>
      </w:r>
      <w:r w:rsidR="00DF484A">
        <w:rPr>
          <w:rFonts w:asciiTheme="minorHAnsi" w:hAnsiTheme="minorHAnsi" w:cstheme="minorHAnsi"/>
          <w:szCs w:val="22"/>
          <w:lang w:eastAsia="fr-FR"/>
        </w:rPr>
        <w:t>LE SOLEIL D’OR</w:t>
      </w:r>
      <w:r w:rsidR="007909FF" w:rsidRPr="00AC6FC5">
        <w:rPr>
          <w:rFonts w:asciiTheme="minorHAnsi" w:hAnsiTheme="minorHAnsi" w:cstheme="minorHAnsi"/>
          <w:szCs w:val="22"/>
          <w:lang w:eastAsia="fr-FR"/>
        </w:rPr>
        <w:t xml:space="preserve"> </w:t>
      </w:r>
      <w:r w:rsidRPr="00AC6FC5">
        <w:rPr>
          <w:rFonts w:asciiTheme="minorHAnsi" w:hAnsiTheme="minorHAnsi" w:cstheme="minorHAnsi"/>
          <w:szCs w:val="22"/>
          <w:lang w:eastAsia="fr-FR"/>
        </w:rPr>
        <w:t>applique la Convention collective d</w:t>
      </w:r>
      <w:r w:rsidR="007909FF" w:rsidRPr="00AC6FC5">
        <w:rPr>
          <w:rFonts w:asciiTheme="minorHAnsi" w:hAnsiTheme="minorHAnsi" w:cstheme="minorHAnsi"/>
          <w:szCs w:val="22"/>
          <w:lang w:eastAsia="fr-FR"/>
        </w:rPr>
        <w:t xml:space="preserve">e </w:t>
      </w:r>
      <w:r w:rsidR="00E807A8" w:rsidRPr="00AC6FC5">
        <w:rPr>
          <w:rFonts w:asciiTheme="minorHAnsi" w:hAnsiTheme="minorHAnsi" w:cstheme="minorHAnsi"/>
          <w:szCs w:val="22"/>
          <w:lang w:eastAsia="fr-FR"/>
        </w:rPr>
        <w:t>l’Hôtellerie de Plein Air, IDCC 1631</w:t>
      </w:r>
      <w:r w:rsidRPr="00AC6FC5">
        <w:rPr>
          <w:rFonts w:asciiTheme="minorHAnsi" w:hAnsiTheme="minorHAnsi" w:cstheme="minorHAnsi"/>
          <w:szCs w:val="22"/>
          <w:lang w:eastAsia="fr-FR"/>
        </w:rPr>
        <w:t>(ci-après la « </w:t>
      </w:r>
      <w:r w:rsidRPr="00AC6FC5">
        <w:rPr>
          <w:rFonts w:asciiTheme="minorHAnsi" w:hAnsiTheme="minorHAnsi" w:cstheme="minorHAnsi"/>
          <w:i/>
          <w:iCs/>
          <w:szCs w:val="22"/>
          <w:lang w:eastAsia="fr-FR"/>
        </w:rPr>
        <w:t>CCN</w:t>
      </w:r>
      <w:r w:rsidRPr="00AC6FC5">
        <w:rPr>
          <w:rFonts w:asciiTheme="minorHAnsi" w:hAnsiTheme="minorHAnsi" w:cstheme="minorHAnsi"/>
          <w:szCs w:val="22"/>
          <w:lang w:eastAsia="fr-FR"/>
        </w:rPr>
        <w:t xml:space="preserve"> ») </w:t>
      </w:r>
    </w:p>
    <w:p w14:paraId="294EED15" w14:textId="77777777" w:rsidR="009C0B08" w:rsidRPr="00AC6FC5" w:rsidRDefault="009C0B08" w:rsidP="009C0B08">
      <w:pPr>
        <w:rPr>
          <w:rFonts w:asciiTheme="minorHAnsi" w:eastAsia="Arial" w:hAnsiTheme="minorHAnsi" w:cstheme="minorHAnsi"/>
          <w:szCs w:val="22"/>
          <w:lang w:eastAsia="fr-FR"/>
        </w:rPr>
      </w:pPr>
    </w:p>
    <w:p w14:paraId="7C0663A0" w14:textId="77777777" w:rsidR="00334413" w:rsidRPr="00AC6FC5" w:rsidRDefault="00334413" w:rsidP="00ED6CDA">
      <w:pPr>
        <w:spacing w:line="259" w:lineRule="auto"/>
        <w:rPr>
          <w:rFonts w:asciiTheme="minorHAnsi" w:eastAsiaTheme="minorHAnsi" w:hAnsiTheme="minorHAnsi" w:cstheme="minorHAnsi"/>
          <w:color w:val="000000"/>
          <w:szCs w:val="22"/>
          <w:lang w:eastAsia="fr-FR"/>
        </w:rPr>
      </w:pPr>
    </w:p>
    <w:p w14:paraId="683DC697" w14:textId="37C8A2C5" w:rsidR="00334413" w:rsidRPr="00AC6FC5" w:rsidRDefault="004760ED" w:rsidP="00334413">
      <w:pPr>
        <w:spacing w:line="259" w:lineRule="auto"/>
        <w:rPr>
          <w:rFonts w:asciiTheme="minorHAnsi" w:eastAsiaTheme="minorHAnsi" w:hAnsiTheme="minorHAnsi" w:cstheme="minorHAnsi"/>
          <w:szCs w:val="22"/>
          <w:lang w:eastAsia="en-US"/>
        </w:rPr>
      </w:pPr>
      <w:r w:rsidRPr="00AC6FC5">
        <w:rPr>
          <w:rFonts w:asciiTheme="minorHAnsi" w:eastAsiaTheme="minorHAnsi" w:hAnsiTheme="minorHAnsi" w:cstheme="minorHAnsi"/>
          <w:szCs w:val="22"/>
          <w:lang w:eastAsia="en-US"/>
        </w:rPr>
        <w:t xml:space="preserve">L’objet de cet accord repose sur la modification </w:t>
      </w:r>
      <w:r w:rsidR="00D14D71" w:rsidRPr="00AC6FC5">
        <w:rPr>
          <w:rFonts w:asciiTheme="minorHAnsi" w:eastAsiaTheme="minorHAnsi" w:hAnsiTheme="minorHAnsi" w:cstheme="minorHAnsi"/>
          <w:szCs w:val="22"/>
          <w:lang w:eastAsia="en-US"/>
        </w:rPr>
        <w:t>de la période de référence</w:t>
      </w:r>
      <w:r w:rsidR="00A35F11" w:rsidRPr="00AC6FC5">
        <w:rPr>
          <w:rFonts w:asciiTheme="minorHAnsi" w:eastAsiaTheme="minorHAnsi" w:hAnsiTheme="minorHAnsi" w:cstheme="minorHAnsi"/>
          <w:szCs w:val="22"/>
          <w:lang w:eastAsia="en-US"/>
        </w:rPr>
        <w:t xml:space="preserve"> pour l’acquisition et la prise des congés payés</w:t>
      </w:r>
      <w:r w:rsidR="00D14D71" w:rsidRPr="00AC6FC5">
        <w:rPr>
          <w:rFonts w:asciiTheme="minorHAnsi" w:eastAsiaTheme="minorHAnsi" w:hAnsiTheme="minorHAnsi" w:cstheme="minorHAnsi"/>
          <w:szCs w:val="22"/>
          <w:lang w:eastAsia="en-US"/>
        </w:rPr>
        <w:t xml:space="preserve"> initialement fixée</w:t>
      </w:r>
      <w:r w:rsidR="00A35F11" w:rsidRPr="00AC6FC5">
        <w:rPr>
          <w:rFonts w:asciiTheme="minorHAnsi" w:eastAsiaTheme="minorHAnsi" w:hAnsiTheme="minorHAnsi" w:cstheme="minorHAnsi"/>
          <w:szCs w:val="22"/>
          <w:lang w:eastAsia="en-US"/>
        </w:rPr>
        <w:t xml:space="preserve"> du 1</w:t>
      </w:r>
      <w:r w:rsidR="00A35F11" w:rsidRPr="00AC6FC5">
        <w:rPr>
          <w:rFonts w:asciiTheme="minorHAnsi" w:eastAsiaTheme="minorHAnsi" w:hAnsiTheme="minorHAnsi" w:cstheme="minorHAnsi"/>
          <w:szCs w:val="22"/>
          <w:vertAlign w:val="superscript"/>
          <w:lang w:eastAsia="en-US"/>
        </w:rPr>
        <w:t>er</w:t>
      </w:r>
      <w:r w:rsidR="00A35F11" w:rsidRPr="00AC6FC5">
        <w:rPr>
          <w:rFonts w:asciiTheme="minorHAnsi" w:eastAsiaTheme="minorHAnsi" w:hAnsiTheme="minorHAnsi" w:cstheme="minorHAnsi"/>
          <w:szCs w:val="22"/>
          <w:lang w:eastAsia="en-US"/>
        </w:rPr>
        <w:t xml:space="preserve"> juin N au 31 mai N+1. Dans le cadre d</w:t>
      </w:r>
      <w:r w:rsidR="00A7581B" w:rsidRPr="00AC6FC5">
        <w:rPr>
          <w:rFonts w:asciiTheme="minorHAnsi" w:eastAsiaTheme="minorHAnsi" w:hAnsiTheme="minorHAnsi" w:cstheme="minorHAnsi"/>
          <w:szCs w:val="22"/>
          <w:lang w:eastAsia="en-US"/>
        </w:rPr>
        <w:t>’un projet d’</w:t>
      </w:r>
      <w:r w:rsidR="00A35F11" w:rsidRPr="00AC6FC5">
        <w:rPr>
          <w:rFonts w:asciiTheme="minorHAnsi" w:eastAsiaTheme="minorHAnsi" w:hAnsiTheme="minorHAnsi" w:cstheme="minorHAnsi"/>
          <w:szCs w:val="22"/>
          <w:lang w:eastAsia="en-US"/>
        </w:rPr>
        <w:t>accord d’annualisation</w:t>
      </w:r>
      <w:r w:rsidR="00D65199" w:rsidRPr="00AC6FC5">
        <w:rPr>
          <w:rFonts w:asciiTheme="minorHAnsi" w:eastAsiaTheme="minorHAnsi" w:hAnsiTheme="minorHAnsi" w:cstheme="minorHAnsi"/>
          <w:szCs w:val="22"/>
          <w:lang w:eastAsia="en-US"/>
        </w:rPr>
        <w:t xml:space="preserve">, la période considérée </w:t>
      </w:r>
      <w:r w:rsidR="00E34765" w:rsidRPr="00AC6FC5">
        <w:rPr>
          <w:rFonts w:asciiTheme="minorHAnsi" w:eastAsiaTheme="minorHAnsi" w:hAnsiTheme="minorHAnsi" w:cstheme="minorHAnsi"/>
          <w:szCs w:val="22"/>
          <w:lang w:eastAsia="en-US"/>
        </w:rPr>
        <w:t xml:space="preserve">sera </w:t>
      </w:r>
      <w:r w:rsidR="00D65199" w:rsidRPr="00AC6FC5">
        <w:rPr>
          <w:rFonts w:asciiTheme="minorHAnsi" w:eastAsiaTheme="minorHAnsi" w:hAnsiTheme="minorHAnsi" w:cstheme="minorHAnsi"/>
          <w:szCs w:val="22"/>
          <w:lang w:eastAsia="en-US"/>
        </w:rPr>
        <w:t>de janvier à décembre. Il est plus lisible pour les salariés que la période de référence pour l’acquisition et la pose des congés payés soit également de janvier à décembre.</w:t>
      </w:r>
    </w:p>
    <w:p w14:paraId="6C1400F5" w14:textId="77777777" w:rsidR="00334413" w:rsidRDefault="00334413" w:rsidP="00334413">
      <w:pPr>
        <w:spacing w:line="259" w:lineRule="auto"/>
        <w:ind w:left="-284"/>
        <w:rPr>
          <w:rFonts w:asciiTheme="minorHAnsi" w:eastAsiaTheme="minorHAnsi" w:hAnsiTheme="minorHAnsi" w:cstheme="minorHAnsi"/>
          <w:color w:val="000000"/>
          <w:szCs w:val="22"/>
          <w:lang w:eastAsia="fr-FR"/>
        </w:rPr>
      </w:pPr>
    </w:p>
    <w:p w14:paraId="2690D216" w14:textId="084EAF88" w:rsidR="00811563" w:rsidRPr="005B7F60" w:rsidRDefault="00811563" w:rsidP="00811563">
      <w:pPr>
        <w:spacing w:line="259" w:lineRule="auto"/>
        <w:rPr>
          <w:rFonts w:asciiTheme="minorHAnsi" w:eastAsiaTheme="minorHAnsi" w:hAnsiTheme="minorHAnsi" w:cstheme="minorHAnsi"/>
          <w:szCs w:val="22"/>
          <w:lang w:eastAsia="en-US"/>
        </w:rPr>
      </w:pPr>
      <w:r w:rsidRPr="005B7F60">
        <w:rPr>
          <w:rFonts w:asciiTheme="minorHAnsi" w:eastAsiaTheme="minorHAnsi" w:hAnsiTheme="minorHAnsi" w:cstheme="minorHAnsi"/>
          <w:szCs w:val="22"/>
          <w:lang w:eastAsia="en-US"/>
        </w:rPr>
        <w:t>L’objet de cet</w:t>
      </w:r>
      <w:r>
        <w:rPr>
          <w:rFonts w:asciiTheme="minorHAnsi" w:eastAsiaTheme="minorHAnsi" w:hAnsiTheme="minorHAnsi" w:cstheme="minorHAnsi"/>
          <w:szCs w:val="22"/>
          <w:lang w:eastAsia="en-US"/>
        </w:rPr>
        <w:t xml:space="preserve"> accord</w:t>
      </w:r>
      <w:r w:rsidRPr="005B7F60">
        <w:rPr>
          <w:rFonts w:asciiTheme="minorHAnsi" w:eastAsiaTheme="minorHAnsi" w:hAnsiTheme="minorHAnsi" w:cstheme="minorHAnsi"/>
          <w:szCs w:val="22"/>
          <w:lang w:eastAsia="en-US"/>
        </w:rPr>
        <w:t xml:space="preserve"> est </w:t>
      </w:r>
      <w:r>
        <w:rPr>
          <w:rFonts w:asciiTheme="minorHAnsi" w:eastAsiaTheme="minorHAnsi" w:hAnsiTheme="minorHAnsi" w:cstheme="minorHAnsi"/>
          <w:szCs w:val="22"/>
          <w:lang w:eastAsia="en-US"/>
        </w:rPr>
        <w:t xml:space="preserve">également </w:t>
      </w:r>
      <w:r w:rsidRPr="005B7F60">
        <w:rPr>
          <w:rFonts w:asciiTheme="minorHAnsi" w:eastAsiaTheme="minorHAnsi" w:hAnsiTheme="minorHAnsi" w:cstheme="minorHAnsi"/>
          <w:szCs w:val="22"/>
          <w:lang w:eastAsia="en-US"/>
        </w:rPr>
        <w:t xml:space="preserve">de définir des règles de présentation des compteurs de congés (Droits acquis, congés pris, solde) de manière plus simplifiée et lisible pour les salariés, en les présentant sur la base de jours ouvrés et non plus de jours ouvrables. Ainsi, chaque jour posé défalque le compteur </w:t>
      </w:r>
      <w:r>
        <w:rPr>
          <w:rFonts w:asciiTheme="minorHAnsi" w:eastAsiaTheme="minorHAnsi" w:hAnsiTheme="minorHAnsi" w:cstheme="minorHAnsi"/>
          <w:szCs w:val="22"/>
          <w:lang w:eastAsia="en-US"/>
        </w:rPr>
        <w:t xml:space="preserve">CP </w:t>
      </w:r>
      <w:r w:rsidRPr="005B7F60">
        <w:rPr>
          <w:rFonts w:asciiTheme="minorHAnsi" w:eastAsiaTheme="minorHAnsi" w:hAnsiTheme="minorHAnsi" w:cstheme="minorHAnsi"/>
          <w:szCs w:val="22"/>
          <w:lang w:eastAsia="en-US"/>
        </w:rPr>
        <w:t>d’un</w:t>
      </w:r>
      <w:r>
        <w:rPr>
          <w:rFonts w:asciiTheme="minorHAnsi" w:eastAsiaTheme="minorHAnsi" w:hAnsiTheme="minorHAnsi" w:cstheme="minorHAnsi"/>
          <w:szCs w:val="22"/>
          <w:lang w:eastAsia="en-US"/>
        </w:rPr>
        <w:t>e</w:t>
      </w:r>
      <w:r w:rsidRPr="005B7F60">
        <w:rPr>
          <w:rFonts w:asciiTheme="minorHAnsi" w:eastAsiaTheme="minorHAnsi" w:hAnsiTheme="minorHAnsi" w:cstheme="minorHAnsi"/>
          <w:szCs w:val="22"/>
          <w:lang w:eastAsia="en-US"/>
        </w:rPr>
        <w:t xml:space="preserve"> jour</w:t>
      </w:r>
      <w:r>
        <w:rPr>
          <w:rFonts w:asciiTheme="minorHAnsi" w:eastAsiaTheme="minorHAnsi" w:hAnsiTheme="minorHAnsi" w:cstheme="minorHAnsi"/>
          <w:szCs w:val="22"/>
          <w:lang w:eastAsia="en-US"/>
        </w:rPr>
        <w:t>née</w:t>
      </w:r>
      <w:r w:rsidRPr="005B7F60">
        <w:rPr>
          <w:rFonts w:asciiTheme="minorHAnsi" w:eastAsiaTheme="minorHAnsi" w:hAnsiTheme="minorHAnsi" w:cstheme="minorHAnsi"/>
          <w:szCs w:val="22"/>
          <w:lang w:eastAsia="en-US"/>
        </w:rPr>
        <w:t xml:space="preserve">. </w:t>
      </w:r>
    </w:p>
    <w:p w14:paraId="622452FE" w14:textId="77777777" w:rsidR="00811563" w:rsidRPr="00AC6FC5" w:rsidRDefault="00811563" w:rsidP="00334413">
      <w:pPr>
        <w:spacing w:line="259" w:lineRule="auto"/>
        <w:ind w:left="-284"/>
        <w:rPr>
          <w:rFonts w:asciiTheme="minorHAnsi" w:eastAsiaTheme="minorHAnsi" w:hAnsiTheme="minorHAnsi" w:cstheme="minorHAnsi"/>
          <w:color w:val="000000"/>
          <w:szCs w:val="22"/>
          <w:lang w:eastAsia="fr-FR"/>
        </w:rPr>
      </w:pPr>
    </w:p>
    <w:p w14:paraId="1F7E9F33" w14:textId="0ECE43CF" w:rsidR="00811563" w:rsidRPr="00AC6FC5" w:rsidRDefault="00811563" w:rsidP="00811563">
      <w:pPr>
        <w:spacing w:line="259" w:lineRule="auto"/>
        <w:rPr>
          <w:rFonts w:asciiTheme="minorHAnsi" w:eastAsiaTheme="minorHAnsi" w:hAnsiTheme="minorHAnsi" w:cstheme="minorHAnsi"/>
          <w:szCs w:val="22"/>
          <w:lang w:eastAsia="en-US"/>
        </w:rPr>
      </w:pPr>
      <w:r w:rsidRPr="00AC6FC5">
        <w:rPr>
          <w:rFonts w:asciiTheme="minorHAnsi" w:eastAsiaTheme="minorHAnsi" w:hAnsiTheme="minorHAnsi" w:cstheme="minorHAnsi"/>
          <w:szCs w:val="22"/>
          <w:lang w:eastAsia="en-US"/>
        </w:rPr>
        <w:t>Les règles nouvelles énoncées par le présent accord seront applicables à compter du 1</w:t>
      </w:r>
      <w:r w:rsidRPr="00AC6FC5">
        <w:rPr>
          <w:rFonts w:asciiTheme="minorHAnsi" w:eastAsiaTheme="minorHAnsi" w:hAnsiTheme="minorHAnsi" w:cstheme="minorHAnsi"/>
          <w:szCs w:val="22"/>
          <w:vertAlign w:val="superscript"/>
          <w:lang w:eastAsia="en-US"/>
        </w:rPr>
        <w:t>er</w:t>
      </w:r>
      <w:r w:rsidRPr="00AC6FC5">
        <w:rPr>
          <w:rFonts w:asciiTheme="minorHAnsi" w:eastAsiaTheme="minorHAnsi" w:hAnsiTheme="minorHAnsi" w:cstheme="minorHAnsi"/>
          <w:szCs w:val="22"/>
          <w:lang w:eastAsia="en-US"/>
        </w:rPr>
        <w:t xml:space="preserve"> janvier 202</w:t>
      </w:r>
      <w:r w:rsidR="00DB4557">
        <w:rPr>
          <w:rFonts w:asciiTheme="minorHAnsi" w:eastAsiaTheme="minorHAnsi" w:hAnsiTheme="minorHAnsi" w:cstheme="minorHAnsi"/>
          <w:szCs w:val="22"/>
          <w:lang w:eastAsia="en-US"/>
        </w:rPr>
        <w:t>6</w:t>
      </w:r>
      <w:r w:rsidRPr="00AC6FC5">
        <w:rPr>
          <w:rFonts w:asciiTheme="minorHAnsi" w:eastAsiaTheme="minorHAnsi" w:hAnsiTheme="minorHAnsi" w:cstheme="minorHAnsi"/>
          <w:szCs w:val="22"/>
          <w:lang w:eastAsia="en-US"/>
        </w:rPr>
        <w:t xml:space="preserve">. </w:t>
      </w:r>
    </w:p>
    <w:p w14:paraId="5675B508" w14:textId="77777777" w:rsidR="00334413" w:rsidRPr="00AC6FC5" w:rsidRDefault="00334413" w:rsidP="00334413">
      <w:pPr>
        <w:spacing w:line="259" w:lineRule="auto"/>
        <w:rPr>
          <w:rFonts w:asciiTheme="minorHAnsi" w:eastAsiaTheme="minorHAnsi" w:hAnsiTheme="minorHAnsi" w:cstheme="minorHAnsi"/>
          <w:b/>
          <w:szCs w:val="22"/>
          <w:lang w:eastAsia="en-US"/>
        </w:rPr>
      </w:pPr>
    </w:p>
    <w:p w14:paraId="7CAEE1D3" w14:textId="77777777" w:rsidR="00334413" w:rsidRPr="00AC6FC5" w:rsidRDefault="00334413" w:rsidP="00334413">
      <w:pPr>
        <w:rPr>
          <w:rFonts w:asciiTheme="minorHAnsi" w:eastAsiaTheme="minorHAnsi" w:hAnsiTheme="minorHAnsi" w:cstheme="minorHAnsi"/>
          <w:b/>
          <w:szCs w:val="22"/>
          <w:u w:val="single"/>
          <w:lang w:eastAsia="en-US"/>
        </w:rPr>
      </w:pPr>
      <w:r w:rsidRPr="00AC6FC5">
        <w:rPr>
          <w:rFonts w:asciiTheme="minorHAnsi" w:eastAsiaTheme="minorHAnsi" w:hAnsiTheme="minorHAnsi" w:cstheme="minorHAnsi"/>
          <w:b/>
          <w:szCs w:val="22"/>
          <w:u w:val="single"/>
          <w:lang w:eastAsia="en-US"/>
        </w:rPr>
        <w:t>ARTICLE 1 – CHAMP D’APPLICATION</w:t>
      </w:r>
    </w:p>
    <w:p w14:paraId="5C1A4766" w14:textId="77777777" w:rsidR="00334413" w:rsidRPr="00AC6FC5" w:rsidRDefault="00334413" w:rsidP="00334413">
      <w:pPr>
        <w:rPr>
          <w:rFonts w:asciiTheme="minorHAnsi" w:eastAsiaTheme="minorHAnsi" w:hAnsiTheme="minorHAnsi" w:cstheme="minorHAnsi"/>
          <w:szCs w:val="22"/>
          <w:lang w:eastAsia="en-US"/>
        </w:rPr>
      </w:pPr>
    </w:p>
    <w:p w14:paraId="7731F5AF" w14:textId="7A5F7160" w:rsidR="00334413" w:rsidRPr="00AC6FC5" w:rsidRDefault="00334413" w:rsidP="00334413">
      <w:pPr>
        <w:rPr>
          <w:rFonts w:asciiTheme="minorHAnsi" w:eastAsiaTheme="minorHAnsi" w:hAnsiTheme="minorHAnsi" w:cstheme="minorHAnsi"/>
          <w:szCs w:val="22"/>
          <w:lang w:eastAsia="en-US"/>
        </w:rPr>
      </w:pPr>
      <w:r w:rsidRPr="00AC6FC5">
        <w:rPr>
          <w:rFonts w:asciiTheme="minorHAnsi" w:eastAsiaTheme="minorHAnsi" w:hAnsiTheme="minorHAnsi" w:cstheme="minorHAnsi"/>
          <w:szCs w:val="22"/>
          <w:lang w:eastAsia="en-US"/>
        </w:rPr>
        <w:t xml:space="preserve">Le présent accord s’applique à l’ensemble des salariés de l’entreprise </w:t>
      </w:r>
      <w:r w:rsidR="00A84612">
        <w:rPr>
          <w:rFonts w:asciiTheme="minorHAnsi" w:hAnsiTheme="minorHAnsi" w:cstheme="minorHAnsi"/>
          <w:b/>
          <w:szCs w:val="22"/>
        </w:rPr>
        <w:t xml:space="preserve">SE </w:t>
      </w:r>
      <w:r w:rsidR="00DF484A">
        <w:rPr>
          <w:rFonts w:asciiTheme="minorHAnsi" w:hAnsiTheme="minorHAnsi" w:cstheme="minorHAnsi"/>
          <w:b/>
          <w:szCs w:val="22"/>
        </w:rPr>
        <w:t>LE SOLEIL D’OR</w:t>
      </w:r>
      <w:r w:rsidRPr="00AC6FC5">
        <w:rPr>
          <w:rFonts w:asciiTheme="minorHAnsi" w:eastAsiaTheme="minorHAnsi" w:hAnsiTheme="minorHAnsi" w:cstheme="minorHAnsi"/>
          <w:szCs w:val="22"/>
          <w:lang w:eastAsia="en-US"/>
        </w:rPr>
        <w:t>, quel que soit leur durée du travail à temps plein ou à temps partiel ou le mode d’aménagement du temps de travail qui leur est applicable.</w:t>
      </w:r>
    </w:p>
    <w:p w14:paraId="52AB2E6A" w14:textId="77777777" w:rsidR="00334413" w:rsidRPr="00AC6FC5" w:rsidRDefault="00334413" w:rsidP="00334413">
      <w:pPr>
        <w:rPr>
          <w:rFonts w:asciiTheme="minorHAnsi" w:eastAsiaTheme="minorHAnsi" w:hAnsiTheme="minorHAnsi" w:cstheme="minorHAnsi"/>
          <w:szCs w:val="22"/>
          <w:lang w:eastAsia="en-US"/>
        </w:rPr>
      </w:pPr>
    </w:p>
    <w:p w14:paraId="0C206B75" w14:textId="77777777" w:rsidR="00334413" w:rsidRPr="00AC6FC5" w:rsidRDefault="00334413" w:rsidP="00334413">
      <w:pPr>
        <w:rPr>
          <w:rFonts w:asciiTheme="minorHAnsi" w:eastAsiaTheme="minorHAnsi" w:hAnsiTheme="minorHAnsi" w:cstheme="minorHAnsi"/>
          <w:szCs w:val="22"/>
          <w:lang w:eastAsia="en-US"/>
        </w:rPr>
      </w:pPr>
      <w:r w:rsidRPr="00AC6FC5">
        <w:rPr>
          <w:rFonts w:asciiTheme="minorHAnsi" w:eastAsiaTheme="minorHAnsi" w:hAnsiTheme="minorHAnsi" w:cstheme="minorHAnsi"/>
          <w:szCs w:val="22"/>
          <w:lang w:eastAsia="en-US"/>
        </w:rPr>
        <w:t>Il s’applique en son siège social ainsi qu’à l’ensemble de ses sites géographiques tels qu’existants au jour de sa signature ou qui viendront à être nouvellement créés.</w:t>
      </w:r>
    </w:p>
    <w:p w14:paraId="52C71DE7" w14:textId="77777777" w:rsidR="00334413" w:rsidRPr="00AC6FC5" w:rsidRDefault="00334413" w:rsidP="00334413">
      <w:pPr>
        <w:rPr>
          <w:rFonts w:asciiTheme="minorHAnsi" w:eastAsiaTheme="minorHAnsi" w:hAnsiTheme="minorHAnsi" w:cstheme="minorHAnsi"/>
          <w:szCs w:val="22"/>
          <w:lang w:eastAsia="en-US"/>
        </w:rPr>
      </w:pPr>
    </w:p>
    <w:p w14:paraId="3BD2FBD0" w14:textId="77777777" w:rsidR="00334413" w:rsidRPr="00AC6FC5" w:rsidRDefault="00334413" w:rsidP="00334413">
      <w:pPr>
        <w:spacing w:line="259" w:lineRule="auto"/>
        <w:rPr>
          <w:rFonts w:asciiTheme="minorHAnsi" w:eastAsiaTheme="minorHAnsi" w:hAnsiTheme="minorHAnsi" w:cstheme="minorHAnsi"/>
          <w:b/>
          <w:szCs w:val="22"/>
          <w:lang w:eastAsia="en-US"/>
        </w:rPr>
      </w:pPr>
    </w:p>
    <w:p w14:paraId="52C3D05A" w14:textId="30B4A9A2" w:rsidR="00334413" w:rsidRPr="00AC6FC5" w:rsidRDefault="00334413" w:rsidP="004760ED">
      <w:pPr>
        <w:spacing w:line="259" w:lineRule="auto"/>
        <w:rPr>
          <w:rFonts w:asciiTheme="minorHAnsi" w:eastAsiaTheme="minorHAnsi" w:hAnsiTheme="minorHAnsi" w:cstheme="minorHAnsi"/>
          <w:b/>
          <w:szCs w:val="22"/>
          <w:u w:val="single"/>
          <w:lang w:eastAsia="en-US"/>
        </w:rPr>
      </w:pPr>
      <w:r w:rsidRPr="00AC6FC5">
        <w:rPr>
          <w:rFonts w:asciiTheme="minorHAnsi" w:eastAsiaTheme="minorHAnsi" w:hAnsiTheme="minorHAnsi" w:cstheme="minorHAnsi"/>
          <w:b/>
          <w:szCs w:val="22"/>
          <w:u w:val="single"/>
          <w:lang w:eastAsia="en-US"/>
        </w:rPr>
        <w:t xml:space="preserve">ARTICLE 2 – PERIODE DE REFERENCE </w:t>
      </w:r>
    </w:p>
    <w:p w14:paraId="485189AE" w14:textId="77777777" w:rsidR="00132900" w:rsidRPr="00AC6FC5" w:rsidRDefault="00132900" w:rsidP="004760ED">
      <w:pPr>
        <w:spacing w:line="259" w:lineRule="auto"/>
        <w:rPr>
          <w:rFonts w:asciiTheme="minorHAnsi" w:eastAsiaTheme="minorHAnsi" w:hAnsiTheme="minorHAnsi" w:cstheme="minorHAnsi"/>
          <w:b/>
          <w:szCs w:val="22"/>
          <w:u w:val="single"/>
          <w:lang w:eastAsia="en-US"/>
        </w:rPr>
      </w:pPr>
    </w:p>
    <w:p w14:paraId="6EEC8104" w14:textId="657A598E" w:rsidR="00132900" w:rsidRPr="00AC6FC5" w:rsidRDefault="00132900" w:rsidP="004760ED">
      <w:pPr>
        <w:spacing w:line="259" w:lineRule="auto"/>
        <w:rPr>
          <w:rFonts w:asciiTheme="minorHAnsi" w:eastAsiaTheme="minorHAnsi" w:hAnsiTheme="minorHAnsi" w:cstheme="minorHAnsi"/>
          <w:bCs/>
          <w:szCs w:val="22"/>
          <w:lang w:eastAsia="en-US"/>
        </w:rPr>
      </w:pPr>
      <w:r w:rsidRPr="00AC6FC5">
        <w:rPr>
          <w:rFonts w:asciiTheme="minorHAnsi" w:eastAsiaTheme="minorHAnsi" w:hAnsiTheme="minorHAnsi" w:cstheme="minorHAnsi"/>
          <w:bCs/>
          <w:szCs w:val="22"/>
          <w:lang w:eastAsia="en-US"/>
        </w:rPr>
        <w:t xml:space="preserve">La période de </w:t>
      </w:r>
      <w:r w:rsidR="004826FE" w:rsidRPr="00AC6FC5">
        <w:rPr>
          <w:rFonts w:asciiTheme="minorHAnsi" w:eastAsiaTheme="minorHAnsi" w:hAnsiTheme="minorHAnsi" w:cstheme="minorHAnsi"/>
          <w:bCs/>
          <w:szCs w:val="22"/>
          <w:lang w:eastAsia="en-US"/>
        </w:rPr>
        <w:t>référence</w:t>
      </w:r>
      <w:r w:rsidRPr="00AC6FC5">
        <w:rPr>
          <w:rFonts w:asciiTheme="minorHAnsi" w:eastAsiaTheme="minorHAnsi" w:hAnsiTheme="minorHAnsi" w:cstheme="minorHAnsi"/>
          <w:bCs/>
          <w:szCs w:val="22"/>
          <w:lang w:eastAsia="en-US"/>
        </w:rPr>
        <w:t xml:space="preserve"> pour l’acquisition et la prise de congés </w:t>
      </w:r>
      <w:r w:rsidR="004826FE" w:rsidRPr="00AC6FC5">
        <w:rPr>
          <w:rFonts w:asciiTheme="minorHAnsi" w:eastAsiaTheme="minorHAnsi" w:hAnsiTheme="minorHAnsi" w:cstheme="minorHAnsi"/>
          <w:bCs/>
          <w:szCs w:val="22"/>
          <w:lang w:eastAsia="en-US"/>
        </w:rPr>
        <w:t>était initialement fixée du 1</w:t>
      </w:r>
      <w:r w:rsidR="004826FE" w:rsidRPr="00AC6FC5">
        <w:rPr>
          <w:rFonts w:asciiTheme="minorHAnsi" w:eastAsiaTheme="minorHAnsi" w:hAnsiTheme="minorHAnsi" w:cstheme="minorHAnsi"/>
          <w:bCs/>
          <w:szCs w:val="22"/>
          <w:vertAlign w:val="superscript"/>
          <w:lang w:eastAsia="en-US"/>
        </w:rPr>
        <w:t>er</w:t>
      </w:r>
      <w:r w:rsidR="004826FE" w:rsidRPr="00AC6FC5">
        <w:rPr>
          <w:rFonts w:asciiTheme="minorHAnsi" w:eastAsiaTheme="minorHAnsi" w:hAnsiTheme="minorHAnsi" w:cstheme="minorHAnsi"/>
          <w:bCs/>
          <w:szCs w:val="22"/>
          <w:lang w:eastAsia="en-US"/>
        </w:rPr>
        <w:t xml:space="preserve"> juin N au 31 </w:t>
      </w:r>
      <w:r w:rsidR="00634EA5" w:rsidRPr="00AC6FC5">
        <w:rPr>
          <w:rFonts w:asciiTheme="minorHAnsi" w:eastAsiaTheme="minorHAnsi" w:hAnsiTheme="minorHAnsi" w:cstheme="minorHAnsi"/>
          <w:bCs/>
          <w:szCs w:val="22"/>
          <w:lang w:eastAsia="en-US"/>
        </w:rPr>
        <w:t>m</w:t>
      </w:r>
      <w:r w:rsidR="004826FE" w:rsidRPr="00AC6FC5">
        <w:rPr>
          <w:rFonts w:asciiTheme="minorHAnsi" w:eastAsiaTheme="minorHAnsi" w:hAnsiTheme="minorHAnsi" w:cstheme="minorHAnsi"/>
          <w:bCs/>
          <w:szCs w:val="22"/>
          <w:lang w:eastAsia="en-US"/>
        </w:rPr>
        <w:t>ai N+1.</w:t>
      </w:r>
      <w:r w:rsidR="00DF6D41" w:rsidRPr="00AC6FC5">
        <w:rPr>
          <w:rFonts w:asciiTheme="minorHAnsi" w:eastAsiaTheme="minorHAnsi" w:hAnsiTheme="minorHAnsi" w:cstheme="minorHAnsi"/>
          <w:bCs/>
          <w:szCs w:val="22"/>
          <w:lang w:eastAsia="en-US"/>
        </w:rPr>
        <w:t xml:space="preserve"> A partir du 1</w:t>
      </w:r>
      <w:r w:rsidR="00DF6D41" w:rsidRPr="00AC6FC5">
        <w:rPr>
          <w:rFonts w:asciiTheme="minorHAnsi" w:eastAsiaTheme="minorHAnsi" w:hAnsiTheme="minorHAnsi" w:cstheme="minorHAnsi"/>
          <w:bCs/>
          <w:szCs w:val="22"/>
          <w:vertAlign w:val="superscript"/>
          <w:lang w:eastAsia="en-US"/>
        </w:rPr>
        <w:t>er</w:t>
      </w:r>
      <w:r w:rsidR="00DF6D41" w:rsidRPr="00AC6FC5">
        <w:rPr>
          <w:rFonts w:asciiTheme="minorHAnsi" w:eastAsiaTheme="minorHAnsi" w:hAnsiTheme="minorHAnsi" w:cstheme="minorHAnsi"/>
          <w:bCs/>
          <w:szCs w:val="22"/>
          <w:lang w:eastAsia="en-US"/>
        </w:rPr>
        <w:t xml:space="preserve"> janvier 202</w:t>
      </w:r>
      <w:r w:rsidR="000A4C0D">
        <w:rPr>
          <w:rFonts w:asciiTheme="minorHAnsi" w:eastAsiaTheme="minorHAnsi" w:hAnsiTheme="minorHAnsi" w:cstheme="minorHAnsi"/>
          <w:bCs/>
          <w:szCs w:val="22"/>
          <w:lang w:eastAsia="en-US"/>
        </w:rPr>
        <w:t>6</w:t>
      </w:r>
      <w:r w:rsidR="00DF6D41" w:rsidRPr="00AC6FC5">
        <w:rPr>
          <w:rFonts w:asciiTheme="minorHAnsi" w:eastAsiaTheme="minorHAnsi" w:hAnsiTheme="minorHAnsi" w:cstheme="minorHAnsi"/>
          <w:bCs/>
          <w:szCs w:val="22"/>
          <w:lang w:eastAsia="en-US"/>
        </w:rPr>
        <w:t>, cette période de référence sera l’année civile soit du 1</w:t>
      </w:r>
      <w:r w:rsidR="00DF6D41" w:rsidRPr="00AC6FC5">
        <w:rPr>
          <w:rFonts w:asciiTheme="minorHAnsi" w:eastAsiaTheme="minorHAnsi" w:hAnsiTheme="minorHAnsi" w:cstheme="minorHAnsi"/>
          <w:bCs/>
          <w:szCs w:val="22"/>
          <w:vertAlign w:val="superscript"/>
          <w:lang w:eastAsia="en-US"/>
        </w:rPr>
        <w:t>er</w:t>
      </w:r>
      <w:r w:rsidR="00DF6D41" w:rsidRPr="00AC6FC5">
        <w:rPr>
          <w:rFonts w:asciiTheme="minorHAnsi" w:eastAsiaTheme="minorHAnsi" w:hAnsiTheme="minorHAnsi" w:cstheme="minorHAnsi"/>
          <w:bCs/>
          <w:szCs w:val="22"/>
          <w:lang w:eastAsia="en-US"/>
        </w:rPr>
        <w:t xml:space="preserve"> janvier N au 31 décembre N.</w:t>
      </w:r>
      <w:r w:rsidR="00852E66" w:rsidRPr="00AC6FC5">
        <w:rPr>
          <w:rFonts w:asciiTheme="minorHAnsi" w:eastAsiaTheme="minorHAnsi" w:hAnsiTheme="minorHAnsi" w:cstheme="minorHAnsi"/>
          <w:bCs/>
          <w:szCs w:val="22"/>
          <w:lang w:eastAsia="en-US"/>
        </w:rPr>
        <w:t xml:space="preserve"> </w:t>
      </w:r>
      <w:r w:rsidR="006561AC" w:rsidRPr="00AC6FC5">
        <w:rPr>
          <w:rFonts w:asciiTheme="minorHAnsi" w:eastAsiaTheme="minorHAnsi" w:hAnsiTheme="minorHAnsi" w:cstheme="minorHAnsi"/>
          <w:bCs/>
          <w:szCs w:val="22"/>
          <w:lang w:eastAsia="en-US"/>
        </w:rPr>
        <w:t>L</w:t>
      </w:r>
      <w:r w:rsidR="00852E66" w:rsidRPr="00AC6FC5">
        <w:rPr>
          <w:rFonts w:asciiTheme="minorHAnsi" w:eastAsiaTheme="minorHAnsi" w:hAnsiTheme="minorHAnsi" w:cstheme="minorHAnsi"/>
          <w:bCs/>
          <w:szCs w:val="22"/>
          <w:lang w:eastAsia="en-US"/>
        </w:rPr>
        <w:t xml:space="preserve">es congés acquis en année N </w:t>
      </w:r>
      <w:r w:rsidR="006561AC" w:rsidRPr="00AC6FC5">
        <w:rPr>
          <w:rFonts w:asciiTheme="minorHAnsi" w:eastAsiaTheme="minorHAnsi" w:hAnsiTheme="minorHAnsi" w:cstheme="minorHAnsi"/>
          <w:bCs/>
          <w:szCs w:val="22"/>
          <w:lang w:eastAsia="en-US"/>
        </w:rPr>
        <w:t xml:space="preserve">seront pris en année N+1. La prise de congés par anticipation est </w:t>
      </w:r>
      <w:r w:rsidR="00230B9C" w:rsidRPr="00AC6FC5">
        <w:rPr>
          <w:rFonts w:asciiTheme="minorHAnsi" w:eastAsiaTheme="minorHAnsi" w:hAnsiTheme="minorHAnsi" w:cstheme="minorHAnsi"/>
          <w:bCs/>
          <w:szCs w:val="22"/>
          <w:lang w:eastAsia="en-US"/>
        </w:rPr>
        <w:t>possible sous réserve de solde suffisant.</w:t>
      </w:r>
    </w:p>
    <w:p w14:paraId="2713AC29" w14:textId="77777777" w:rsidR="00634EA5" w:rsidRPr="00AC6FC5" w:rsidRDefault="00634EA5" w:rsidP="004760ED">
      <w:pPr>
        <w:spacing w:line="259" w:lineRule="auto"/>
        <w:rPr>
          <w:rFonts w:asciiTheme="minorHAnsi" w:eastAsiaTheme="minorHAnsi" w:hAnsiTheme="minorHAnsi" w:cstheme="minorHAnsi"/>
          <w:bCs/>
          <w:szCs w:val="22"/>
          <w:lang w:eastAsia="en-US"/>
        </w:rPr>
      </w:pPr>
    </w:p>
    <w:p w14:paraId="497F437F" w14:textId="733DE74A" w:rsidR="00634EA5" w:rsidRPr="00AC6FC5" w:rsidRDefault="00634EA5" w:rsidP="004760ED">
      <w:pPr>
        <w:spacing w:line="259" w:lineRule="auto"/>
        <w:rPr>
          <w:rFonts w:asciiTheme="minorHAnsi" w:eastAsiaTheme="minorHAnsi" w:hAnsiTheme="minorHAnsi" w:cstheme="minorHAnsi"/>
          <w:bCs/>
          <w:szCs w:val="22"/>
          <w:lang w:eastAsia="en-US"/>
        </w:rPr>
      </w:pPr>
      <w:r w:rsidRPr="00AC6FC5">
        <w:rPr>
          <w:rFonts w:asciiTheme="minorHAnsi" w:eastAsiaTheme="minorHAnsi" w:hAnsiTheme="minorHAnsi" w:cstheme="minorHAnsi"/>
          <w:bCs/>
          <w:szCs w:val="22"/>
          <w:lang w:eastAsia="en-US"/>
        </w:rPr>
        <w:t xml:space="preserve">Les </w:t>
      </w:r>
      <w:r w:rsidR="003D4A90" w:rsidRPr="00AC6FC5">
        <w:rPr>
          <w:rFonts w:asciiTheme="minorHAnsi" w:eastAsiaTheme="minorHAnsi" w:hAnsiTheme="minorHAnsi" w:cstheme="minorHAnsi"/>
          <w:bCs/>
          <w:szCs w:val="22"/>
          <w:lang w:eastAsia="en-US"/>
        </w:rPr>
        <w:t>compteurs de droit</w:t>
      </w:r>
      <w:r w:rsidRPr="00AC6FC5">
        <w:rPr>
          <w:rFonts w:asciiTheme="minorHAnsi" w:eastAsiaTheme="minorHAnsi" w:hAnsiTheme="minorHAnsi" w:cstheme="minorHAnsi"/>
          <w:bCs/>
          <w:szCs w:val="22"/>
          <w:lang w:eastAsia="en-US"/>
        </w:rPr>
        <w:t xml:space="preserve"> </w:t>
      </w:r>
      <w:r w:rsidR="00A612A4" w:rsidRPr="00AC6FC5">
        <w:rPr>
          <w:rFonts w:asciiTheme="minorHAnsi" w:eastAsiaTheme="minorHAnsi" w:hAnsiTheme="minorHAnsi" w:cstheme="minorHAnsi"/>
          <w:bCs/>
          <w:szCs w:val="22"/>
          <w:lang w:eastAsia="en-US"/>
        </w:rPr>
        <w:t>à</w:t>
      </w:r>
      <w:r w:rsidRPr="00AC6FC5">
        <w:rPr>
          <w:rFonts w:asciiTheme="minorHAnsi" w:eastAsiaTheme="minorHAnsi" w:hAnsiTheme="minorHAnsi" w:cstheme="minorHAnsi"/>
          <w:bCs/>
          <w:szCs w:val="22"/>
          <w:lang w:eastAsia="en-US"/>
        </w:rPr>
        <w:t xml:space="preserve"> congé</w:t>
      </w:r>
      <w:r w:rsidR="003D4A90" w:rsidRPr="00AC6FC5">
        <w:rPr>
          <w:rFonts w:asciiTheme="minorHAnsi" w:eastAsiaTheme="minorHAnsi" w:hAnsiTheme="minorHAnsi" w:cstheme="minorHAnsi"/>
          <w:bCs/>
          <w:szCs w:val="22"/>
          <w:lang w:eastAsia="en-US"/>
        </w:rPr>
        <w:t xml:space="preserve"> acquis</w:t>
      </w:r>
      <w:r w:rsidR="00FF5EB0" w:rsidRPr="00AC6FC5">
        <w:rPr>
          <w:rFonts w:asciiTheme="minorHAnsi" w:eastAsiaTheme="minorHAnsi" w:hAnsiTheme="minorHAnsi" w:cstheme="minorHAnsi"/>
          <w:bCs/>
          <w:szCs w:val="22"/>
          <w:lang w:eastAsia="en-US"/>
        </w:rPr>
        <w:t>, en cours d’acquisition</w:t>
      </w:r>
      <w:r w:rsidR="003D4A90" w:rsidRPr="00AC6FC5">
        <w:rPr>
          <w:rFonts w:asciiTheme="minorHAnsi" w:eastAsiaTheme="minorHAnsi" w:hAnsiTheme="minorHAnsi" w:cstheme="minorHAnsi"/>
          <w:bCs/>
          <w:szCs w:val="22"/>
          <w:lang w:eastAsia="en-US"/>
        </w:rPr>
        <w:t xml:space="preserve"> </w:t>
      </w:r>
      <w:r w:rsidR="00A612A4" w:rsidRPr="00AC6FC5">
        <w:rPr>
          <w:rFonts w:asciiTheme="minorHAnsi" w:eastAsiaTheme="minorHAnsi" w:hAnsiTheme="minorHAnsi" w:cstheme="minorHAnsi"/>
          <w:bCs/>
          <w:szCs w:val="22"/>
          <w:lang w:eastAsia="en-US"/>
        </w:rPr>
        <w:t xml:space="preserve">et </w:t>
      </w:r>
      <w:r w:rsidR="00E3596F" w:rsidRPr="00AC6FC5">
        <w:rPr>
          <w:rFonts w:asciiTheme="minorHAnsi" w:eastAsiaTheme="minorHAnsi" w:hAnsiTheme="minorHAnsi" w:cstheme="minorHAnsi"/>
          <w:bCs/>
          <w:szCs w:val="22"/>
          <w:lang w:eastAsia="en-US"/>
        </w:rPr>
        <w:t xml:space="preserve">les compteurs </w:t>
      </w:r>
      <w:r w:rsidR="00A612A4" w:rsidRPr="00AC6FC5">
        <w:rPr>
          <w:rFonts w:asciiTheme="minorHAnsi" w:eastAsiaTheme="minorHAnsi" w:hAnsiTheme="minorHAnsi" w:cstheme="minorHAnsi"/>
          <w:bCs/>
          <w:szCs w:val="22"/>
          <w:lang w:eastAsia="en-US"/>
        </w:rPr>
        <w:t xml:space="preserve">de </w:t>
      </w:r>
      <w:r w:rsidR="00FF5EB0" w:rsidRPr="00AC6FC5">
        <w:rPr>
          <w:rFonts w:asciiTheme="minorHAnsi" w:eastAsiaTheme="minorHAnsi" w:hAnsiTheme="minorHAnsi" w:cstheme="minorHAnsi"/>
          <w:bCs/>
          <w:szCs w:val="22"/>
          <w:lang w:eastAsia="en-US"/>
        </w:rPr>
        <w:t xml:space="preserve">congés pris </w:t>
      </w:r>
      <w:r w:rsidR="009215C2" w:rsidRPr="00AC6FC5">
        <w:rPr>
          <w:rFonts w:asciiTheme="minorHAnsi" w:eastAsiaTheme="minorHAnsi" w:hAnsiTheme="minorHAnsi" w:cstheme="minorHAnsi"/>
          <w:bCs/>
          <w:szCs w:val="22"/>
          <w:lang w:eastAsia="en-US"/>
        </w:rPr>
        <w:t>seront conservés</w:t>
      </w:r>
      <w:r w:rsidR="00433DE3" w:rsidRPr="00AC6FC5">
        <w:rPr>
          <w:rFonts w:asciiTheme="minorHAnsi" w:eastAsiaTheme="minorHAnsi" w:hAnsiTheme="minorHAnsi" w:cstheme="minorHAnsi"/>
          <w:bCs/>
          <w:szCs w:val="22"/>
          <w:lang w:eastAsia="en-US"/>
        </w:rPr>
        <w:t xml:space="preserve">. </w:t>
      </w:r>
      <w:r w:rsidR="00D60F6F" w:rsidRPr="00AC6FC5">
        <w:rPr>
          <w:rFonts w:asciiTheme="minorHAnsi" w:eastAsiaTheme="minorHAnsi" w:hAnsiTheme="minorHAnsi" w:cstheme="minorHAnsi"/>
          <w:bCs/>
          <w:szCs w:val="22"/>
          <w:lang w:eastAsia="en-US"/>
        </w:rPr>
        <w:t>Ils continueront à apparaitre sur le bulletin de salaire.</w:t>
      </w:r>
      <w:r w:rsidR="00353568" w:rsidRPr="00AC6FC5">
        <w:rPr>
          <w:rFonts w:asciiTheme="minorHAnsi" w:eastAsiaTheme="minorHAnsi" w:hAnsiTheme="minorHAnsi" w:cstheme="minorHAnsi"/>
          <w:bCs/>
          <w:szCs w:val="22"/>
          <w:lang w:eastAsia="en-US"/>
        </w:rPr>
        <w:t xml:space="preserve"> La bascule des compteurs </w:t>
      </w:r>
      <w:r w:rsidR="000E0C3A" w:rsidRPr="00AC6FC5">
        <w:rPr>
          <w:rFonts w:asciiTheme="minorHAnsi" w:eastAsiaTheme="minorHAnsi" w:hAnsiTheme="minorHAnsi" w:cstheme="minorHAnsi"/>
          <w:bCs/>
          <w:szCs w:val="22"/>
          <w:lang w:eastAsia="en-US"/>
        </w:rPr>
        <w:t>apparaitra</w:t>
      </w:r>
      <w:r w:rsidR="00353568" w:rsidRPr="00AC6FC5">
        <w:rPr>
          <w:rFonts w:asciiTheme="minorHAnsi" w:eastAsiaTheme="minorHAnsi" w:hAnsiTheme="minorHAnsi" w:cstheme="minorHAnsi"/>
          <w:bCs/>
          <w:szCs w:val="22"/>
          <w:lang w:eastAsia="en-US"/>
        </w:rPr>
        <w:t xml:space="preserve"> sur le bulletin de salaire de janvier 2026.</w:t>
      </w:r>
    </w:p>
    <w:p w14:paraId="0A2B2676" w14:textId="77777777" w:rsidR="005B7F60" w:rsidRPr="005B7F60" w:rsidRDefault="005B7F60" w:rsidP="005B7F60">
      <w:pPr>
        <w:spacing w:line="259" w:lineRule="auto"/>
        <w:rPr>
          <w:rFonts w:asciiTheme="minorHAnsi" w:eastAsia="Arial" w:hAnsiTheme="minorHAnsi" w:cstheme="minorHAnsi"/>
          <w:b/>
          <w:szCs w:val="22"/>
          <w:lang w:eastAsia="en-US"/>
        </w:rPr>
      </w:pPr>
    </w:p>
    <w:p w14:paraId="346F3789" w14:textId="77777777" w:rsidR="005B7F60" w:rsidRPr="005B7F60" w:rsidRDefault="005B7F60" w:rsidP="005B7F60">
      <w:pPr>
        <w:spacing w:line="259" w:lineRule="auto"/>
        <w:rPr>
          <w:rFonts w:asciiTheme="minorHAnsi" w:eastAsia="Arial" w:hAnsiTheme="minorHAnsi" w:cstheme="minorHAnsi"/>
          <w:b/>
          <w:szCs w:val="22"/>
          <w:lang w:eastAsia="en-US"/>
        </w:rPr>
      </w:pPr>
    </w:p>
    <w:p w14:paraId="29B2653A" w14:textId="59056077" w:rsidR="005B7F60" w:rsidRPr="005B7F60" w:rsidRDefault="005B7F60" w:rsidP="005B7F60">
      <w:pPr>
        <w:spacing w:line="259" w:lineRule="auto"/>
        <w:rPr>
          <w:rFonts w:asciiTheme="minorHAnsi" w:eastAsiaTheme="minorHAnsi" w:hAnsiTheme="minorHAnsi" w:cstheme="minorHAnsi"/>
          <w:b/>
          <w:szCs w:val="22"/>
          <w:u w:val="single"/>
          <w:lang w:eastAsia="en-US"/>
        </w:rPr>
      </w:pPr>
      <w:r w:rsidRPr="005B7F60">
        <w:rPr>
          <w:rFonts w:asciiTheme="minorHAnsi" w:eastAsiaTheme="minorHAnsi" w:hAnsiTheme="minorHAnsi" w:cstheme="minorHAnsi"/>
          <w:b/>
          <w:szCs w:val="22"/>
          <w:u w:val="single"/>
          <w:lang w:eastAsia="en-US"/>
        </w:rPr>
        <w:t xml:space="preserve">ARTICLE </w:t>
      </w:r>
      <w:r w:rsidR="00D60440">
        <w:rPr>
          <w:rFonts w:asciiTheme="minorHAnsi" w:eastAsiaTheme="minorHAnsi" w:hAnsiTheme="minorHAnsi" w:cstheme="minorHAnsi"/>
          <w:b/>
          <w:szCs w:val="22"/>
          <w:u w:val="single"/>
          <w:lang w:eastAsia="en-US"/>
        </w:rPr>
        <w:t>3</w:t>
      </w:r>
      <w:r w:rsidRPr="005B7F60">
        <w:rPr>
          <w:rFonts w:asciiTheme="minorHAnsi" w:eastAsiaTheme="minorHAnsi" w:hAnsiTheme="minorHAnsi" w:cstheme="minorHAnsi"/>
          <w:b/>
          <w:szCs w:val="22"/>
          <w:u w:val="single"/>
          <w:lang w:eastAsia="en-US"/>
        </w:rPr>
        <w:t xml:space="preserve"> – ACQUISITION DES DROITS AUX CONGES LEGAUX</w:t>
      </w:r>
    </w:p>
    <w:p w14:paraId="1EDEF1F8" w14:textId="77777777" w:rsidR="005B7F60" w:rsidRPr="005B7F60" w:rsidRDefault="005B7F60" w:rsidP="005B7F60">
      <w:pPr>
        <w:spacing w:line="259" w:lineRule="auto"/>
        <w:rPr>
          <w:rFonts w:asciiTheme="minorHAnsi" w:eastAsiaTheme="minorHAnsi" w:hAnsiTheme="minorHAnsi" w:cstheme="minorHAnsi"/>
          <w:szCs w:val="22"/>
          <w:lang w:eastAsia="en-US"/>
        </w:rPr>
      </w:pPr>
    </w:p>
    <w:p w14:paraId="69F56D90" w14:textId="45D2C48C" w:rsidR="005B7F60" w:rsidRPr="005B7F60" w:rsidRDefault="00ED6CA8" w:rsidP="005B7F60">
      <w:pPr>
        <w:spacing w:line="259" w:lineRule="auto"/>
        <w:rPr>
          <w:rFonts w:asciiTheme="minorHAnsi" w:eastAsiaTheme="minorHAnsi" w:hAnsiTheme="minorHAnsi" w:cstheme="minorHAnsi"/>
          <w:szCs w:val="22"/>
          <w:lang w:eastAsia="en-US"/>
        </w:rPr>
      </w:pPr>
      <w:r w:rsidRPr="00DB4557">
        <w:rPr>
          <w:rFonts w:asciiTheme="minorHAnsi" w:eastAsiaTheme="minorHAnsi" w:hAnsiTheme="minorHAnsi" w:cstheme="minorHAnsi"/>
          <w:szCs w:val="22"/>
          <w:lang w:eastAsia="en-US"/>
        </w:rPr>
        <w:t>Par application de la CCN</w:t>
      </w:r>
      <w:r w:rsidR="005B7F60" w:rsidRPr="00DB4557">
        <w:rPr>
          <w:rFonts w:asciiTheme="minorHAnsi" w:eastAsiaTheme="minorHAnsi" w:hAnsiTheme="minorHAnsi" w:cstheme="minorHAnsi"/>
          <w:szCs w:val="22"/>
          <w:lang w:eastAsia="en-US"/>
        </w:rPr>
        <w:t xml:space="preserve">, les congés payés </w:t>
      </w:r>
      <w:r w:rsidRPr="00DB4557">
        <w:rPr>
          <w:rFonts w:asciiTheme="minorHAnsi" w:eastAsiaTheme="minorHAnsi" w:hAnsiTheme="minorHAnsi" w:cstheme="minorHAnsi"/>
          <w:szCs w:val="22"/>
          <w:lang w:eastAsia="en-US"/>
        </w:rPr>
        <w:t>sont</w:t>
      </w:r>
      <w:r w:rsidR="005B7F60" w:rsidRPr="00DB4557">
        <w:rPr>
          <w:rFonts w:asciiTheme="minorHAnsi" w:eastAsiaTheme="minorHAnsi" w:hAnsiTheme="minorHAnsi" w:cstheme="minorHAnsi"/>
          <w:szCs w:val="22"/>
          <w:lang w:eastAsia="en-US"/>
        </w:rPr>
        <w:t xml:space="preserve"> calculés en jours ouvrables ; le droit complet était égal à 30 jours ouvrables soit 5 semaines du lundi au samedi.</w:t>
      </w:r>
    </w:p>
    <w:p w14:paraId="07792F8B" w14:textId="77777777" w:rsidR="005B7F60" w:rsidRPr="005B7F60" w:rsidRDefault="005B7F60" w:rsidP="005B7F60">
      <w:pPr>
        <w:spacing w:line="259" w:lineRule="auto"/>
        <w:rPr>
          <w:rFonts w:asciiTheme="minorHAnsi" w:eastAsiaTheme="minorHAnsi" w:hAnsiTheme="minorHAnsi" w:cstheme="minorHAnsi"/>
          <w:szCs w:val="22"/>
          <w:lang w:eastAsia="en-US"/>
        </w:rPr>
      </w:pPr>
    </w:p>
    <w:p w14:paraId="4F218F22" w14:textId="3BBCFEA1" w:rsidR="005B7F60" w:rsidRPr="005B7F60" w:rsidRDefault="005B7F60" w:rsidP="005B7F60">
      <w:pPr>
        <w:keepNext/>
        <w:keepLines/>
        <w:rPr>
          <w:rFonts w:asciiTheme="minorHAnsi" w:eastAsiaTheme="minorHAnsi" w:hAnsiTheme="minorHAnsi" w:cstheme="minorHAnsi"/>
          <w:szCs w:val="22"/>
          <w:lang w:eastAsia="en-US"/>
        </w:rPr>
      </w:pPr>
      <w:r w:rsidRPr="005B7F60">
        <w:rPr>
          <w:rFonts w:asciiTheme="minorHAnsi" w:eastAsiaTheme="minorHAnsi" w:hAnsiTheme="minorHAnsi" w:cstheme="minorHAnsi"/>
          <w:szCs w:val="22"/>
          <w:lang w:eastAsia="en-US"/>
        </w:rPr>
        <w:t>À compter du 1</w:t>
      </w:r>
      <w:r w:rsidRPr="005B7F60">
        <w:rPr>
          <w:rFonts w:asciiTheme="minorHAnsi" w:eastAsiaTheme="minorHAnsi" w:hAnsiTheme="minorHAnsi" w:cstheme="minorHAnsi"/>
          <w:szCs w:val="22"/>
          <w:vertAlign w:val="superscript"/>
          <w:lang w:eastAsia="en-US"/>
        </w:rPr>
        <w:t>er</w:t>
      </w:r>
      <w:r w:rsidRPr="005B7F60">
        <w:rPr>
          <w:rFonts w:asciiTheme="minorHAnsi" w:eastAsiaTheme="minorHAnsi" w:hAnsiTheme="minorHAnsi" w:cstheme="minorHAnsi"/>
          <w:szCs w:val="22"/>
          <w:lang w:eastAsia="en-US"/>
        </w:rPr>
        <w:t xml:space="preserve"> j</w:t>
      </w:r>
      <w:r w:rsidR="00CC3A12">
        <w:rPr>
          <w:rFonts w:asciiTheme="minorHAnsi" w:eastAsiaTheme="minorHAnsi" w:hAnsiTheme="minorHAnsi" w:cstheme="minorHAnsi"/>
          <w:szCs w:val="22"/>
          <w:lang w:eastAsia="en-US"/>
        </w:rPr>
        <w:t>anvier</w:t>
      </w:r>
      <w:r w:rsidRPr="005B7F60">
        <w:rPr>
          <w:rFonts w:asciiTheme="minorHAnsi" w:eastAsiaTheme="minorHAnsi" w:hAnsiTheme="minorHAnsi" w:cstheme="minorHAnsi"/>
          <w:szCs w:val="22"/>
          <w:lang w:eastAsia="en-US"/>
        </w:rPr>
        <w:t xml:space="preserve"> 202</w:t>
      </w:r>
      <w:r w:rsidR="001330DB">
        <w:rPr>
          <w:rFonts w:asciiTheme="minorHAnsi" w:eastAsiaTheme="minorHAnsi" w:hAnsiTheme="minorHAnsi" w:cstheme="minorHAnsi"/>
          <w:szCs w:val="22"/>
          <w:lang w:eastAsia="en-US"/>
        </w:rPr>
        <w:t>6</w:t>
      </w:r>
      <w:r w:rsidRPr="005B7F60">
        <w:rPr>
          <w:rFonts w:asciiTheme="minorHAnsi" w:eastAsiaTheme="minorHAnsi" w:hAnsiTheme="minorHAnsi" w:cstheme="minorHAnsi"/>
          <w:szCs w:val="22"/>
          <w:lang w:eastAsia="en-US"/>
        </w:rPr>
        <w:t>, chaque salarié à plein temps sur un mois complet va acquérir 2,08 jours ouvrés de congés pour ce mois au lieu de 2,5 jours ouvrables jusqu’à présent.</w:t>
      </w:r>
    </w:p>
    <w:p w14:paraId="557CE890" w14:textId="77777777" w:rsidR="005B7F60" w:rsidRPr="005B7F60" w:rsidRDefault="005B7F60" w:rsidP="005B7F60">
      <w:pPr>
        <w:keepNext/>
        <w:keepLines/>
        <w:rPr>
          <w:rFonts w:asciiTheme="minorHAnsi" w:eastAsiaTheme="minorHAnsi" w:hAnsiTheme="minorHAnsi" w:cstheme="minorHAnsi"/>
          <w:szCs w:val="22"/>
          <w:lang w:eastAsia="en-US"/>
        </w:rPr>
      </w:pPr>
      <w:r w:rsidRPr="005B7F60">
        <w:rPr>
          <w:rFonts w:asciiTheme="minorHAnsi" w:eastAsiaTheme="minorHAnsi" w:hAnsiTheme="minorHAnsi" w:cstheme="minorHAnsi"/>
          <w:szCs w:val="22"/>
          <w:lang w:eastAsia="en-US"/>
        </w:rPr>
        <w:t>Le compteur « jours acquis N » s’incrémentera de 2,08 jours tous les mois.</w:t>
      </w:r>
    </w:p>
    <w:p w14:paraId="33F2B4A7" w14:textId="77777777" w:rsidR="005B7F60" w:rsidRPr="005B7F60" w:rsidRDefault="005B7F60" w:rsidP="005B7F60">
      <w:pPr>
        <w:keepNext/>
        <w:keepLines/>
        <w:rPr>
          <w:rFonts w:asciiTheme="minorHAnsi" w:eastAsiaTheme="minorHAnsi" w:hAnsiTheme="minorHAnsi" w:cstheme="minorHAnsi"/>
          <w:szCs w:val="22"/>
          <w:lang w:eastAsia="en-US"/>
        </w:rPr>
      </w:pPr>
    </w:p>
    <w:p w14:paraId="01094A6E" w14:textId="41E840AF" w:rsidR="005B7F60" w:rsidRPr="005B7F60" w:rsidRDefault="005B7F60" w:rsidP="005B7F60">
      <w:pPr>
        <w:keepNext/>
        <w:keepLines/>
        <w:rPr>
          <w:rFonts w:asciiTheme="minorHAnsi" w:eastAsiaTheme="minorHAnsi" w:hAnsiTheme="minorHAnsi" w:cstheme="minorHAnsi"/>
          <w:szCs w:val="22"/>
          <w:lang w:eastAsia="en-US"/>
        </w:rPr>
      </w:pPr>
      <w:r w:rsidRPr="005B7F60">
        <w:rPr>
          <w:rFonts w:asciiTheme="minorHAnsi" w:eastAsiaTheme="minorHAnsi" w:hAnsiTheme="minorHAnsi" w:cstheme="minorHAnsi"/>
          <w:szCs w:val="22"/>
          <w:lang w:eastAsia="en-US"/>
        </w:rPr>
        <w:t>Ainsi sur une année complète, ce salarié aura acquis 12*2,08 jours ouvrés soit 25 jours ouvrés soit 5 semaines</w:t>
      </w:r>
      <w:r w:rsidR="008C4AFA">
        <w:rPr>
          <w:rFonts w:asciiTheme="minorHAnsi" w:eastAsiaTheme="minorHAnsi" w:hAnsiTheme="minorHAnsi" w:cstheme="minorHAnsi"/>
          <w:szCs w:val="22"/>
          <w:lang w:eastAsia="en-US"/>
        </w:rPr>
        <w:t>.</w:t>
      </w:r>
    </w:p>
    <w:p w14:paraId="5C7916AE" w14:textId="77777777" w:rsidR="005B7F60" w:rsidRPr="005B7F60" w:rsidRDefault="005B7F60" w:rsidP="005B7F60">
      <w:pPr>
        <w:spacing w:line="259" w:lineRule="auto"/>
        <w:rPr>
          <w:rFonts w:asciiTheme="minorHAnsi" w:eastAsiaTheme="minorHAnsi" w:hAnsiTheme="minorHAnsi" w:cstheme="minorHAnsi"/>
          <w:szCs w:val="22"/>
          <w:lang w:eastAsia="en-US"/>
        </w:rPr>
      </w:pPr>
    </w:p>
    <w:p w14:paraId="2C67FE4F" w14:textId="517F3C21" w:rsidR="005B7F60" w:rsidRPr="005B7F60" w:rsidRDefault="005B7F60" w:rsidP="005B7F60">
      <w:pPr>
        <w:spacing w:line="259" w:lineRule="auto"/>
        <w:rPr>
          <w:rFonts w:asciiTheme="minorHAnsi" w:eastAsiaTheme="minorHAnsi" w:hAnsiTheme="minorHAnsi" w:cstheme="minorHAnsi"/>
          <w:szCs w:val="22"/>
          <w:lang w:eastAsia="en-US"/>
        </w:rPr>
      </w:pPr>
      <w:r w:rsidRPr="005B7F60">
        <w:rPr>
          <w:rFonts w:asciiTheme="minorHAnsi" w:eastAsiaTheme="minorHAnsi" w:hAnsiTheme="minorHAnsi" w:cstheme="minorHAnsi"/>
          <w:szCs w:val="22"/>
          <w:lang w:eastAsia="en-US"/>
        </w:rPr>
        <w:t>Les congés s’acquièrent par fractions égales de 1/12</w:t>
      </w:r>
      <w:r w:rsidRPr="005B7F60">
        <w:rPr>
          <w:rFonts w:asciiTheme="minorHAnsi" w:eastAsiaTheme="minorHAnsi" w:hAnsiTheme="minorHAnsi" w:cstheme="minorHAnsi"/>
          <w:szCs w:val="22"/>
          <w:vertAlign w:val="superscript"/>
          <w:lang w:eastAsia="en-US"/>
        </w:rPr>
        <w:t>e</w:t>
      </w:r>
      <w:r w:rsidRPr="005B7F60">
        <w:rPr>
          <w:rFonts w:asciiTheme="minorHAnsi" w:eastAsiaTheme="minorHAnsi" w:hAnsiTheme="minorHAnsi" w:cstheme="minorHAnsi"/>
          <w:szCs w:val="22"/>
          <w:lang w:eastAsia="en-US"/>
        </w:rPr>
        <w:t xml:space="preserve"> tous les mois. </w:t>
      </w:r>
    </w:p>
    <w:p w14:paraId="2C93EDA0" w14:textId="77777777" w:rsidR="005B7F60" w:rsidRPr="005B7F60" w:rsidRDefault="005B7F60" w:rsidP="005B7F60">
      <w:pPr>
        <w:spacing w:line="259" w:lineRule="auto"/>
        <w:rPr>
          <w:rFonts w:asciiTheme="minorHAnsi" w:eastAsiaTheme="minorHAnsi" w:hAnsiTheme="minorHAnsi" w:cstheme="minorHAnsi"/>
          <w:szCs w:val="22"/>
          <w:lang w:eastAsia="en-US"/>
        </w:rPr>
      </w:pPr>
    </w:p>
    <w:p w14:paraId="420FCD32" w14:textId="77777777" w:rsidR="005B7F60" w:rsidRPr="005B7F60" w:rsidRDefault="005B7F60" w:rsidP="005B7F60">
      <w:pPr>
        <w:spacing w:line="259" w:lineRule="auto"/>
        <w:rPr>
          <w:rFonts w:asciiTheme="minorHAnsi" w:eastAsiaTheme="minorHAnsi" w:hAnsiTheme="minorHAnsi" w:cstheme="minorHAnsi"/>
          <w:szCs w:val="22"/>
          <w:lang w:eastAsia="en-US"/>
        </w:rPr>
      </w:pPr>
      <w:r w:rsidRPr="005B7F60">
        <w:rPr>
          <w:rFonts w:asciiTheme="minorHAnsi" w:eastAsiaTheme="minorHAnsi" w:hAnsiTheme="minorHAnsi" w:cstheme="minorHAnsi"/>
          <w:szCs w:val="22"/>
          <w:lang w:eastAsia="en-US"/>
        </w:rPr>
        <w:t>En cas d’absences non considérées comme périodes de travail effectif, ces droits seront proratisés pour la détermination de la durée du congé.</w:t>
      </w:r>
    </w:p>
    <w:p w14:paraId="733FC83C" w14:textId="77777777" w:rsidR="005B7F60" w:rsidRPr="005B7F60" w:rsidRDefault="005B7F60" w:rsidP="005B7F60">
      <w:pPr>
        <w:spacing w:line="259" w:lineRule="auto"/>
        <w:rPr>
          <w:rFonts w:asciiTheme="minorHAnsi" w:eastAsiaTheme="minorHAnsi" w:hAnsiTheme="minorHAnsi" w:cstheme="minorHAnsi"/>
          <w:szCs w:val="22"/>
          <w:lang w:eastAsia="en-US"/>
        </w:rPr>
      </w:pPr>
    </w:p>
    <w:p w14:paraId="70F1942A" w14:textId="77777777" w:rsidR="005B7F60" w:rsidRPr="005B7F60" w:rsidRDefault="005B7F60" w:rsidP="005B7F60">
      <w:pPr>
        <w:rPr>
          <w:rFonts w:asciiTheme="minorHAnsi" w:eastAsiaTheme="minorHAnsi" w:hAnsiTheme="minorHAnsi" w:cstheme="minorHAnsi"/>
          <w:szCs w:val="22"/>
          <w:lang w:eastAsia="en-US"/>
        </w:rPr>
      </w:pPr>
      <w:r w:rsidRPr="005B7F60">
        <w:rPr>
          <w:rFonts w:asciiTheme="minorHAnsi" w:eastAsiaTheme="minorHAnsi" w:hAnsiTheme="minorHAnsi" w:cstheme="minorHAnsi"/>
          <w:szCs w:val="22"/>
          <w:lang w:eastAsia="en-US"/>
        </w:rPr>
        <w:t xml:space="preserve">Les procédures de demande de départ en congés payés restent inchangées. </w:t>
      </w:r>
    </w:p>
    <w:p w14:paraId="7ECDFE86" w14:textId="77777777" w:rsidR="005B7F60" w:rsidRPr="005B7F60" w:rsidRDefault="005B7F60" w:rsidP="005B7F60">
      <w:pPr>
        <w:rPr>
          <w:rFonts w:asciiTheme="minorHAnsi" w:eastAsiaTheme="minorHAnsi" w:hAnsiTheme="minorHAnsi" w:cstheme="minorHAnsi"/>
          <w:szCs w:val="22"/>
          <w:lang w:eastAsia="en-US"/>
        </w:rPr>
      </w:pPr>
    </w:p>
    <w:p w14:paraId="03EC332F" w14:textId="77777777" w:rsidR="005B7F60" w:rsidRPr="005B7F60" w:rsidRDefault="005B7F60" w:rsidP="005B7F60">
      <w:pPr>
        <w:rPr>
          <w:rFonts w:asciiTheme="minorHAnsi" w:eastAsiaTheme="minorHAnsi" w:hAnsiTheme="minorHAnsi" w:cstheme="minorHAnsi"/>
          <w:szCs w:val="22"/>
          <w:lang w:eastAsia="en-US"/>
        </w:rPr>
      </w:pPr>
    </w:p>
    <w:p w14:paraId="601C00BC" w14:textId="77777777" w:rsidR="005B7F60" w:rsidRPr="005B7F60" w:rsidRDefault="005B7F60" w:rsidP="005B7F60">
      <w:pPr>
        <w:spacing w:line="259" w:lineRule="auto"/>
        <w:rPr>
          <w:rFonts w:asciiTheme="minorHAnsi" w:eastAsiaTheme="minorHAnsi" w:hAnsiTheme="minorHAnsi" w:cstheme="minorHAnsi"/>
          <w:szCs w:val="22"/>
          <w:lang w:eastAsia="en-US"/>
        </w:rPr>
      </w:pPr>
    </w:p>
    <w:p w14:paraId="2D5503F7" w14:textId="014BFC19" w:rsidR="005B7F60" w:rsidRPr="005B7F60" w:rsidRDefault="005B7F60" w:rsidP="005B7F60">
      <w:pPr>
        <w:spacing w:line="259" w:lineRule="auto"/>
        <w:rPr>
          <w:rFonts w:asciiTheme="minorHAnsi" w:eastAsiaTheme="minorHAnsi" w:hAnsiTheme="minorHAnsi" w:cstheme="minorHAnsi"/>
          <w:b/>
          <w:szCs w:val="22"/>
          <w:u w:val="single"/>
          <w:lang w:eastAsia="en-US"/>
        </w:rPr>
      </w:pPr>
      <w:r w:rsidRPr="005B7F60">
        <w:rPr>
          <w:rFonts w:asciiTheme="minorHAnsi" w:eastAsiaTheme="minorHAnsi" w:hAnsiTheme="minorHAnsi" w:cstheme="minorHAnsi"/>
          <w:b/>
          <w:szCs w:val="22"/>
          <w:u w:val="single"/>
          <w:lang w:eastAsia="en-US"/>
        </w:rPr>
        <w:t xml:space="preserve">ARTICLE </w:t>
      </w:r>
      <w:r w:rsidR="00E93D8F">
        <w:rPr>
          <w:rFonts w:asciiTheme="minorHAnsi" w:eastAsiaTheme="minorHAnsi" w:hAnsiTheme="minorHAnsi" w:cstheme="minorHAnsi"/>
          <w:b/>
          <w:szCs w:val="22"/>
          <w:u w:val="single"/>
          <w:lang w:eastAsia="en-US"/>
        </w:rPr>
        <w:t>4</w:t>
      </w:r>
      <w:r w:rsidRPr="005B7F60">
        <w:rPr>
          <w:rFonts w:asciiTheme="minorHAnsi" w:eastAsiaTheme="minorHAnsi" w:hAnsiTheme="minorHAnsi" w:cstheme="minorHAnsi"/>
          <w:b/>
          <w:szCs w:val="22"/>
          <w:u w:val="single"/>
          <w:lang w:eastAsia="en-US"/>
        </w:rPr>
        <w:t xml:space="preserve"> – JOURS RESTANTS</w:t>
      </w:r>
    </w:p>
    <w:p w14:paraId="3185E223" w14:textId="77777777" w:rsidR="005B7F60" w:rsidRPr="005B7F60" w:rsidRDefault="005B7F60" w:rsidP="005B7F60">
      <w:pPr>
        <w:rPr>
          <w:rFonts w:asciiTheme="minorHAnsi" w:eastAsiaTheme="minorHAnsi" w:hAnsiTheme="minorHAnsi" w:cstheme="minorHAnsi"/>
          <w:b/>
          <w:szCs w:val="22"/>
          <w:u w:val="single"/>
          <w:lang w:eastAsia="en-US"/>
        </w:rPr>
      </w:pPr>
    </w:p>
    <w:p w14:paraId="78413686" w14:textId="5C6A2257" w:rsidR="005B7F60" w:rsidRPr="005B7F60" w:rsidRDefault="005B7F60" w:rsidP="005B7F60">
      <w:pPr>
        <w:rPr>
          <w:rFonts w:asciiTheme="minorHAnsi" w:eastAsiaTheme="minorHAnsi" w:hAnsiTheme="minorHAnsi" w:cstheme="minorHAnsi"/>
          <w:szCs w:val="22"/>
          <w:lang w:eastAsia="en-US"/>
        </w:rPr>
      </w:pPr>
      <w:r w:rsidRPr="005B7F60">
        <w:rPr>
          <w:rFonts w:asciiTheme="minorHAnsi" w:eastAsiaTheme="minorHAnsi" w:hAnsiTheme="minorHAnsi" w:cstheme="minorHAnsi"/>
          <w:szCs w:val="22"/>
          <w:lang w:eastAsia="en-US"/>
        </w:rPr>
        <w:t>Les jours restants de la période 1/06/2</w:t>
      </w:r>
      <w:r w:rsidR="006E12E9">
        <w:rPr>
          <w:rFonts w:asciiTheme="minorHAnsi" w:eastAsiaTheme="minorHAnsi" w:hAnsiTheme="minorHAnsi" w:cstheme="minorHAnsi"/>
          <w:szCs w:val="22"/>
          <w:lang w:eastAsia="en-US"/>
        </w:rPr>
        <w:t>4</w:t>
      </w:r>
      <w:r w:rsidRPr="005B7F60">
        <w:rPr>
          <w:rFonts w:asciiTheme="minorHAnsi" w:eastAsiaTheme="minorHAnsi" w:hAnsiTheme="minorHAnsi" w:cstheme="minorHAnsi"/>
          <w:szCs w:val="22"/>
          <w:lang w:eastAsia="en-US"/>
        </w:rPr>
        <w:t>- 31/05/2</w:t>
      </w:r>
      <w:r w:rsidR="006E12E9">
        <w:rPr>
          <w:rFonts w:asciiTheme="minorHAnsi" w:eastAsiaTheme="minorHAnsi" w:hAnsiTheme="minorHAnsi" w:cstheme="minorHAnsi"/>
          <w:szCs w:val="22"/>
          <w:lang w:eastAsia="en-US"/>
        </w:rPr>
        <w:t>5</w:t>
      </w:r>
      <w:r w:rsidRPr="005B7F60">
        <w:rPr>
          <w:rFonts w:asciiTheme="minorHAnsi" w:eastAsiaTheme="minorHAnsi" w:hAnsiTheme="minorHAnsi" w:cstheme="minorHAnsi"/>
          <w:szCs w:val="22"/>
          <w:lang w:eastAsia="en-US"/>
        </w:rPr>
        <w:t xml:space="preserve"> seront basculés sur le compteur « jours acquis N-1 » pour leur valeur absolue (EX : jours restants 2j -&gt; +2j sur le compteur « jours acquis N-1 »)</w:t>
      </w:r>
    </w:p>
    <w:p w14:paraId="78D59C66" w14:textId="77777777" w:rsidR="005B7F60" w:rsidRPr="005B7F60" w:rsidRDefault="005B7F60" w:rsidP="005B7F60">
      <w:pPr>
        <w:rPr>
          <w:rFonts w:asciiTheme="minorHAnsi" w:eastAsiaTheme="minorHAnsi" w:hAnsiTheme="minorHAnsi" w:cstheme="minorHAnsi"/>
          <w:szCs w:val="22"/>
          <w:lang w:eastAsia="en-US"/>
        </w:rPr>
      </w:pPr>
    </w:p>
    <w:p w14:paraId="35DE00A6" w14:textId="77777777" w:rsidR="005B7F60" w:rsidRPr="005B7F60" w:rsidRDefault="005B7F60" w:rsidP="005B7F60">
      <w:pPr>
        <w:rPr>
          <w:rFonts w:asciiTheme="minorHAnsi" w:eastAsiaTheme="minorHAnsi" w:hAnsiTheme="minorHAnsi" w:cstheme="minorHAnsi"/>
          <w:szCs w:val="22"/>
          <w:lang w:eastAsia="en-US"/>
        </w:rPr>
      </w:pPr>
      <w:r w:rsidRPr="005B7F60">
        <w:rPr>
          <w:rFonts w:asciiTheme="minorHAnsi" w:eastAsiaTheme="minorHAnsi" w:hAnsiTheme="minorHAnsi" w:cstheme="minorHAnsi"/>
          <w:szCs w:val="22"/>
          <w:lang w:eastAsia="en-US"/>
        </w:rPr>
        <w:t>Les compteurs seront arrondis à 2 chiffres après la virgule.</w:t>
      </w:r>
    </w:p>
    <w:p w14:paraId="3D1CFD77" w14:textId="77777777" w:rsidR="00334413" w:rsidRPr="00AC6FC5" w:rsidRDefault="00334413" w:rsidP="00334413">
      <w:pPr>
        <w:rPr>
          <w:rFonts w:asciiTheme="minorHAnsi" w:hAnsiTheme="minorHAnsi" w:cstheme="minorHAnsi"/>
          <w:szCs w:val="22"/>
          <w:lang w:eastAsia="fr-FR"/>
        </w:rPr>
      </w:pPr>
    </w:p>
    <w:p w14:paraId="1C347FDF" w14:textId="77777777" w:rsidR="00334413" w:rsidRPr="00AC6FC5" w:rsidRDefault="00334413" w:rsidP="00334413">
      <w:pPr>
        <w:rPr>
          <w:rFonts w:asciiTheme="minorHAnsi" w:eastAsiaTheme="minorHAnsi" w:hAnsiTheme="minorHAnsi" w:cstheme="minorHAnsi"/>
          <w:szCs w:val="22"/>
          <w:lang w:eastAsia="en-US"/>
        </w:rPr>
      </w:pPr>
    </w:p>
    <w:p w14:paraId="251A45FC" w14:textId="64D0ACF0" w:rsidR="00334413" w:rsidRPr="00AC6FC5" w:rsidRDefault="00334413" w:rsidP="00334413">
      <w:pPr>
        <w:rPr>
          <w:rFonts w:asciiTheme="minorHAnsi" w:eastAsiaTheme="minorHAnsi" w:hAnsiTheme="minorHAnsi" w:cstheme="minorHAnsi"/>
          <w:b/>
          <w:bCs/>
          <w:szCs w:val="22"/>
          <w:u w:val="single"/>
          <w:lang w:eastAsia="en-US"/>
        </w:rPr>
      </w:pPr>
      <w:r w:rsidRPr="00AC6FC5">
        <w:rPr>
          <w:rFonts w:asciiTheme="minorHAnsi" w:eastAsiaTheme="minorHAnsi" w:hAnsiTheme="minorHAnsi" w:cstheme="minorHAnsi"/>
          <w:b/>
          <w:bCs/>
          <w:szCs w:val="22"/>
          <w:u w:val="single"/>
          <w:lang w:eastAsia="en-US"/>
        </w:rPr>
        <w:t xml:space="preserve">ARTICLE </w:t>
      </w:r>
      <w:r w:rsidR="001E1966">
        <w:rPr>
          <w:rFonts w:asciiTheme="minorHAnsi" w:eastAsiaTheme="minorHAnsi" w:hAnsiTheme="minorHAnsi" w:cstheme="minorHAnsi"/>
          <w:b/>
          <w:bCs/>
          <w:szCs w:val="22"/>
          <w:u w:val="single"/>
          <w:lang w:eastAsia="en-US"/>
        </w:rPr>
        <w:t>5</w:t>
      </w:r>
      <w:r w:rsidRPr="00AC6FC5">
        <w:rPr>
          <w:rFonts w:asciiTheme="minorHAnsi" w:eastAsiaTheme="minorHAnsi" w:hAnsiTheme="minorHAnsi" w:cstheme="minorHAnsi"/>
          <w:b/>
          <w:bCs/>
          <w:szCs w:val="22"/>
          <w:u w:val="single"/>
          <w:lang w:eastAsia="en-US"/>
        </w:rPr>
        <w:t xml:space="preserve"> – RENONCIATION COLLECTIVE AUX JOURS DE FRACTIONNEMENT</w:t>
      </w:r>
    </w:p>
    <w:p w14:paraId="7BFBA252" w14:textId="77777777" w:rsidR="00334413" w:rsidRPr="00AC6FC5" w:rsidRDefault="00334413" w:rsidP="00334413">
      <w:pPr>
        <w:rPr>
          <w:rFonts w:asciiTheme="minorHAnsi" w:eastAsiaTheme="minorHAnsi" w:hAnsiTheme="minorHAnsi" w:cstheme="minorHAnsi"/>
          <w:szCs w:val="22"/>
          <w:lang w:eastAsia="en-US"/>
        </w:rPr>
      </w:pPr>
    </w:p>
    <w:p w14:paraId="7F8F1274" w14:textId="77777777" w:rsidR="00334413" w:rsidRPr="00AC6FC5" w:rsidRDefault="00334413" w:rsidP="00E34765">
      <w:pPr>
        <w:spacing w:line="259" w:lineRule="auto"/>
        <w:rPr>
          <w:rFonts w:asciiTheme="minorHAnsi" w:hAnsiTheme="minorHAnsi" w:cstheme="minorHAnsi"/>
          <w:szCs w:val="22"/>
          <w:lang w:eastAsia="fr-FR"/>
        </w:rPr>
      </w:pPr>
      <w:r w:rsidRPr="00AC6FC5">
        <w:rPr>
          <w:rFonts w:asciiTheme="minorHAnsi" w:hAnsiTheme="minorHAnsi" w:cstheme="minorHAnsi"/>
          <w:szCs w:val="22"/>
          <w:lang w:eastAsia="fr-FR"/>
        </w:rPr>
        <w:t>Conformément aux dispositions de l’article L. 3141-21 du Code du travail, un accord d'entreprise fixe la période pendant laquelle la fraction continue d'au moins douze jours ouvrables est attribuée ainsi que les règles de fractionnement du congé au-delà du douzième jour.</w:t>
      </w:r>
    </w:p>
    <w:p w14:paraId="2EC3F749" w14:textId="77777777" w:rsidR="00334413" w:rsidRPr="00AC6FC5" w:rsidRDefault="00334413" w:rsidP="00334413">
      <w:pPr>
        <w:spacing w:line="259" w:lineRule="auto"/>
        <w:jc w:val="left"/>
        <w:rPr>
          <w:rFonts w:asciiTheme="minorHAnsi" w:hAnsiTheme="minorHAnsi" w:cstheme="minorHAnsi"/>
          <w:szCs w:val="22"/>
          <w:lang w:eastAsia="fr-FR"/>
        </w:rPr>
      </w:pPr>
    </w:p>
    <w:p w14:paraId="2EF26AD6" w14:textId="77777777" w:rsidR="00334413" w:rsidRPr="00AC6FC5" w:rsidRDefault="00334413" w:rsidP="00334413">
      <w:pPr>
        <w:spacing w:line="259" w:lineRule="auto"/>
        <w:rPr>
          <w:rFonts w:asciiTheme="minorHAnsi" w:hAnsiTheme="minorHAnsi" w:cstheme="minorHAnsi"/>
          <w:bCs/>
          <w:szCs w:val="22"/>
          <w:lang w:eastAsia="fr-FR"/>
        </w:rPr>
      </w:pPr>
      <w:r w:rsidRPr="00AC6FC5">
        <w:rPr>
          <w:rFonts w:asciiTheme="minorHAnsi" w:hAnsiTheme="minorHAnsi" w:cstheme="minorHAnsi"/>
          <w:bCs/>
          <w:szCs w:val="22"/>
          <w:lang w:eastAsia="fr-FR"/>
        </w:rPr>
        <w:t xml:space="preserve">En ce sens, le présent accord met en place une renonciation collective aux jours de fractionnement, de sorte que toute demande de prise de congés payés susceptible de fractionner le congé principal, n’aura pas pour conséquence l’attribution de congés supplémentaires pour fractionnement. </w:t>
      </w:r>
    </w:p>
    <w:p w14:paraId="24F959E1" w14:textId="77777777" w:rsidR="00334413" w:rsidRPr="00AC6FC5" w:rsidRDefault="00334413" w:rsidP="00334413">
      <w:pPr>
        <w:spacing w:line="259" w:lineRule="auto"/>
        <w:rPr>
          <w:rFonts w:asciiTheme="minorHAnsi" w:hAnsiTheme="minorHAnsi" w:cstheme="minorHAnsi"/>
          <w:bCs/>
          <w:szCs w:val="22"/>
          <w:lang w:eastAsia="fr-FR"/>
        </w:rPr>
      </w:pPr>
    </w:p>
    <w:p w14:paraId="0CF9C0D1" w14:textId="77777777" w:rsidR="00334413" w:rsidRPr="00AC6FC5" w:rsidRDefault="00334413" w:rsidP="00334413">
      <w:pPr>
        <w:spacing w:line="259" w:lineRule="auto"/>
        <w:rPr>
          <w:rFonts w:asciiTheme="minorHAnsi" w:hAnsiTheme="minorHAnsi" w:cstheme="minorHAnsi"/>
          <w:szCs w:val="22"/>
          <w:lang w:eastAsia="fr-FR"/>
        </w:rPr>
      </w:pPr>
      <w:r w:rsidRPr="00AC6FC5">
        <w:rPr>
          <w:rFonts w:asciiTheme="minorHAnsi" w:hAnsiTheme="minorHAnsi" w:cstheme="minorHAnsi"/>
          <w:szCs w:val="22"/>
          <w:lang w:eastAsia="fr-FR"/>
        </w:rPr>
        <w:t xml:space="preserve">De façon plus précise, lorsqu’un salarié sera amené à prendre des congés payés en-dehors de la période allant du 1er </w:t>
      </w:r>
      <w:proofErr w:type="gramStart"/>
      <w:r w:rsidRPr="00AC6FC5">
        <w:rPr>
          <w:rFonts w:asciiTheme="minorHAnsi" w:hAnsiTheme="minorHAnsi" w:cstheme="minorHAnsi"/>
          <w:szCs w:val="22"/>
          <w:lang w:eastAsia="fr-FR"/>
        </w:rPr>
        <w:t>Mai</w:t>
      </w:r>
      <w:proofErr w:type="gramEnd"/>
      <w:r w:rsidRPr="00AC6FC5">
        <w:rPr>
          <w:rFonts w:asciiTheme="minorHAnsi" w:hAnsiTheme="minorHAnsi" w:cstheme="minorHAnsi"/>
          <w:szCs w:val="22"/>
          <w:lang w:eastAsia="fr-FR"/>
        </w:rPr>
        <w:t xml:space="preserve"> au 31 Octobre, aucun jour de congé supplémentaire pour fractionnement ne sera accordé, sans qu’il ne soit nécessaire de recueillir l’accord individuel préalable et exprès du salarié.</w:t>
      </w:r>
      <w:r w:rsidRPr="00AC6FC5">
        <w:rPr>
          <w:rFonts w:asciiTheme="minorHAnsi" w:eastAsiaTheme="minorHAnsi" w:hAnsiTheme="minorHAnsi" w:cstheme="minorHAnsi"/>
          <w:szCs w:val="22"/>
          <w:lang w:eastAsia="en-US"/>
        </w:rPr>
        <w:t xml:space="preserve">  </w:t>
      </w:r>
    </w:p>
    <w:p w14:paraId="6466CE9E" w14:textId="77777777" w:rsidR="00334413" w:rsidRPr="00AC6FC5" w:rsidRDefault="00334413" w:rsidP="00334413">
      <w:pPr>
        <w:spacing w:line="259" w:lineRule="auto"/>
        <w:rPr>
          <w:rFonts w:asciiTheme="minorHAnsi" w:eastAsiaTheme="minorHAnsi" w:hAnsiTheme="minorHAnsi" w:cstheme="minorHAnsi"/>
          <w:szCs w:val="22"/>
          <w:lang w:eastAsia="en-US"/>
        </w:rPr>
      </w:pPr>
    </w:p>
    <w:p w14:paraId="5711622F" w14:textId="77777777" w:rsidR="00334413" w:rsidRPr="00AC6FC5" w:rsidRDefault="00334413" w:rsidP="00334413">
      <w:pPr>
        <w:spacing w:line="259" w:lineRule="auto"/>
        <w:rPr>
          <w:rFonts w:asciiTheme="minorHAnsi" w:eastAsiaTheme="minorHAnsi" w:hAnsiTheme="minorHAnsi" w:cstheme="minorHAnsi"/>
          <w:szCs w:val="22"/>
          <w:lang w:eastAsia="en-US"/>
        </w:rPr>
      </w:pPr>
    </w:p>
    <w:p w14:paraId="50F0764C" w14:textId="48E471B6" w:rsidR="00334413" w:rsidRPr="00AC6FC5" w:rsidRDefault="00334413" w:rsidP="00334413">
      <w:pPr>
        <w:rPr>
          <w:rFonts w:asciiTheme="minorHAnsi" w:eastAsiaTheme="minorHAnsi" w:hAnsiTheme="minorHAnsi" w:cstheme="minorHAnsi"/>
          <w:b/>
          <w:bCs/>
          <w:szCs w:val="22"/>
          <w:u w:val="single"/>
          <w:lang w:eastAsia="en-US"/>
        </w:rPr>
      </w:pPr>
      <w:r w:rsidRPr="00AC6FC5">
        <w:rPr>
          <w:rFonts w:asciiTheme="minorHAnsi" w:eastAsiaTheme="minorHAnsi" w:hAnsiTheme="minorHAnsi" w:cstheme="minorHAnsi"/>
          <w:b/>
          <w:bCs/>
          <w:szCs w:val="22"/>
          <w:u w:val="single"/>
          <w:lang w:eastAsia="en-US"/>
        </w:rPr>
        <w:t xml:space="preserve">ARTICLE </w:t>
      </w:r>
      <w:r w:rsidR="001E1966">
        <w:rPr>
          <w:rFonts w:asciiTheme="minorHAnsi" w:eastAsiaTheme="minorHAnsi" w:hAnsiTheme="minorHAnsi" w:cstheme="minorHAnsi"/>
          <w:b/>
          <w:bCs/>
          <w:szCs w:val="22"/>
          <w:u w:val="single"/>
          <w:lang w:eastAsia="en-US"/>
        </w:rPr>
        <w:t>6</w:t>
      </w:r>
      <w:r w:rsidRPr="00AC6FC5">
        <w:rPr>
          <w:rFonts w:asciiTheme="minorHAnsi" w:eastAsiaTheme="minorHAnsi" w:hAnsiTheme="minorHAnsi" w:cstheme="minorHAnsi"/>
          <w:b/>
          <w:bCs/>
          <w:szCs w:val="22"/>
          <w:u w:val="single"/>
          <w:lang w:eastAsia="en-US"/>
        </w:rPr>
        <w:t xml:space="preserve"> – PERIODE DE FERMETURE DE L’ENTREPRISE POUR CONGES PAYES</w:t>
      </w:r>
    </w:p>
    <w:p w14:paraId="33F7178E" w14:textId="77777777" w:rsidR="00334413" w:rsidRPr="00AC6FC5" w:rsidRDefault="00334413" w:rsidP="00334413">
      <w:pPr>
        <w:rPr>
          <w:rFonts w:asciiTheme="minorHAnsi" w:eastAsiaTheme="minorHAnsi" w:hAnsiTheme="minorHAnsi" w:cstheme="minorHAnsi"/>
          <w:szCs w:val="22"/>
          <w:lang w:eastAsia="en-US"/>
        </w:rPr>
      </w:pPr>
    </w:p>
    <w:p w14:paraId="294F632D" w14:textId="77777777" w:rsidR="00334413" w:rsidRPr="00AC6FC5" w:rsidRDefault="00334413" w:rsidP="00334413">
      <w:pPr>
        <w:spacing w:line="259" w:lineRule="auto"/>
        <w:rPr>
          <w:rFonts w:asciiTheme="minorHAnsi" w:hAnsiTheme="minorHAnsi" w:cstheme="minorHAnsi"/>
          <w:szCs w:val="22"/>
          <w:lang w:eastAsia="fr-FR"/>
        </w:rPr>
      </w:pPr>
      <w:r w:rsidRPr="00AC6FC5">
        <w:rPr>
          <w:rFonts w:asciiTheme="minorHAnsi" w:hAnsiTheme="minorHAnsi" w:cstheme="minorHAnsi"/>
          <w:szCs w:val="22"/>
          <w:lang w:eastAsia="fr-FR"/>
        </w:rPr>
        <w:t>Conformément aux dispositions de l’article L. 3141-16 du Code du Travail, l’entreprise après avis du Comité Social et Economique fixe la période des congés payés et l’ordre des départs.</w:t>
      </w:r>
    </w:p>
    <w:p w14:paraId="659C7EDA" w14:textId="5D81F2EA" w:rsidR="00334413" w:rsidRPr="00AC6FC5" w:rsidRDefault="00334413" w:rsidP="00334413">
      <w:pPr>
        <w:spacing w:line="259" w:lineRule="auto"/>
        <w:rPr>
          <w:rFonts w:asciiTheme="minorHAnsi" w:hAnsiTheme="minorHAnsi" w:cstheme="minorHAnsi"/>
          <w:szCs w:val="22"/>
          <w:lang w:eastAsia="fr-FR"/>
        </w:rPr>
      </w:pPr>
      <w:r w:rsidRPr="00AC6FC5">
        <w:rPr>
          <w:rFonts w:asciiTheme="minorHAnsi" w:hAnsiTheme="minorHAnsi" w:cstheme="minorHAnsi"/>
          <w:szCs w:val="22"/>
          <w:lang w:eastAsia="fr-FR"/>
        </w:rPr>
        <w:t xml:space="preserve">Ainsi, l’entreprise </w:t>
      </w:r>
      <w:r w:rsidR="00A84612">
        <w:rPr>
          <w:rFonts w:asciiTheme="minorHAnsi" w:hAnsiTheme="minorHAnsi" w:cstheme="minorHAnsi"/>
          <w:b/>
          <w:szCs w:val="22"/>
        </w:rPr>
        <w:t xml:space="preserve">SE </w:t>
      </w:r>
      <w:r w:rsidR="00DF484A">
        <w:rPr>
          <w:rFonts w:asciiTheme="minorHAnsi" w:hAnsiTheme="minorHAnsi" w:cstheme="minorHAnsi"/>
          <w:b/>
          <w:szCs w:val="22"/>
        </w:rPr>
        <w:t>LE SOLEIL D’OR</w:t>
      </w:r>
      <w:r w:rsidR="0001267E" w:rsidRPr="00AC6FC5">
        <w:rPr>
          <w:rFonts w:asciiTheme="minorHAnsi" w:hAnsiTheme="minorHAnsi" w:cstheme="minorHAnsi"/>
          <w:szCs w:val="22"/>
          <w:lang w:eastAsia="fr-FR"/>
        </w:rPr>
        <w:t xml:space="preserve"> </w:t>
      </w:r>
      <w:r w:rsidRPr="00AC6FC5">
        <w:rPr>
          <w:rFonts w:asciiTheme="minorHAnsi" w:hAnsiTheme="minorHAnsi" w:cstheme="minorHAnsi"/>
          <w:szCs w:val="22"/>
          <w:lang w:eastAsia="fr-FR"/>
        </w:rPr>
        <w:t>se réserve le droit d’imposer des congés payés à l’ensemble des salariés du fait de périodes de fermeture totale de l’entreprise, notamment lors des fêtes de fin d’année et pendant la période estivale.</w:t>
      </w:r>
    </w:p>
    <w:p w14:paraId="3FBB524D" w14:textId="77777777" w:rsidR="00334413" w:rsidRPr="00AC6FC5" w:rsidRDefault="00334413" w:rsidP="00334413">
      <w:pPr>
        <w:spacing w:line="259" w:lineRule="auto"/>
        <w:rPr>
          <w:rFonts w:asciiTheme="minorHAnsi" w:hAnsiTheme="minorHAnsi" w:cstheme="minorHAnsi"/>
          <w:szCs w:val="22"/>
          <w:lang w:eastAsia="fr-FR"/>
        </w:rPr>
      </w:pPr>
    </w:p>
    <w:p w14:paraId="10513D66" w14:textId="77777777" w:rsidR="00334413" w:rsidRPr="00AC6FC5" w:rsidRDefault="00334413" w:rsidP="00334413">
      <w:pPr>
        <w:spacing w:line="259" w:lineRule="auto"/>
        <w:rPr>
          <w:rFonts w:asciiTheme="minorHAnsi" w:eastAsiaTheme="minorHAnsi" w:hAnsiTheme="minorHAnsi" w:cstheme="minorHAnsi"/>
          <w:szCs w:val="22"/>
          <w:lang w:eastAsia="en-US"/>
        </w:rPr>
      </w:pPr>
      <w:r w:rsidRPr="00AC6FC5">
        <w:rPr>
          <w:rFonts w:asciiTheme="minorHAnsi" w:hAnsiTheme="minorHAnsi" w:cstheme="minorHAnsi"/>
          <w:szCs w:val="22"/>
          <w:lang w:eastAsia="fr-FR"/>
        </w:rPr>
        <w:t>Les périodes de fermeture seront communiquées minimum 1 mois avant la date de fermeture prévue.</w:t>
      </w:r>
    </w:p>
    <w:p w14:paraId="72789F79" w14:textId="77777777" w:rsidR="00334413" w:rsidRPr="00AC6FC5" w:rsidRDefault="00334413" w:rsidP="00334413">
      <w:pPr>
        <w:rPr>
          <w:rFonts w:asciiTheme="minorHAnsi" w:eastAsiaTheme="minorHAnsi" w:hAnsiTheme="minorHAnsi" w:cstheme="minorHAnsi"/>
          <w:szCs w:val="22"/>
          <w:lang w:eastAsia="en-US"/>
        </w:rPr>
      </w:pPr>
    </w:p>
    <w:p w14:paraId="13C1CD2D" w14:textId="77777777" w:rsidR="00634E55" w:rsidRPr="00AC6FC5" w:rsidRDefault="00634E55" w:rsidP="00634E55">
      <w:pPr>
        <w:rPr>
          <w:rFonts w:asciiTheme="minorHAnsi" w:hAnsiTheme="minorHAnsi" w:cstheme="minorHAnsi"/>
          <w:szCs w:val="22"/>
          <w:lang w:eastAsia="en-US"/>
        </w:rPr>
      </w:pPr>
    </w:p>
    <w:p w14:paraId="7BB7D15B" w14:textId="77777777" w:rsidR="00634E55" w:rsidRPr="00AC6FC5" w:rsidRDefault="00634E55" w:rsidP="00634E55">
      <w:pPr>
        <w:rPr>
          <w:rFonts w:asciiTheme="minorHAnsi" w:hAnsiTheme="minorHAnsi" w:cstheme="minorHAnsi"/>
          <w:b/>
          <w:szCs w:val="22"/>
        </w:rPr>
      </w:pPr>
    </w:p>
    <w:p w14:paraId="55E7943B" w14:textId="1E370F8B" w:rsidR="00634E55" w:rsidRPr="00AC6FC5" w:rsidRDefault="00634E55" w:rsidP="00634E55">
      <w:pPr>
        <w:rPr>
          <w:rFonts w:asciiTheme="minorHAnsi" w:hAnsiTheme="minorHAnsi" w:cstheme="minorHAnsi"/>
          <w:b/>
          <w:caps/>
          <w:szCs w:val="22"/>
          <w:u w:val="single"/>
        </w:rPr>
      </w:pPr>
      <w:r w:rsidRPr="00AC6FC5">
        <w:rPr>
          <w:rFonts w:asciiTheme="minorHAnsi" w:hAnsiTheme="minorHAnsi" w:cstheme="minorHAnsi"/>
          <w:b/>
          <w:caps/>
          <w:szCs w:val="22"/>
          <w:u w:val="single"/>
        </w:rPr>
        <w:t xml:space="preserve">Article </w:t>
      </w:r>
      <w:r w:rsidR="001E1966">
        <w:rPr>
          <w:rFonts w:asciiTheme="minorHAnsi" w:hAnsiTheme="minorHAnsi" w:cstheme="minorHAnsi"/>
          <w:b/>
          <w:caps/>
          <w:szCs w:val="22"/>
          <w:u w:val="single"/>
        </w:rPr>
        <w:t>7</w:t>
      </w:r>
      <w:r w:rsidRPr="00AC6FC5">
        <w:rPr>
          <w:rFonts w:asciiTheme="minorHAnsi" w:hAnsiTheme="minorHAnsi" w:cstheme="minorHAnsi"/>
          <w:b/>
          <w:caps/>
          <w:szCs w:val="22"/>
          <w:u w:val="single"/>
        </w:rPr>
        <w:t xml:space="preserve"> – VALIDITE de l’accord  </w:t>
      </w:r>
    </w:p>
    <w:p w14:paraId="302E8529" w14:textId="77777777" w:rsidR="00634E55" w:rsidRPr="00AC6FC5" w:rsidRDefault="00634E55" w:rsidP="00634E55">
      <w:pPr>
        <w:rPr>
          <w:rFonts w:asciiTheme="minorHAnsi" w:hAnsiTheme="minorHAnsi" w:cstheme="minorHAnsi"/>
          <w:szCs w:val="22"/>
        </w:rPr>
      </w:pPr>
    </w:p>
    <w:p w14:paraId="03B734B0" w14:textId="77777777" w:rsidR="00634E55" w:rsidRPr="00AC6FC5" w:rsidRDefault="00634E55" w:rsidP="00634E55">
      <w:pPr>
        <w:rPr>
          <w:rFonts w:asciiTheme="minorHAnsi" w:hAnsiTheme="minorHAnsi" w:cstheme="minorHAnsi"/>
          <w:szCs w:val="22"/>
        </w:rPr>
      </w:pPr>
      <w:r w:rsidRPr="00AC6FC5">
        <w:rPr>
          <w:rFonts w:asciiTheme="minorHAnsi" w:hAnsiTheme="minorHAnsi" w:cstheme="minorHAnsi"/>
          <w:szCs w:val="22"/>
        </w:rPr>
        <w:t xml:space="preserve">La validité du présent accord est </w:t>
      </w:r>
      <w:proofErr w:type="gramStart"/>
      <w:r w:rsidRPr="00AC6FC5">
        <w:rPr>
          <w:rFonts w:asciiTheme="minorHAnsi" w:hAnsiTheme="minorHAnsi" w:cstheme="minorHAnsi"/>
          <w:szCs w:val="22"/>
        </w:rPr>
        <w:t>soumise</w:t>
      </w:r>
      <w:proofErr w:type="gramEnd"/>
      <w:r w:rsidRPr="00AC6FC5">
        <w:rPr>
          <w:rFonts w:asciiTheme="minorHAnsi" w:hAnsiTheme="minorHAnsi" w:cstheme="minorHAnsi"/>
          <w:szCs w:val="22"/>
        </w:rPr>
        <w:t xml:space="preserve"> à l’approbation du personnel de l’entreprise à la majorité des 2/3 des suffrages exprimés par les salariés consultés. </w:t>
      </w:r>
    </w:p>
    <w:p w14:paraId="266CFFA8" w14:textId="77777777" w:rsidR="00634E55" w:rsidRPr="00AC6FC5" w:rsidRDefault="00634E55" w:rsidP="00634E55">
      <w:pPr>
        <w:rPr>
          <w:rFonts w:asciiTheme="minorHAnsi" w:hAnsiTheme="minorHAnsi" w:cstheme="minorHAnsi"/>
          <w:szCs w:val="22"/>
        </w:rPr>
      </w:pPr>
    </w:p>
    <w:p w14:paraId="3E98A0F4" w14:textId="77777777" w:rsidR="00634E55" w:rsidRPr="00AC6FC5" w:rsidRDefault="00634E55" w:rsidP="00634E55">
      <w:pPr>
        <w:rPr>
          <w:rFonts w:asciiTheme="minorHAnsi" w:hAnsiTheme="minorHAnsi" w:cstheme="minorHAnsi"/>
          <w:szCs w:val="22"/>
        </w:rPr>
      </w:pPr>
      <w:r w:rsidRPr="00AC6FC5">
        <w:rPr>
          <w:rFonts w:asciiTheme="minorHAnsi" w:hAnsiTheme="minorHAnsi" w:cstheme="minorHAnsi"/>
          <w:szCs w:val="22"/>
        </w:rPr>
        <w:t>Le résultat du vote fait l'objet d'un procès-verbal qui est annexé à l'accord.</w:t>
      </w:r>
    </w:p>
    <w:p w14:paraId="00639114" w14:textId="77777777" w:rsidR="00634E55" w:rsidRPr="00AC6FC5" w:rsidRDefault="00634E55" w:rsidP="00634E55">
      <w:pPr>
        <w:rPr>
          <w:rFonts w:asciiTheme="minorHAnsi" w:hAnsiTheme="minorHAnsi" w:cstheme="minorHAnsi"/>
          <w:b/>
          <w:caps/>
          <w:szCs w:val="22"/>
          <w:u w:val="single"/>
        </w:rPr>
      </w:pPr>
    </w:p>
    <w:p w14:paraId="06C156FB" w14:textId="77777777" w:rsidR="00634E55" w:rsidRPr="00AC6FC5" w:rsidRDefault="00634E55" w:rsidP="00634E55">
      <w:pPr>
        <w:rPr>
          <w:rFonts w:asciiTheme="minorHAnsi" w:hAnsiTheme="minorHAnsi" w:cstheme="minorHAnsi"/>
          <w:b/>
          <w:caps/>
          <w:szCs w:val="22"/>
          <w:u w:val="single"/>
        </w:rPr>
      </w:pPr>
    </w:p>
    <w:p w14:paraId="42327CD4" w14:textId="00CEF319" w:rsidR="00634E55" w:rsidRPr="00AC6FC5" w:rsidRDefault="00634E55" w:rsidP="00634E55">
      <w:pPr>
        <w:rPr>
          <w:rFonts w:asciiTheme="minorHAnsi" w:hAnsiTheme="minorHAnsi" w:cstheme="minorHAnsi"/>
          <w:b/>
          <w:caps/>
          <w:szCs w:val="22"/>
          <w:u w:val="single"/>
        </w:rPr>
      </w:pPr>
      <w:r w:rsidRPr="00AC6FC5">
        <w:rPr>
          <w:rFonts w:asciiTheme="minorHAnsi" w:hAnsiTheme="minorHAnsi" w:cstheme="minorHAnsi"/>
          <w:b/>
          <w:caps/>
          <w:szCs w:val="22"/>
          <w:u w:val="single"/>
        </w:rPr>
        <w:t xml:space="preserve">ARTICLE </w:t>
      </w:r>
      <w:r w:rsidR="001E1966">
        <w:rPr>
          <w:rFonts w:asciiTheme="minorHAnsi" w:hAnsiTheme="minorHAnsi" w:cstheme="minorHAnsi"/>
          <w:b/>
          <w:caps/>
          <w:szCs w:val="22"/>
          <w:u w:val="single"/>
        </w:rPr>
        <w:t>8</w:t>
      </w:r>
      <w:r w:rsidRPr="00AC6FC5">
        <w:rPr>
          <w:rFonts w:asciiTheme="minorHAnsi" w:hAnsiTheme="minorHAnsi" w:cstheme="minorHAnsi"/>
          <w:b/>
          <w:caps/>
          <w:szCs w:val="22"/>
          <w:u w:val="single"/>
        </w:rPr>
        <w:t xml:space="preserve"> – ENTREE EN VIGUEUR ET durée de l’accord</w:t>
      </w:r>
    </w:p>
    <w:p w14:paraId="25EBA83A" w14:textId="77777777" w:rsidR="00634E55" w:rsidRPr="00AC6FC5" w:rsidRDefault="00634E55" w:rsidP="00634E55">
      <w:pPr>
        <w:jc w:val="left"/>
        <w:rPr>
          <w:rFonts w:asciiTheme="minorHAnsi" w:hAnsiTheme="minorHAnsi" w:cstheme="minorHAnsi"/>
          <w:b/>
          <w:caps/>
          <w:szCs w:val="22"/>
          <w:u w:val="single"/>
        </w:rPr>
      </w:pPr>
    </w:p>
    <w:p w14:paraId="5CA16DBE" w14:textId="19863418" w:rsidR="00634E55" w:rsidRPr="00AC6FC5" w:rsidRDefault="00634E55" w:rsidP="00634E55">
      <w:pPr>
        <w:jc w:val="left"/>
        <w:rPr>
          <w:rFonts w:asciiTheme="minorHAnsi" w:hAnsiTheme="minorHAnsi" w:cstheme="minorHAnsi"/>
          <w:b/>
          <w:caps/>
          <w:szCs w:val="22"/>
          <w:u w:val="single"/>
        </w:rPr>
      </w:pPr>
      <w:r w:rsidRPr="00AC6FC5">
        <w:rPr>
          <w:rFonts w:asciiTheme="minorHAnsi" w:hAnsiTheme="minorHAnsi" w:cstheme="minorHAnsi"/>
          <w:szCs w:val="22"/>
        </w:rPr>
        <w:t>Le présent accord prendra effet le 1</w:t>
      </w:r>
      <w:r w:rsidRPr="00AC6FC5">
        <w:rPr>
          <w:rFonts w:asciiTheme="minorHAnsi" w:hAnsiTheme="minorHAnsi" w:cstheme="minorHAnsi"/>
          <w:szCs w:val="22"/>
          <w:vertAlign w:val="superscript"/>
        </w:rPr>
        <w:t>er</w:t>
      </w:r>
      <w:r w:rsidRPr="00AC6FC5">
        <w:rPr>
          <w:rFonts w:asciiTheme="minorHAnsi" w:hAnsiTheme="minorHAnsi" w:cstheme="minorHAnsi"/>
          <w:szCs w:val="22"/>
        </w:rPr>
        <w:t xml:space="preserve"> janvier 202</w:t>
      </w:r>
      <w:r w:rsidR="00872793">
        <w:rPr>
          <w:rFonts w:asciiTheme="minorHAnsi" w:hAnsiTheme="minorHAnsi" w:cstheme="minorHAnsi"/>
          <w:szCs w:val="22"/>
        </w:rPr>
        <w:t>6</w:t>
      </w:r>
      <w:r w:rsidRPr="00AC6FC5">
        <w:rPr>
          <w:rFonts w:asciiTheme="minorHAnsi" w:hAnsiTheme="minorHAnsi" w:cstheme="minorHAnsi"/>
          <w:szCs w:val="22"/>
        </w:rPr>
        <w:t xml:space="preserve">, sous réserve de son dépôt préalable ou à défaut le lendemain de son dépôt. </w:t>
      </w:r>
    </w:p>
    <w:p w14:paraId="37FC0676" w14:textId="77777777" w:rsidR="00634E55" w:rsidRPr="00AC6FC5" w:rsidRDefault="00634E55" w:rsidP="00634E55">
      <w:pPr>
        <w:rPr>
          <w:rFonts w:asciiTheme="minorHAnsi" w:hAnsiTheme="minorHAnsi" w:cstheme="minorHAnsi"/>
          <w:szCs w:val="22"/>
        </w:rPr>
      </w:pPr>
    </w:p>
    <w:p w14:paraId="5A90C10C" w14:textId="77777777" w:rsidR="00634E55" w:rsidRPr="00AC6FC5" w:rsidRDefault="00634E55" w:rsidP="00634E55">
      <w:pPr>
        <w:rPr>
          <w:rFonts w:asciiTheme="minorHAnsi" w:hAnsiTheme="minorHAnsi" w:cstheme="minorHAnsi"/>
          <w:szCs w:val="22"/>
        </w:rPr>
      </w:pPr>
      <w:r w:rsidRPr="00AC6FC5">
        <w:rPr>
          <w:rFonts w:asciiTheme="minorHAnsi" w:hAnsiTheme="minorHAnsi" w:cstheme="minorHAnsi"/>
          <w:szCs w:val="22"/>
        </w:rPr>
        <w:t>Il est conclu, dans sa globalité, pour une durée indéterminée.</w:t>
      </w:r>
    </w:p>
    <w:p w14:paraId="7E4ABD93" w14:textId="77777777" w:rsidR="00634E55" w:rsidRPr="00AC6FC5" w:rsidRDefault="00634E55" w:rsidP="00634E55">
      <w:pPr>
        <w:tabs>
          <w:tab w:val="left" w:pos="1065"/>
        </w:tabs>
        <w:rPr>
          <w:rFonts w:asciiTheme="minorHAnsi" w:hAnsiTheme="minorHAnsi" w:cstheme="minorHAnsi"/>
          <w:b/>
          <w:caps/>
          <w:szCs w:val="22"/>
          <w:u w:val="single"/>
        </w:rPr>
      </w:pPr>
    </w:p>
    <w:p w14:paraId="1457B6E7" w14:textId="77777777" w:rsidR="00634E55" w:rsidRPr="00AC6FC5" w:rsidRDefault="00634E55" w:rsidP="00634E55">
      <w:pPr>
        <w:tabs>
          <w:tab w:val="left" w:pos="1065"/>
        </w:tabs>
        <w:rPr>
          <w:rFonts w:asciiTheme="minorHAnsi" w:hAnsiTheme="minorHAnsi" w:cstheme="minorHAnsi"/>
          <w:b/>
          <w:caps/>
          <w:szCs w:val="22"/>
          <w:u w:val="single"/>
        </w:rPr>
      </w:pPr>
    </w:p>
    <w:p w14:paraId="04107132" w14:textId="1AA92C17" w:rsidR="00634E55" w:rsidRPr="00AC6FC5" w:rsidRDefault="00634E55" w:rsidP="00634E55">
      <w:pPr>
        <w:ind w:right="144"/>
        <w:textAlignment w:val="baseline"/>
        <w:rPr>
          <w:rFonts w:asciiTheme="minorHAnsi" w:hAnsiTheme="minorHAnsi" w:cstheme="minorHAnsi"/>
          <w:szCs w:val="22"/>
        </w:rPr>
      </w:pPr>
      <w:r w:rsidRPr="00AC6FC5">
        <w:rPr>
          <w:rFonts w:asciiTheme="minorHAnsi" w:hAnsiTheme="minorHAnsi" w:cstheme="minorHAnsi"/>
          <w:b/>
          <w:caps/>
          <w:szCs w:val="22"/>
          <w:u w:val="single"/>
        </w:rPr>
        <w:t xml:space="preserve">ARTICLE </w:t>
      </w:r>
      <w:r w:rsidR="001E1966">
        <w:rPr>
          <w:rFonts w:asciiTheme="minorHAnsi" w:hAnsiTheme="minorHAnsi" w:cstheme="minorHAnsi"/>
          <w:b/>
          <w:caps/>
          <w:szCs w:val="22"/>
          <w:u w:val="single"/>
        </w:rPr>
        <w:t>9</w:t>
      </w:r>
      <w:r w:rsidRPr="00AC6FC5">
        <w:rPr>
          <w:rFonts w:asciiTheme="minorHAnsi" w:hAnsiTheme="minorHAnsi" w:cstheme="minorHAnsi"/>
          <w:b/>
          <w:caps/>
          <w:szCs w:val="22"/>
          <w:u w:val="single"/>
        </w:rPr>
        <w:t xml:space="preserve"> – interpretation de l’accord</w:t>
      </w:r>
      <w:r w:rsidRPr="00AC6FC5">
        <w:rPr>
          <w:rFonts w:asciiTheme="minorHAnsi" w:hAnsiTheme="minorHAnsi" w:cstheme="minorHAnsi"/>
          <w:szCs w:val="22"/>
        </w:rPr>
        <w:t xml:space="preserve"> </w:t>
      </w:r>
    </w:p>
    <w:p w14:paraId="05D34443" w14:textId="77777777" w:rsidR="00634E55" w:rsidRPr="00AC6FC5" w:rsidRDefault="00634E55" w:rsidP="00634E55">
      <w:pPr>
        <w:ind w:right="144"/>
        <w:textAlignment w:val="baseline"/>
        <w:rPr>
          <w:rFonts w:asciiTheme="minorHAnsi" w:hAnsiTheme="minorHAnsi" w:cstheme="minorHAnsi"/>
          <w:szCs w:val="22"/>
        </w:rPr>
      </w:pPr>
    </w:p>
    <w:p w14:paraId="14EE818E" w14:textId="77777777" w:rsidR="00634E55" w:rsidRPr="00AC6FC5" w:rsidRDefault="00634E55" w:rsidP="00634E55">
      <w:pPr>
        <w:ind w:right="144"/>
        <w:textAlignment w:val="baseline"/>
        <w:rPr>
          <w:rFonts w:asciiTheme="minorHAnsi" w:hAnsiTheme="minorHAnsi" w:cstheme="minorHAnsi"/>
          <w:szCs w:val="22"/>
        </w:rPr>
      </w:pPr>
      <w:r w:rsidRPr="00AC6FC5">
        <w:rPr>
          <w:rFonts w:asciiTheme="minorHAnsi" w:hAnsiTheme="minorHAnsi" w:cstheme="minorHAnsi"/>
          <w:szCs w:val="22"/>
        </w:rPr>
        <w:t>En cas de différend né de l’interprétation ou de l’application des dispositions du présent accord, les parties signataires conviennent de se rencontrer à la requête de la partie diligente, dans le mois suivant cette dernière, pour étudier et tenter de régler la difficulté posée, qu’elle soit d’ordre individuel ou collectif.</w:t>
      </w:r>
    </w:p>
    <w:p w14:paraId="1CECD571" w14:textId="77777777" w:rsidR="00634E55" w:rsidRPr="00AC6FC5" w:rsidRDefault="00634E55" w:rsidP="00634E55">
      <w:pPr>
        <w:textAlignment w:val="baseline"/>
        <w:rPr>
          <w:rFonts w:asciiTheme="minorHAnsi" w:hAnsiTheme="minorHAnsi" w:cstheme="minorHAnsi"/>
          <w:szCs w:val="22"/>
        </w:rPr>
      </w:pPr>
    </w:p>
    <w:p w14:paraId="44C51403" w14:textId="77777777" w:rsidR="00634E55" w:rsidRPr="00AC6FC5" w:rsidRDefault="00634E55" w:rsidP="00634E55">
      <w:pPr>
        <w:textAlignment w:val="baseline"/>
        <w:rPr>
          <w:rFonts w:asciiTheme="minorHAnsi" w:hAnsiTheme="minorHAnsi" w:cstheme="minorHAnsi"/>
          <w:szCs w:val="22"/>
        </w:rPr>
      </w:pPr>
      <w:r w:rsidRPr="00AC6FC5">
        <w:rPr>
          <w:rFonts w:asciiTheme="minorHAnsi" w:hAnsiTheme="minorHAnsi" w:cstheme="minorHAnsi"/>
          <w:szCs w:val="22"/>
        </w:rPr>
        <w:t>La demande de réunion consigne l'exposé précis du différend.</w:t>
      </w:r>
    </w:p>
    <w:p w14:paraId="579D8743" w14:textId="77777777" w:rsidR="00634E55" w:rsidRPr="00AC6FC5" w:rsidRDefault="00634E55" w:rsidP="00634E55">
      <w:pPr>
        <w:ind w:right="144"/>
        <w:textAlignment w:val="baseline"/>
        <w:rPr>
          <w:rFonts w:asciiTheme="minorHAnsi" w:hAnsiTheme="minorHAnsi" w:cstheme="minorHAnsi"/>
          <w:szCs w:val="22"/>
        </w:rPr>
      </w:pPr>
    </w:p>
    <w:p w14:paraId="515AFCD1" w14:textId="77777777" w:rsidR="00634E55" w:rsidRPr="00AC6FC5" w:rsidRDefault="00634E55" w:rsidP="00634E55">
      <w:pPr>
        <w:ind w:right="144"/>
        <w:textAlignment w:val="baseline"/>
        <w:rPr>
          <w:rFonts w:asciiTheme="minorHAnsi" w:hAnsiTheme="minorHAnsi" w:cstheme="minorHAnsi"/>
          <w:szCs w:val="22"/>
        </w:rPr>
      </w:pPr>
      <w:r w:rsidRPr="00AC6FC5">
        <w:rPr>
          <w:rFonts w:asciiTheme="minorHAnsi" w:hAnsiTheme="minorHAnsi" w:cstheme="minorHAnsi"/>
          <w:szCs w:val="22"/>
        </w:rPr>
        <w:t>Si cela est nécessaire, une seconde réunion sera organisée dans le mois suivant la première réunion.</w:t>
      </w:r>
    </w:p>
    <w:p w14:paraId="2AA1B1D9" w14:textId="77777777" w:rsidR="00634E55" w:rsidRPr="00AC6FC5" w:rsidRDefault="00634E55" w:rsidP="00634E55">
      <w:pPr>
        <w:ind w:right="720"/>
        <w:textAlignment w:val="baseline"/>
        <w:rPr>
          <w:rFonts w:asciiTheme="minorHAnsi" w:hAnsiTheme="minorHAnsi" w:cstheme="minorHAnsi"/>
          <w:szCs w:val="22"/>
        </w:rPr>
      </w:pPr>
    </w:p>
    <w:p w14:paraId="18309618" w14:textId="77777777" w:rsidR="00634E55" w:rsidRPr="00AC6FC5" w:rsidRDefault="00634E55" w:rsidP="00634E55">
      <w:pPr>
        <w:ind w:right="720"/>
        <w:textAlignment w:val="baseline"/>
        <w:rPr>
          <w:rFonts w:asciiTheme="minorHAnsi" w:hAnsiTheme="minorHAnsi" w:cstheme="minorHAnsi"/>
          <w:szCs w:val="22"/>
        </w:rPr>
      </w:pPr>
      <w:r w:rsidRPr="00AC6FC5">
        <w:rPr>
          <w:rFonts w:asciiTheme="minorHAnsi" w:hAnsiTheme="minorHAnsi" w:cstheme="minorHAnsi"/>
          <w:szCs w:val="22"/>
        </w:rPr>
        <w:t>La position retenue en fin de réunion fait l'objet d'un procès-verbal.</w:t>
      </w:r>
    </w:p>
    <w:p w14:paraId="1AFADC68" w14:textId="77777777" w:rsidR="00634E55" w:rsidRPr="00AC6FC5" w:rsidRDefault="00634E55" w:rsidP="00634E55">
      <w:pPr>
        <w:tabs>
          <w:tab w:val="left" w:pos="5760"/>
        </w:tabs>
        <w:ind w:left="144" w:right="144"/>
        <w:textAlignment w:val="baseline"/>
        <w:rPr>
          <w:rFonts w:asciiTheme="minorHAnsi" w:hAnsiTheme="minorHAnsi" w:cstheme="minorHAnsi"/>
          <w:szCs w:val="22"/>
        </w:rPr>
      </w:pPr>
    </w:p>
    <w:p w14:paraId="24E63269" w14:textId="77777777" w:rsidR="00634E55" w:rsidRPr="00AC6FC5" w:rsidRDefault="00634E55" w:rsidP="00634E55">
      <w:pPr>
        <w:tabs>
          <w:tab w:val="left" w:pos="5760"/>
        </w:tabs>
        <w:ind w:left="144" w:right="144"/>
        <w:textAlignment w:val="baseline"/>
        <w:rPr>
          <w:rFonts w:asciiTheme="minorHAnsi" w:hAnsiTheme="minorHAnsi" w:cstheme="minorHAnsi"/>
          <w:szCs w:val="22"/>
        </w:rPr>
      </w:pPr>
      <w:r w:rsidRPr="00AC6FC5">
        <w:rPr>
          <w:rFonts w:asciiTheme="minorHAnsi" w:hAnsiTheme="minorHAnsi" w:cstheme="minorHAnsi"/>
          <w:szCs w:val="22"/>
        </w:rPr>
        <w:tab/>
      </w:r>
    </w:p>
    <w:p w14:paraId="2E28BB90" w14:textId="10F459FB" w:rsidR="00634E55" w:rsidRPr="00AC6FC5" w:rsidRDefault="00634E55" w:rsidP="00634E55">
      <w:pPr>
        <w:ind w:right="144"/>
        <w:textAlignment w:val="baseline"/>
        <w:rPr>
          <w:rFonts w:asciiTheme="minorHAnsi" w:hAnsiTheme="minorHAnsi" w:cstheme="minorHAnsi"/>
          <w:szCs w:val="22"/>
        </w:rPr>
      </w:pPr>
      <w:r w:rsidRPr="00AC6FC5">
        <w:rPr>
          <w:rFonts w:asciiTheme="minorHAnsi" w:hAnsiTheme="minorHAnsi" w:cstheme="minorHAnsi"/>
          <w:b/>
          <w:caps/>
          <w:szCs w:val="22"/>
          <w:u w:val="single"/>
        </w:rPr>
        <w:t xml:space="preserve">ARTICLE </w:t>
      </w:r>
      <w:r w:rsidR="001E1966">
        <w:rPr>
          <w:rFonts w:asciiTheme="minorHAnsi" w:hAnsiTheme="minorHAnsi" w:cstheme="minorHAnsi"/>
          <w:b/>
          <w:caps/>
          <w:szCs w:val="22"/>
          <w:u w:val="single"/>
        </w:rPr>
        <w:t>10</w:t>
      </w:r>
      <w:r w:rsidRPr="00AC6FC5">
        <w:rPr>
          <w:rFonts w:asciiTheme="minorHAnsi" w:hAnsiTheme="minorHAnsi" w:cstheme="minorHAnsi"/>
          <w:b/>
          <w:caps/>
          <w:szCs w:val="22"/>
          <w:u w:val="single"/>
        </w:rPr>
        <w:t xml:space="preserve"> – SUIVI de l’accord</w:t>
      </w:r>
      <w:r w:rsidRPr="00AC6FC5">
        <w:rPr>
          <w:rFonts w:asciiTheme="minorHAnsi" w:hAnsiTheme="minorHAnsi" w:cstheme="minorHAnsi"/>
          <w:szCs w:val="22"/>
        </w:rPr>
        <w:t xml:space="preserve"> </w:t>
      </w:r>
    </w:p>
    <w:p w14:paraId="6BB05FD9" w14:textId="77777777" w:rsidR="00634E55" w:rsidRPr="00AC6FC5" w:rsidRDefault="00634E55" w:rsidP="00634E55">
      <w:pPr>
        <w:textAlignment w:val="baseline"/>
        <w:rPr>
          <w:rFonts w:asciiTheme="minorHAnsi" w:hAnsiTheme="minorHAnsi" w:cstheme="minorHAnsi"/>
          <w:spacing w:val="-5"/>
          <w:szCs w:val="22"/>
        </w:rPr>
      </w:pPr>
    </w:p>
    <w:p w14:paraId="6859EE2F" w14:textId="77777777" w:rsidR="00634E55" w:rsidRPr="00AC6FC5" w:rsidRDefault="00634E55" w:rsidP="00634E55">
      <w:pPr>
        <w:textAlignment w:val="baseline"/>
        <w:rPr>
          <w:rFonts w:asciiTheme="minorHAnsi" w:hAnsiTheme="minorHAnsi" w:cstheme="minorHAnsi"/>
          <w:spacing w:val="-5"/>
          <w:szCs w:val="22"/>
        </w:rPr>
      </w:pPr>
      <w:r w:rsidRPr="00AC6FC5">
        <w:rPr>
          <w:rFonts w:asciiTheme="minorHAnsi" w:hAnsiTheme="minorHAnsi" w:cstheme="minorHAnsi"/>
          <w:spacing w:val="-5"/>
          <w:szCs w:val="22"/>
        </w:rPr>
        <w:t>L'application du présent accord sera suivi par une commission constituée à cet effet.</w:t>
      </w:r>
    </w:p>
    <w:p w14:paraId="5D135FB5" w14:textId="77777777" w:rsidR="00634E55" w:rsidRPr="00AC6FC5" w:rsidRDefault="00634E55" w:rsidP="00634E55">
      <w:pPr>
        <w:textAlignment w:val="baseline"/>
        <w:rPr>
          <w:rFonts w:asciiTheme="minorHAnsi" w:hAnsiTheme="minorHAnsi" w:cstheme="minorHAnsi"/>
          <w:spacing w:val="-5"/>
          <w:szCs w:val="22"/>
        </w:rPr>
      </w:pPr>
    </w:p>
    <w:p w14:paraId="4B4B8C67" w14:textId="77777777" w:rsidR="00634E55" w:rsidRPr="00AC6FC5" w:rsidRDefault="00634E55" w:rsidP="00634E55">
      <w:pPr>
        <w:ind w:right="144"/>
        <w:textAlignment w:val="baseline"/>
        <w:rPr>
          <w:rFonts w:asciiTheme="minorHAnsi" w:hAnsiTheme="minorHAnsi" w:cstheme="minorHAnsi"/>
          <w:szCs w:val="22"/>
        </w:rPr>
      </w:pPr>
      <w:r w:rsidRPr="00AC6FC5">
        <w:rPr>
          <w:rFonts w:asciiTheme="minorHAnsi" w:hAnsiTheme="minorHAnsi" w:cstheme="minorHAnsi"/>
          <w:szCs w:val="22"/>
        </w:rPr>
        <w:t>La commission sera composée de deux salariés concernés par les dispositions du présent accord sur la base du volontariat, ou à terme, selon l’évolution de l’effectif de l’entreprise, par les membres titulaires au Comité Sociale et Économique, et d'un représentant de la direction.</w:t>
      </w:r>
    </w:p>
    <w:p w14:paraId="2C56299B" w14:textId="77777777" w:rsidR="00634E55" w:rsidRPr="00AC6FC5" w:rsidRDefault="00634E55" w:rsidP="00634E55">
      <w:pPr>
        <w:ind w:right="144"/>
        <w:textAlignment w:val="baseline"/>
        <w:rPr>
          <w:rFonts w:asciiTheme="minorHAnsi" w:hAnsiTheme="minorHAnsi" w:cstheme="minorHAnsi"/>
          <w:szCs w:val="22"/>
        </w:rPr>
      </w:pPr>
    </w:p>
    <w:p w14:paraId="0086DF27" w14:textId="77777777" w:rsidR="00634E55" w:rsidRPr="00AC6FC5" w:rsidRDefault="00634E55" w:rsidP="00634E55">
      <w:pPr>
        <w:ind w:right="144"/>
        <w:textAlignment w:val="baseline"/>
        <w:rPr>
          <w:rFonts w:asciiTheme="minorHAnsi" w:hAnsiTheme="minorHAnsi" w:cstheme="minorHAnsi"/>
          <w:szCs w:val="22"/>
        </w:rPr>
      </w:pPr>
      <w:r w:rsidRPr="00AC6FC5">
        <w:rPr>
          <w:rFonts w:asciiTheme="minorHAnsi" w:hAnsiTheme="minorHAnsi" w:cstheme="minorHAnsi"/>
          <w:szCs w:val="22"/>
        </w:rPr>
        <w:t>La commission se réunira en cas de modification légales, réglementaires impactant significativement les termes du présent accord.</w:t>
      </w:r>
    </w:p>
    <w:p w14:paraId="512B855A" w14:textId="77777777" w:rsidR="00634E55" w:rsidRPr="00AC6FC5" w:rsidRDefault="00634E55" w:rsidP="00634E55">
      <w:pPr>
        <w:ind w:right="144"/>
        <w:textAlignment w:val="baseline"/>
        <w:rPr>
          <w:rFonts w:asciiTheme="minorHAnsi" w:hAnsiTheme="minorHAnsi" w:cstheme="minorHAnsi"/>
          <w:szCs w:val="22"/>
        </w:rPr>
      </w:pPr>
    </w:p>
    <w:p w14:paraId="0DA7B1A7" w14:textId="77777777" w:rsidR="00634E55" w:rsidRPr="00AC6FC5" w:rsidRDefault="00634E55" w:rsidP="00634E55">
      <w:pPr>
        <w:ind w:right="144"/>
        <w:textAlignment w:val="baseline"/>
        <w:rPr>
          <w:rFonts w:asciiTheme="minorHAnsi" w:hAnsiTheme="minorHAnsi" w:cstheme="minorHAnsi"/>
          <w:szCs w:val="22"/>
        </w:rPr>
      </w:pPr>
      <w:r w:rsidRPr="00AC6FC5">
        <w:rPr>
          <w:rFonts w:asciiTheme="minorHAnsi" w:hAnsiTheme="minorHAnsi" w:cstheme="minorHAnsi"/>
          <w:szCs w:val="22"/>
        </w:rPr>
        <w:t>En outre, pendant la durée de l’accord, la commission se réunira pour examiner les modalités d’application de l’accord et pour suggérer la signature d’avenants pour résoudre d’éventuelles difficultés concernant l’application de celui-ci.</w:t>
      </w:r>
    </w:p>
    <w:p w14:paraId="75571E72" w14:textId="77777777" w:rsidR="00634E55" w:rsidRPr="00AC6FC5" w:rsidRDefault="00634E55" w:rsidP="00634E55">
      <w:pPr>
        <w:rPr>
          <w:rFonts w:asciiTheme="minorHAnsi" w:hAnsiTheme="minorHAnsi" w:cstheme="minorHAnsi"/>
          <w:b/>
          <w:caps/>
          <w:szCs w:val="22"/>
          <w:u w:val="single"/>
        </w:rPr>
      </w:pPr>
    </w:p>
    <w:p w14:paraId="3FAC9641" w14:textId="77777777" w:rsidR="00634E55" w:rsidRPr="00AC6FC5" w:rsidRDefault="00634E55" w:rsidP="00634E55">
      <w:pPr>
        <w:rPr>
          <w:rFonts w:asciiTheme="minorHAnsi" w:hAnsiTheme="minorHAnsi" w:cstheme="minorHAnsi"/>
          <w:b/>
          <w:caps/>
          <w:szCs w:val="22"/>
          <w:u w:val="single"/>
        </w:rPr>
      </w:pPr>
    </w:p>
    <w:p w14:paraId="5B0D148D" w14:textId="77777777" w:rsidR="00634E55" w:rsidRPr="00AC6FC5" w:rsidRDefault="00634E55" w:rsidP="00634E55">
      <w:pPr>
        <w:rPr>
          <w:rFonts w:asciiTheme="minorHAnsi" w:hAnsiTheme="minorHAnsi" w:cstheme="minorHAnsi"/>
          <w:b/>
          <w:caps/>
          <w:szCs w:val="22"/>
          <w:u w:val="single"/>
        </w:rPr>
      </w:pPr>
    </w:p>
    <w:p w14:paraId="1FDA565E" w14:textId="4C94E5E1" w:rsidR="00634E55" w:rsidRPr="00AC6FC5" w:rsidRDefault="00634E55" w:rsidP="00634E55">
      <w:pPr>
        <w:rPr>
          <w:rFonts w:asciiTheme="minorHAnsi" w:hAnsiTheme="minorHAnsi" w:cstheme="minorHAnsi"/>
          <w:b/>
          <w:caps/>
          <w:szCs w:val="22"/>
          <w:u w:val="single"/>
        </w:rPr>
      </w:pPr>
      <w:r w:rsidRPr="00AC6FC5">
        <w:rPr>
          <w:rFonts w:asciiTheme="minorHAnsi" w:hAnsiTheme="minorHAnsi" w:cstheme="minorHAnsi"/>
          <w:b/>
          <w:caps/>
          <w:szCs w:val="22"/>
          <w:u w:val="single"/>
        </w:rPr>
        <w:t xml:space="preserve">Article </w:t>
      </w:r>
      <w:r w:rsidR="001E1966">
        <w:rPr>
          <w:rFonts w:asciiTheme="minorHAnsi" w:hAnsiTheme="minorHAnsi" w:cstheme="minorHAnsi"/>
          <w:b/>
          <w:caps/>
          <w:szCs w:val="22"/>
          <w:u w:val="single"/>
        </w:rPr>
        <w:t>11</w:t>
      </w:r>
      <w:r w:rsidRPr="00AC6FC5">
        <w:rPr>
          <w:rFonts w:asciiTheme="minorHAnsi" w:hAnsiTheme="minorHAnsi" w:cstheme="minorHAnsi"/>
          <w:b/>
          <w:caps/>
          <w:szCs w:val="22"/>
          <w:u w:val="single"/>
        </w:rPr>
        <w:t xml:space="preserve"> - Révision de l'accord </w:t>
      </w:r>
    </w:p>
    <w:p w14:paraId="16301244" w14:textId="77777777" w:rsidR="00634E55" w:rsidRPr="00AC6FC5" w:rsidRDefault="00634E55" w:rsidP="00634E55">
      <w:pPr>
        <w:keepNext/>
        <w:keepLines/>
        <w:autoSpaceDE w:val="0"/>
        <w:rPr>
          <w:rFonts w:asciiTheme="minorHAnsi" w:hAnsiTheme="minorHAnsi" w:cstheme="minorHAnsi"/>
          <w:szCs w:val="22"/>
        </w:rPr>
      </w:pPr>
    </w:p>
    <w:p w14:paraId="4D39846F" w14:textId="77777777" w:rsidR="00634E55" w:rsidRPr="00AC6FC5" w:rsidRDefault="00634E55" w:rsidP="00634E55">
      <w:pPr>
        <w:keepNext/>
        <w:keepLines/>
        <w:autoSpaceDE w:val="0"/>
        <w:rPr>
          <w:rFonts w:asciiTheme="minorHAnsi" w:hAnsiTheme="minorHAnsi" w:cstheme="minorHAnsi"/>
          <w:szCs w:val="22"/>
        </w:rPr>
      </w:pPr>
      <w:r w:rsidRPr="00AC6FC5">
        <w:rPr>
          <w:rFonts w:asciiTheme="minorHAnsi" w:eastAsia="SimSun;宋体" w:hAnsiTheme="minorHAnsi" w:cstheme="minorHAnsi"/>
          <w:szCs w:val="22"/>
        </w:rPr>
        <w:t>Toute révision du présent accord devra faire l’objet d’une négociation entre les parties signataires et donner lieu à l’établissement d’un avenant.</w:t>
      </w:r>
    </w:p>
    <w:p w14:paraId="329A65F9" w14:textId="77777777" w:rsidR="00634E55" w:rsidRPr="00AC6FC5" w:rsidRDefault="00634E55" w:rsidP="00634E55">
      <w:pPr>
        <w:keepNext/>
        <w:keepLines/>
        <w:autoSpaceDE w:val="0"/>
        <w:rPr>
          <w:rFonts w:asciiTheme="minorHAnsi" w:hAnsiTheme="minorHAnsi" w:cstheme="minorHAnsi"/>
          <w:szCs w:val="22"/>
        </w:rPr>
      </w:pPr>
    </w:p>
    <w:p w14:paraId="6846DE84" w14:textId="77777777" w:rsidR="00634E55" w:rsidRPr="00AC6FC5" w:rsidRDefault="00634E55" w:rsidP="00634E55">
      <w:pPr>
        <w:rPr>
          <w:rFonts w:asciiTheme="minorHAnsi" w:hAnsiTheme="minorHAnsi" w:cstheme="minorHAnsi"/>
          <w:szCs w:val="22"/>
        </w:rPr>
      </w:pPr>
      <w:r w:rsidRPr="00AC6FC5">
        <w:rPr>
          <w:rFonts w:asciiTheme="minorHAnsi" w:hAnsiTheme="minorHAnsi" w:cstheme="minorHAnsi"/>
          <w:szCs w:val="22"/>
        </w:rPr>
        <w:t xml:space="preserve">Toute demande de révision, obligatoirement accompagnée de l'indication des dispositions dont la révision est demandée ainsi que d'une proposition de rédaction nouvelle, sera notifiée par lettre recommandée avec accusé de réception ou par lettre remise en main propre contre décharge à chacun des autres signataires de l’accord. </w:t>
      </w:r>
    </w:p>
    <w:p w14:paraId="01D35EB9" w14:textId="77777777" w:rsidR="00634E55" w:rsidRPr="00AC6FC5" w:rsidRDefault="00634E55" w:rsidP="00634E55">
      <w:pPr>
        <w:rPr>
          <w:rFonts w:asciiTheme="minorHAnsi" w:hAnsiTheme="minorHAnsi" w:cstheme="minorHAnsi"/>
          <w:szCs w:val="22"/>
        </w:rPr>
      </w:pPr>
    </w:p>
    <w:p w14:paraId="24E5A0D9" w14:textId="77777777" w:rsidR="00634E55" w:rsidRPr="00AC6FC5" w:rsidRDefault="00634E55" w:rsidP="00634E55">
      <w:pPr>
        <w:rPr>
          <w:rFonts w:asciiTheme="minorHAnsi" w:hAnsiTheme="minorHAnsi" w:cstheme="minorHAnsi"/>
          <w:szCs w:val="22"/>
        </w:rPr>
      </w:pPr>
      <w:r w:rsidRPr="00AC6FC5">
        <w:rPr>
          <w:rFonts w:asciiTheme="minorHAnsi" w:hAnsiTheme="minorHAnsi" w:cstheme="minorHAnsi"/>
          <w:szCs w:val="22"/>
        </w:rPr>
        <w:lastRenderedPageBreak/>
        <w:t>Si la demande de révision émane des salariés, ces derniers devront représenter les deux tiers du personnel, et notifier collectivement, par écrit, la révision à l'employeur.</w:t>
      </w:r>
    </w:p>
    <w:p w14:paraId="18585CCF" w14:textId="77777777" w:rsidR="00634E55" w:rsidRPr="00AC6FC5" w:rsidRDefault="00634E55" w:rsidP="00634E55">
      <w:pPr>
        <w:ind w:right="73"/>
        <w:textAlignment w:val="baseline"/>
        <w:rPr>
          <w:rFonts w:asciiTheme="minorHAnsi" w:hAnsiTheme="minorHAnsi" w:cstheme="minorHAnsi"/>
          <w:szCs w:val="22"/>
        </w:rPr>
      </w:pPr>
    </w:p>
    <w:p w14:paraId="10ED2F9E" w14:textId="77777777" w:rsidR="00634E55" w:rsidRPr="00AC6FC5" w:rsidRDefault="00634E55" w:rsidP="00634E55">
      <w:pPr>
        <w:ind w:right="73"/>
        <w:textAlignment w:val="baseline"/>
        <w:rPr>
          <w:rFonts w:asciiTheme="minorHAnsi" w:hAnsiTheme="minorHAnsi" w:cstheme="minorHAnsi"/>
          <w:szCs w:val="22"/>
        </w:rPr>
      </w:pPr>
      <w:r w:rsidRPr="00AC6FC5">
        <w:rPr>
          <w:rFonts w:asciiTheme="minorHAnsi" w:hAnsiTheme="minorHAnsi" w:cstheme="minorHAnsi"/>
          <w:szCs w:val="22"/>
        </w:rPr>
        <w:t>Le plus rapidement possible et, au plus tard, dans un délai de trois mois suivant la réception de cette lettre, les parties sus indiquées devront ouvrir une négociation en vue de la rédaction d'un nouveau texte.</w:t>
      </w:r>
    </w:p>
    <w:p w14:paraId="76487FA3" w14:textId="77777777" w:rsidR="00634E55" w:rsidRPr="00AC6FC5" w:rsidRDefault="00634E55" w:rsidP="00634E55">
      <w:pPr>
        <w:ind w:right="73"/>
        <w:textAlignment w:val="baseline"/>
        <w:rPr>
          <w:rFonts w:asciiTheme="minorHAnsi" w:hAnsiTheme="minorHAnsi" w:cstheme="minorHAnsi"/>
          <w:szCs w:val="22"/>
        </w:rPr>
      </w:pPr>
    </w:p>
    <w:p w14:paraId="565575BE" w14:textId="77777777" w:rsidR="00634E55" w:rsidRPr="00AC6FC5" w:rsidRDefault="00634E55" w:rsidP="00634E55">
      <w:pPr>
        <w:tabs>
          <w:tab w:val="left" w:pos="648"/>
        </w:tabs>
        <w:ind w:right="73"/>
        <w:textAlignment w:val="baseline"/>
        <w:rPr>
          <w:rFonts w:asciiTheme="minorHAnsi" w:hAnsiTheme="minorHAnsi" w:cstheme="minorHAnsi"/>
          <w:spacing w:val="-1"/>
          <w:szCs w:val="22"/>
        </w:rPr>
      </w:pPr>
      <w:r w:rsidRPr="00AC6FC5">
        <w:rPr>
          <w:rFonts w:asciiTheme="minorHAnsi" w:hAnsiTheme="minorHAnsi" w:cstheme="minorHAnsi"/>
          <w:spacing w:val="1"/>
          <w:szCs w:val="22"/>
        </w:rPr>
        <w:t xml:space="preserve">Les dispositions de l'accord dont la révision est demandée resteront en vigueur jusqu'à </w:t>
      </w:r>
      <w:r w:rsidRPr="00AC6FC5">
        <w:rPr>
          <w:rFonts w:asciiTheme="minorHAnsi" w:hAnsiTheme="minorHAnsi" w:cstheme="minorHAnsi"/>
          <w:spacing w:val="-1"/>
          <w:szCs w:val="22"/>
        </w:rPr>
        <w:t>la conclusion d'un nouvel accord ou avenant ou, à défaut, seront maintenues.</w:t>
      </w:r>
    </w:p>
    <w:p w14:paraId="2792D8A9" w14:textId="77777777" w:rsidR="00634E55" w:rsidRPr="00AC6FC5" w:rsidRDefault="00634E55" w:rsidP="00634E55">
      <w:pPr>
        <w:tabs>
          <w:tab w:val="left" w:pos="648"/>
        </w:tabs>
        <w:ind w:right="73"/>
        <w:textAlignment w:val="baseline"/>
        <w:rPr>
          <w:rFonts w:asciiTheme="minorHAnsi" w:hAnsiTheme="minorHAnsi" w:cstheme="minorHAnsi"/>
          <w:spacing w:val="1"/>
          <w:szCs w:val="22"/>
        </w:rPr>
      </w:pPr>
    </w:p>
    <w:p w14:paraId="478E8EAE" w14:textId="77777777" w:rsidR="00634E55" w:rsidRPr="00AC6FC5" w:rsidRDefault="00634E55" w:rsidP="00634E55">
      <w:pPr>
        <w:ind w:right="73"/>
        <w:textAlignment w:val="baseline"/>
        <w:rPr>
          <w:rFonts w:asciiTheme="minorHAnsi" w:hAnsiTheme="minorHAnsi" w:cstheme="minorHAnsi"/>
          <w:szCs w:val="22"/>
        </w:rPr>
      </w:pPr>
      <w:r w:rsidRPr="00AC6FC5">
        <w:rPr>
          <w:rFonts w:asciiTheme="minorHAnsi" w:hAnsiTheme="minorHAnsi" w:cstheme="minorHAnsi"/>
          <w:szCs w:val="22"/>
        </w:rPr>
        <w:t>Les dispositions de l'avenant portant révision se substitueront de plein droit à celles de l'accord, qu'elles modifient à partir du jour qui suivra son dépôt auprès des services compétents.</w:t>
      </w:r>
    </w:p>
    <w:p w14:paraId="43048765" w14:textId="77777777" w:rsidR="00634E55" w:rsidRPr="00AC6FC5" w:rsidRDefault="00634E55" w:rsidP="00634E55">
      <w:pPr>
        <w:ind w:right="73"/>
        <w:textAlignment w:val="baseline"/>
        <w:rPr>
          <w:rFonts w:asciiTheme="minorHAnsi" w:hAnsiTheme="minorHAnsi" w:cstheme="minorHAnsi"/>
          <w:szCs w:val="22"/>
        </w:rPr>
      </w:pPr>
    </w:p>
    <w:p w14:paraId="1FCB13E5" w14:textId="77777777" w:rsidR="00634E55" w:rsidRPr="00AC6FC5" w:rsidRDefault="00634E55" w:rsidP="00634E55">
      <w:pPr>
        <w:ind w:right="73"/>
        <w:textAlignment w:val="baseline"/>
        <w:rPr>
          <w:rFonts w:asciiTheme="minorHAnsi" w:hAnsiTheme="minorHAnsi" w:cstheme="minorHAnsi"/>
          <w:szCs w:val="22"/>
        </w:rPr>
      </w:pPr>
    </w:p>
    <w:p w14:paraId="4CC708BD" w14:textId="14CC8DC9" w:rsidR="00634E55" w:rsidRPr="00AC6FC5" w:rsidRDefault="00634E55" w:rsidP="00634E55">
      <w:pPr>
        <w:rPr>
          <w:rFonts w:asciiTheme="minorHAnsi" w:hAnsiTheme="minorHAnsi" w:cstheme="minorHAnsi"/>
          <w:b/>
          <w:smallCaps/>
          <w:szCs w:val="22"/>
          <w:u w:val="single"/>
        </w:rPr>
      </w:pPr>
      <w:r w:rsidRPr="00AC6FC5">
        <w:rPr>
          <w:rFonts w:asciiTheme="minorHAnsi" w:hAnsiTheme="minorHAnsi" w:cstheme="minorHAnsi"/>
          <w:b/>
          <w:caps/>
          <w:szCs w:val="22"/>
          <w:u w:val="single"/>
        </w:rPr>
        <w:t xml:space="preserve">Article </w:t>
      </w:r>
      <w:r w:rsidR="00AC6FC5">
        <w:rPr>
          <w:rFonts w:asciiTheme="minorHAnsi" w:hAnsiTheme="minorHAnsi" w:cstheme="minorHAnsi"/>
          <w:b/>
          <w:caps/>
          <w:szCs w:val="22"/>
          <w:u w:val="single"/>
        </w:rPr>
        <w:t>1</w:t>
      </w:r>
      <w:r w:rsidR="001E1966">
        <w:rPr>
          <w:rFonts w:asciiTheme="minorHAnsi" w:hAnsiTheme="minorHAnsi" w:cstheme="minorHAnsi"/>
          <w:b/>
          <w:caps/>
          <w:szCs w:val="22"/>
          <w:u w:val="single"/>
        </w:rPr>
        <w:t>2</w:t>
      </w:r>
      <w:r w:rsidRPr="00AC6FC5">
        <w:rPr>
          <w:rFonts w:asciiTheme="minorHAnsi" w:hAnsiTheme="minorHAnsi" w:cstheme="minorHAnsi"/>
          <w:b/>
          <w:caps/>
          <w:szCs w:val="22"/>
          <w:u w:val="single"/>
        </w:rPr>
        <w:t xml:space="preserve"> - Dénonciation de l'accord</w:t>
      </w:r>
      <w:r w:rsidRPr="00AC6FC5">
        <w:rPr>
          <w:rFonts w:asciiTheme="minorHAnsi" w:hAnsiTheme="minorHAnsi" w:cstheme="minorHAnsi"/>
          <w:b/>
          <w:smallCaps/>
          <w:szCs w:val="22"/>
          <w:u w:val="single"/>
        </w:rPr>
        <w:t xml:space="preserve"> </w:t>
      </w:r>
    </w:p>
    <w:p w14:paraId="0AA71E9E" w14:textId="77777777" w:rsidR="00634E55" w:rsidRPr="00AC6FC5" w:rsidRDefault="00634E55" w:rsidP="00634E55">
      <w:pPr>
        <w:rPr>
          <w:rFonts w:asciiTheme="minorHAnsi" w:hAnsiTheme="minorHAnsi" w:cstheme="minorHAnsi"/>
          <w:b/>
          <w:szCs w:val="22"/>
          <w:u w:val="single"/>
        </w:rPr>
      </w:pPr>
    </w:p>
    <w:p w14:paraId="484E52B6" w14:textId="77777777" w:rsidR="00634E55" w:rsidRPr="00AC6FC5" w:rsidRDefault="00634E55" w:rsidP="00634E55">
      <w:pPr>
        <w:pStyle w:val="NormalWeb"/>
        <w:shd w:val="clear" w:color="auto" w:fill="FFFFFF"/>
        <w:spacing w:before="0" w:beforeAutospacing="0" w:after="0" w:afterAutospacing="0"/>
        <w:jc w:val="both"/>
        <w:rPr>
          <w:rFonts w:asciiTheme="minorHAnsi" w:eastAsia="SimSun;宋体" w:hAnsiTheme="minorHAnsi" w:cstheme="minorHAnsi"/>
          <w:sz w:val="22"/>
          <w:szCs w:val="22"/>
          <w:lang w:eastAsia="zh-CN"/>
        </w:rPr>
      </w:pPr>
      <w:r w:rsidRPr="00AC6FC5">
        <w:rPr>
          <w:rFonts w:asciiTheme="minorHAnsi" w:eastAsia="SimSun;宋体" w:hAnsiTheme="minorHAnsi" w:cstheme="minorHAnsi"/>
          <w:sz w:val="22"/>
          <w:szCs w:val="22"/>
          <w:lang w:eastAsia="zh-CN"/>
        </w:rPr>
        <w:t>Considérant l’effectif de l’entreprise au jour de la signature du présent, en application des dispositions de l’article L. 2232-22 du Code du travail, le présent accord peut être dénoncé à l'initiative de l'employeur ou à l’initiative des salariés dans les conditions prévues par l'accord. </w:t>
      </w:r>
    </w:p>
    <w:p w14:paraId="7FC7FC9C" w14:textId="77777777" w:rsidR="00634E55" w:rsidRPr="00AC6FC5" w:rsidRDefault="00634E55" w:rsidP="00634E55">
      <w:pPr>
        <w:pStyle w:val="NormalWeb"/>
        <w:shd w:val="clear" w:color="auto" w:fill="FFFFFF"/>
        <w:spacing w:before="0" w:beforeAutospacing="0" w:after="0" w:afterAutospacing="0"/>
        <w:jc w:val="both"/>
        <w:rPr>
          <w:rFonts w:asciiTheme="minorHAnsi" w:eastAsia="SimSun;宋体" w:hAnsiTheme="minorHAnsi" w:cstheme="minorHAnsi"/>
          <w:sz w:val="22"/>
          <w:szCs w:val="22"/>
          <w:lang w:eastAsia="zh-CN"/>
        </w:rPr>
      </w:pPr>
    </w:p>
    <w:p w14:paraId="3632ED79" w14:textId="77777777" w:rsidR="00634E55" w:rsidRPr="00AC6FC5" w:rsidRDefault="00634E55" w:rsidP="00634E55">
      <w:pPr>
        <w:rPr>
          <w:rFonts w:asciiTheme="minorHAnsi" w:hAnsiTheme="minorHAnsi" w:cstheme="minorHAnsi"/>
          <w:szCs w:val="22"/>
        </w:rPr>
      </w:pPr>
      <w:r w:rsidRPr="00AC6FC5">
        <w:rPr>
          <w:rFonts w:asciiTheme="minorHAnsi" w:hAnsiTheme="minorHAnsi" w:cstheme="minorHAnsi"/>
          <w:szCs w:val="22"/>
        </w:rPr>
        <w:t xml:space="preserve">Il est expressément convenu entre les parties que le présent accord, conclu sans limitation de durée, pourra être dénoncé par les parties signataires, sous réserve de respecter un préavis de 3 mois. </w:t>
      </w:r>
    </w:p>
    <w:p w14:paraId="5ACD1E16" w14:textId="77777777" w:rsidR="00634E55" w:rsidRPr="00AC6FC5" w:rsidRDefault="00634E55" w:rsidP="00634E55">
      <w:pPr>
        <w:pStyle w:val="NormalWeb"/>
        <w:shd w:val="clear" w:color="auto" w:fill="FFFFFF"/>
        <w:spacing w:before="0" w:beforeAutospacing="0" w:after="0" w:afterAutospacing="0"/>
        <w:jc w:val="both"/>
        <w:rPr>
          <w:rFonts w:asciiTheme="minorHAnsi" w:eastAsia="SimSun;宋体" w:hAnsiTheme="minorHAnsi" w:cstheme="minorHAnsi"/>
          <w:sz w:val="22"/>
          <w:szCs w:val="22"/>
          <w:lang w:eastAsia="zh-CN"/>
        </w:rPr>
      </w:pPr>
    </w:p>
    <w:p w14:paraId="0A0817C0" w14:textId="77777777" w:rsidR="00634E55" w:rsidRPr="00AC6FC5" w:rsidRDefault="00634E55" w:rsidP="00634E55">
      <w:pPr>
        <w:pStyle w:val="NormalWeb"/>
        <w:shd w:val="clear" w:color="auto" w:fill="FFFFFF"/>
        <w:spacing w:before="0" w:beforeAutospacing="0" w:after="0" w:afterAutospacing="0"/>
        <w:jc w:val="both"/>
        <w:rPr>
          <w:rFonts w:asciiTheme="minorHAnsi" w:eastAsia="SimSun;宋体" w:hAnsiTheme="minorHAnsi" w:cstheme="minorHAnsi"/>
          <w:sz w:val="22"/>
          <w:szCs w:val="22"/>
          <w:lang w:eastAsia="zh-CN"/>
        </w:rPr>
      </w:pPr>
      <w:r w:rsidRPr="00AC6FC5">
        <w:rPr>
          <w:rFonts w:asciiTheme="minorHAnsi" w:eastAsia="SimSun;宋体" w:hAnsiTheme="minorHAnsi" w:cstheme="minorHAnsi"/>
          <w:sz w:val="22"/>
          <w:szCs w:val="22"/>
          <w:lang w:eastAsia="zh-CN"/>
        </w:rPr>
        <w:t>De façon plus précise, la dénonciation à l’initiative des salariés devra respecter les conditions cumulatives suivantes :</w:t>
      </w:r>
    </w:p>
    <w:p w14:paraId="7383C77C" w14:textId="77777777" w:rsidR="00634E55" w:rsidRPr="00AC6FC5" w:rsidRDefault="00634E55" w:rsidP="00634E55">
      <w:pPr>
        <w:pStyle w:val="Paragraphedeliste"/>
        <w:numPr>
          <w:ilvl w:val="0"/>
          <w:numId w:val="6"/>
        </w:numPr>
        <w:shd w:val="clear" w:color="auto" w:fill="FFFFFF"/>
        <w:rPr>
          <w:rFonts w:asciiTheme="minorHAnsi" w:eastAsia="SimSun;宋体" w:hAnsiTheme="minorHAnsi" w:cstheme="minorHAnsi"/>
          <w:szCs w:val="22"/>
        </w:rPr>
      </w:pPr>
      <w:proofErr w:type="gramStart"/>
      <w:r w:rsidRPr="00AC6FC5">
        <w:rPr>
          <w:rFonts w:asciiTheme="minorHAnsi" w:eastAsia="SimSun;宋体" w:hAnsiTheme="minorHAnsi" w:cstheme="minorHAnsi"/>
          <w:szCs w:val="22"/>
        </w:rPr>
        <w:t>représenter</w:t>
      </w:r>
      <w:proofErr w:type="gramEnd"/>
      <w:r w:rsidRPr="00AC6FC5">
        <w:rPr>
          <w:rFonts w:asciiTheme="minorHAnsi" w:eastAsia="SimSun;宋体" w:hAnsiTheme="minorHAnsi" w:cstheme="minorHAnsi"/>
          <w:szCs w:val="22"/>
        </w:rPr>
        <w:t xml:space="preserve"> les deux tiers du personnel ;</w:t>
      </w:r>
    </w:p>
    <w:p w14:paraId="2188DCBB" w14:textId="77777777" w:rsidR="00634E55" w:rsidRPr="00AC6FC5" w:rsidRDefault="00634E55" w:rsidP="00634E55">
      <w:pPr>
        <w:pStyle w:val="Paragraphedeliste"/>
        <w:numPr>
          <w:ilvl w:val="0"/>
          <w:numId w:val="6"/>
        </w:numPr>
        <w:shd w:val="clear" w:color="auto" w:fill="FFFFFF"/>
        <w:rPr>
          <w:rFonts w:asciiTheme="minorHAnsi" w:eastAsia="SimSun;宋体" w:hAnsiTheme="minorHAnsi" w:cstheme="minorHAnsi"/>
          <w:szCs w:val="22"/>
        </w:rPr>
      </w:pPr>
      <w:proofErr w:type="gramStart"/>
      <w:r w:rsidRPr="00AC6FC5">
        <w:rPr>
          <w:rFonts w:asciiTheme="minorHAnsi" w:eastAsia="SimSun;宋体" w:hAnsiTheme="minorHAnsi" w:cstheme="minorHAnsi"/>
          <w:szCs w:val="22"/>
        </w:rPr>
        <w:t>être</w:t>
      </w:r>
      <w:proofErr w:type="gramEnd"/>
      <w:r w:rsidRPr="00AC6FC5">
        <w:rPr>
          <w:rFonts w:asciiTheme="minorHAnsi" w:eastAsia="SimSun;宋体" w:hAnsiTheme="minorHAnsi" w:cstheme="minorHAnsi"/>
          <w:szCs w:val="22"/>
        </w:rPr>
        <w:t xml:space="preserve"> notifiée collectivement et par écrit conférant date certaine à l'employeur ;</w:t>
      </w:r>
    </w:p>
    <w:p w14:paraId="1A88AF01" w14:textId="77777777" w:rsidR="00634E55" w:rsidRPr="00AC6FC5" w:rsidRDefault="00634E55" w:rsidP="00634E55">
      <w:pPr>
        <w:pStyle w:val="Paragraphedeliste"/>
        <w:numPr>
          <w:ilvl w:val="0"/>
          <w:numId w:val="6"/>
        </w:numPr>
        <w:shd w:val="clear" w:color="auto" w:fill="FFFFFF"/>
        <w:rPr>
          <w:rFonts w:asciiTheme="minorHAnsi" w:eastAsia="SimSun;宋体" w:hAnsiTheme="minorHAnsi" w:cstheme="minorHAnsi"/>
          <w:szCs w:val="22"/>
        </w:rPr>
      </w:pPr>
      <w:proofErr w:type="gramStart"/>
      <w:r w:rsidRPr="00AC6FC5">
        <w:rPr>
          <w:rFonts w:asciiTheme="minorHAnsi" w:eastAsia="SimSun;宋体" w:hAnsiTheme="minorHAnsi" w:cstheme="minorHAnsi"/>
          <w:szCs w:val="22"/>
        </w:rPr>
        <w:t>avoir</w:t>
      </w:r>
      <w:proofErr w:type="gramEnd"/>
      <w:r w:rsidRPr="00AC6FC5">
        <w:rPr>
          <w:rFonts w:asciiTheme="minorHAnsi" w:eastAsia="SimSun;宋体" w:hAnsiTheme="minorHAnsi" w:cstheme="minorHAnsi"/>
          <w:szCs w:val="22"/>
        </w:rPr>
        <w:t xml:space="preserve"> lieu que pendant un délai d'un mois avant chaque date anniversaire de la conclusion de l'accord.</w:t>
      </w:r>
    </w:p>
    <w:p w14:paraId="08AE6E44" w14:textId="77777777" w:rsidR="00634E55" w:rsidRPr="00AC6FC5" w:rsidRDefault="00634E55" w:rsidP="00634E55">
      <w:pPr>
        <w:rPr>
          <w:rFonts w:asciiTheme="minorHAnsi" w:hAnsiTheme="minorHAnsi" w:cstheme="minorHAnsi"/>
          <w:szCs w:val="22"/>
        </w:rPr>
      </w:pPr>
    </w:p>
    <w:p w14:paraId="26C8E352" w14:textId="77777777" w:rsidR="00634E55" w:rsidRPr="00AC6FC5" w:rsidRDefault="00634E55" w:rsidP="00634E55">
      <w:pPr>
        <w:rPr>
          <w:rFonts w:asciiTheme="minorHAnsi" w:hAnsiTheme="minorHAnsi" w:cstheme="minorHAnsi"/>
          <w:szCs w:val="22"/>
        </w:rPr>
      </w:pPr>
      <w:r w:rsidRPr="00AC6FC5">
        <w:rPr>
          <w:rFonts w:asciiTheme="minorHAnsi" w:hAnsiTheme="minorHAnsi" w:cstheme="minorHAnsi"/>
          <w:szCs w:val="22"/>
        </w:rPr>
        <w:t>La dénonciation par l’entreprise pourra être notifiée à tout moment à l'ensemble des salariés.</w:t>
      </w:r>
    </w:p>
    <w:p w14:paraId="03C5989C" w14:textId="77777777" w:rsidR="00634E55" w:rsidRPr="00AC6FC5" w:rsidRDefault="00634E55" w:rsidP="00634E55">
      <w:pPr>
        <w:rPr>
          <w:rFonts w:asciiTheme="minorHAnsi" w:hAnsiTheme="minorHAnsi" w:cstheme="minorHAnsi"/>
          <w:szCs w:val="22"/>
        </w:rPr>
      </w:pPr>
    </w:p>
    <w:p w14:paraId="4E7C47A7" w14:textId="77777777" w:rsidR="00634E55" w:rsidRPr="00AC6FC5" w:rsidRDefault="00634E55" w:rsidP="00634E55">
      <w:pPr>
        <w:ind w:right="73"/>
        <w:textAlignment w:val="baseline"/>
        <w:rPr>
          <w:rFonts w:asciiTheme="minorHAnsi" w:hAnsiTheme="minorHAnsi" w:cstheme="minorHAnsi"/>
          <w:szCs w:val="22"/>
        </w:rPr>
      </w:pPr>
      <w:r w:rsidRPr="00AC6FC5">
        <w:rPr>
          <w:rFonts w:asciiTheme="minorHAnsi" w:hAnsiTheme="minorHAnsi" w:cstheme="minorHAnsi"/>
          <w:szCs w:val="22"/>
        </w:rPr>
        <w:t>En tout état de cause, la dénonciation sera notifiée par lettre recommandée avec avis de réception, ou par tout autre moyen conférant date certaine, à chacune des autres parties signataires et suivre les formalités prévues par voie réglementaire.</w:t>
      </w:r>
    </w:p>
    <w:p w14:paraId="10D5A73D" w14:textId="77777777" w:rsidR="00634E55" w:rsidRPr="00AC6FC5" w:rsidRDefault="00634E55" w:rsidP="00634E55">
      <w:pPr>
        <w:ind w:right="73"/>
        <w:textAlignment w:val="baseline"/>
        <w:rPr>
          <w:rFonts w:asciiTheme="minorHAnsi" w:hAnsiTheme="minorHAnsi" w:cstheme="minorHAnsi"/>
          <w:szCs w:val="22"/>
        </w:rPr>
      </w:pPr>
    </w:p>
    <w:p w14:paraId="6F7D9344" w14:textId="77777777" w:rsidR="00634E55" w:rsidRPr="00AC6FC5" w:rsidRDefault="00634E55" w:rsidP="00634E55">
      <w:pPr>
        <w:ind w:right="73"/>
        <w:textAlignment w:val="baseline"/>
        <w:rPr>
          <w:rFonts w:asciiTheme="minorHAnsi" w:hAnsiTheme="minorHAnsi" w:cstheme="minorHAnsi"/>
          <w:szCs w:val="22"/>
        </w:rPr>
      </w:pPr>
      <w:r w:rsidRPr="00AC6FC5">
        <w:rPr>
          <w:rFonts w:asciiTheme="minorHAnsi" w:hAnsiTheme="minorHAnsi" w:cstheme="minorHAnsi"/>
          <w:szCs w:val="22"/>
        </w:rPr>
        <w:t>Dans le prolongement d’une dénonciation, quelle que soit l’initiative, une nouvelle négociation devra être envisagée, à la demande de l'une des parties, le plus rapidement possible et, au plus tard dans le délai de 3 mois suivant la réception de la dénonciation. Elle peut donner lieu à un accord, y compris avant l'expiration du délai de préavis.</w:t>
      </w:r>
    </w:p>
    <w:p w14:paraId="3F879C2D" w14:textId="77777777" w:rsidR="00634E55" w:rsidRPr="00AC6FC5" w:rsidRDefault="00634E55" w:rsidP="00634E55">
      <w:pPr>
        <w:ind w:right="73"/>
        <w:textAlignment w:val="baseline"/>
        <w:rPr>
          <w:rFonts w:asciiTheme="minorHAnsi" w:hAnsiTheme="minorHAnsi" w:cstheme="minorHAnsi"/>
          <w:szCs w:val="22"/>
        </w:rPr>
      </w:pPr>
    </w:p>
    <w:p w14:paraId="507F4995" w14:textId="77777777" w:rsidR="00634E55" w:rsidRPr="00AC6FC5" w:rsidRDefault="00634E55" w:rsidP="00634E55">
      <w:pPr>
        <w:ind w:right="73"/>
        <w:textAlignment w:val="baseline"/>
        <w:rPr>
          <w:rFonts w:asciiTheme="minorHAnsi" w:hAnsiTheme="minorHAnsi" w:cstheme="minorHAnsi"/>
          <w:szCs w:val="22"/>
        </w:rPr>
      </w:pPr>
      <w:r w:rsidRPr="00AC6FC5">
        <w:rPr>
          <w:rFonts w:asciiTheme="minorHAnsi" w:hAnsiTheme="minorHAnsi" w:cstheme="minorHAnsi"/>
          <w:szCs w:val="22"/>
        </w:rPr>
        <w:t>Durant les négociations, l'accord restera applicable sans aucun changement.</w:t>
      </w:r>
    </w:p>
    <w:p w14:paraId="3E36ADCC" w14:textId="77777777" w:rsidR="00634E55" w:rsidRPr="00AC6FC5" w:rsidRDefault="00634E55" w:rsidP="00634E55">
      <w:pPr>
        <w:ind w:right="73"/>
        <w:textAlignment w:val="baseline"/>
        <w:rPr>
          <w:rFonts w:asciiTheme="minorHAnsi" w:hAnsiTheme="minorHAnsi" w:cstheme="minorHAnsi"/>
          <w:szCs w:val="22"/>
        </w:rPr>
      </w:pPr>
      <w:r w:rsidRPr="00AC6FC5">
        <w:rPr>
          <w:rFonts w:asciiTheme="minorHAnsi" w:hAnsiTheme="minorHAnsi" w:cstheme="minorHAnsi"/>
          <w:szCs w:val="22"/>
        </w:rPr>
        <w:t xml:space="preserve">À l'issue de ces dernières, sera établi, soit un nouvel accord constatant </w:t>
      </w:r>
      <w:r w:rsidRPr="00AC6FC5">
        <w:rPr>
          <w:rFonts w:asciiTheme="minorHAnsi" w:hAnsiTheme="minorHAnsi" w:cstheme="minorHAnsi"/>
          <w:spacing w:val="-1"/>
          <w:szCs w:val="22"/>
        </w:rPr>
        <w:t>l'accord intervenu, soit un procès-verbal de clôture constatant le désaccord.</w:t>
      </w:r>
    </w:p>
    <w:p w14:paraId="52B64EB0" w14:textId="77777777" w:rsidR="00634E55" w:rsidRPr="00AC6FC5" w:rsidRDefault="00634E55" w:rsidP="00634E55">
      <w:pPr>
        <w:ind w:right="144"/>
        <w:textAlignment w:val="baseline"/>
        <w:rPr>
          <w:rFonts w:asciiTheme="minorHAnsi" w:hAnsiTheme="minorHAnsi" w:cstheme="minorHAnsi"/>
          <w:szCs w:val="22"/>
        </w:rPr>
      </w:pPr>
    </w:p>
    <w:p w14:paraId="36F59F23" w14:textId="77777777" w:rsidR="00634E55" w:rsidRPr="00AC6FC5" w:rsidRDefault="00634E55" w:rsidP="00634E55">
      <w:pPr>
        <w:ind w:right="144"/>
        <w:textAlignment w:val="baseline"/>
        <w:rPr>
          <w:rFonts w:asciiTheme="minorHAnsi" w:hAnsiTheme="minorHAnsi" w:cstheme="minorHAnsi"/>
          <w:spacing w:val="-2"/>
          <w:szCs w:val="22"/>
        </w:rPr>
      </w:pPr>
      <w:r w:rsidRPr="00AC6FC5">
        <w:rPr>
          <w:rFonts w:asciiTheme="minorHAnsi" w:hAnsiTheme="minorHAnsi" w:cstheme="minorHAnsi"/>
          <w:szCs w:val="22"/>
        </w:rPr>
        <w:t>E</w:t>
      </w:r>
      <w:r w:rsidRPr="00AC6FC5">
        <w:rPr>
          <w:rFonts w:asciiTheme="minorHAnsi" w:hAnsiTheme="minorHAnsi" w:cstheme="minorHAnsi"/>
          <w:spacing w:val="-2"/>
          <w:szCs w:val="22"/>
        </w:rPr>
        <w:t xml:space="preserve">n cas de procès-verbal de clôture des négociations constatant le défaut d'accord, l'accord ainsi dénoncé restera applicable sans changement pendant une année, qui commencera à courir à l'expiration du délai de préavis de </w:t>
      </w:r>
      <w:proofErr w:type="gramStart"/>
      <w:r w:rsidRPr="00AC6FC5">
        <w:rPr>
          <w:rFonts w:asciiTheme="minorHAnsi" w:hAnsiTheme="minorHAnsi" w:cstheme="minorHAnsi"/>
          <w:spacing w:val="-2"/>
          <w:szCs w:val="22"/>
        </w:rPr>
        <w:t>trois mois fixé</w:t>
      </w:r>
      <w:proofErr w:type="gramEnd"/>
      <w:r w:rsidRPr="00AC6FC5">
        <w:rPr>
          <w:rFonts w:asciiTheme="minorHAnsi" w:hAnsiTheme="minorHAnsi" w:cstheme="minorHAnsi"/>
          <w:spacing w:val="-2"/>
          <w:szCs w:val="22"/>
        </w:rPr>
        <w:t xml:space="preserve"> par l'article L 2261-10, alinéa 2 du code du travail. </w:t>
      </w:r>
    </w:p>
    <w:p w14:paraId="07E6DC75" w14:textId="77777777" w:rsidR="00634E55" w:rsidRPr="00AC6FC5" w:rsidRDefault="00634E55" w:rsidP="00634E55">
      <w:pPr>
        <w:ind w:right="73"/>
        <w:textAlignment w:val="baseline"/>
        <w:rPr>
          <w:rFonts w:asciiTheme="minorHAnsi" w:hAnsiTheme="minorHAnsi" w:cstheme="minorHAnsi"/>
          <w:szCs w:val="22"/>
        </w:rPr>
      </w:pPr>
    </w:p>
    <w:p w14:paraId="3EA426B5" w14:textId="77777777" w:rsidR="00634E55" w:rsidRPr="00AC6FC5" w:rsidRDefault="00634E55" w:rsidP="00634E55">
      <w:pPr>
        <w:rPr>
          <w:rFonts w:asciiTheme="minorHAnsi" w:hAnsiTheme="minorHAnsi" w:cstheme="minorHAnsi"/>
          <w:szCs w:val="22"/>
        </w:rPr>
      </w:pPr>
      <w:r w:rsidRPr="00AC6FC5">
        <w:rPr>
          <w:rFonts w:asciiTheme="minorHAnsi" w:hAnsiTheme="minorHAnsi" w:cstheme="minorHAnsi"/>
          <w:szCs w:val="22"/>
        </w:rPr>
        <w:t xml:space="preserve">Il est en effet prévu </w:t>
      </w:r>
      <w:r w:rsidRPr="00AC6FC5">
        <w:rPr>
          <w:rFonts w:asciiTheme="minorHAnsi" w:hAnsiTheme="minorHAnsi" w:cstheme="minorHAnsi"/>
          <w:spacing w:val="-2"/>
          <w:szCs w:val="22"/>
        </w:rPr>
        <w:t xml:space="preserve">par l’alinéa 1er de l’article L. 2261-10 du Code du travail que la convention ou l'accord continue de produire effet jusqu'à l'entrée en vigueur de la convention ou de l'accord qui lui est substitué </w:t>
      </w:r>
      <w:r w:rsidRPr="00AC6FC5">
        <w:rPr>
          <w:rFonts w:asciiTheme="minorHAnsi" w:hAnsiTheme="minorHAnsi" w:cstheme="minorHAnsi"/>
          <w:spacing w:val="-2"/>
          <w:szCs w:val="22"/>
        </w:rPr>
        <w:lastRenderedPageBreak/>
        <w:t>ou, à défaut, pendant une durée d'un an à compter de l'expiration du délai de préavis, sauf clause prévoyant une durée déterminée supérieure.</w:t>
      </w:r>
    </w:p>
    <w:p w14:paraId="3A6DBC0E" w14:textId="77777777" w:rsidR="00634E55" w:rsidRPr="00AC6FC5" w:rsidRDefault="00634E55" w:rsidP="00634E55">
      <w:pPr>
        <w:rPr>
          <w:rFonts w:asciiTheme="minorHAnsi" w:hAnsiTheme="minorHAnsi" w:cstheme="minorHAnsi"/>
          <w:b/>
          <w:smallCaps/>
          <w:color w:val="FF0000"/>
          <w:szCs w:val="22"/>
          <w:u w:val="single"/>
        </w:rPr>
      </w:pPr>
    </w:p>
    <w:p w14:paraId="1ED437CF" w14:textId="77777777" w:rsidR="00634E55" w:rsidRPr="00AC6FC5" w:rsidRDefault="00634E55" w:rsidP="00634E55">
      <w:pPr>
        <w:rPr>
          <w:rFonts w:asciiTheme="minorHAnsi" w:hAnsiTheme="minorHAnsi" w:cstheme="minorHAnsi"/>
          <w:b/>
          <w:smallCaps/>
          <w:szCs w:val="22"/>
          <w:u w:val="single"/>
        </w:rPr>
      </w:pPr>
    </w:p>
    <w:p w14:paraId="4E6DC80E" w14:textId="60853932" w:rsidR="00634E55" w:rsidRPr="00AC6FC5" w:rsidRDefault="00634E55" w:rsidP="00634E55">
      <w:pPr>
        <w:rPr>
          <w:rFonts w:asciiTheme="minorHAnsi" w:hAnsiTheme="minorHAnsi" w:cstheme="minorHAnsi"/>
          <w:b/>
          <w:caps/>
          <w:szCs w:val="22"/>
          <w:u w:val="single"/>
        </w:rPr>
      </w:pPr>
      <w:r w:rsidRPr="00AC6FC5">
        <w:rPr>
          <w:rFonts w:asciiTheme="minorHAnsi" w:hAnsiTheme="minorHAnsi" w:cstheme="minorHAnsi"/>
          <w:b/>
          <w:caps/>
          <w:szCs w:val="22"/>
          <w:u w:val="single"/>
        </w:rPr>
        <w:t xml:space="preserve">Article </w:t>
      </w:r>
      <w:r w:rsidR="00AC6FC5">
        <w:rPr>
          <w:rFonts w:asciiTheme="minorHAnsi" w:hAnsiTheme="minorHAnsi" w:cstheme="minorHAnsi"/>
          <w:b/>
          <w:caps/>
          <w:szCs w:val="22"/>
          <w:u w:val="single"/>
        </w:rPr>
        <w:t>1</w:t>
      </w:r>
      <w:r w:rsidR="001E1966">
        <w:rPr>
          <w:rFonts w:asciiTheme="minorHAnsi" w:hAnsiTheme="minorHAnsi" w:cstheme="minorHAnsi"/>
          <w:b/>
          <w:caps/>
          <w:szCs w:val="22"/>
          <w:u w:val="single"/>
        </w:rPr>
        <w:t>3</w:t>
      </w:r>
      <w:r w:rsidRPr="00AC6FC5">
        <w:rPr>
          <w:rFonts w:asciiTheme="minorHAnsi" w:hAnsiTheme="minorHAnsi" w:cstheme="minorHAnsi"/>
          <w:b/>
          <w:caps/>
          <w:szCs w:val="22"/>
          <w:u w:val="single"/>
        </w:rPr>
        <w:t xml:space="preserve"> – Dépôt de l’accord</w:t>
      </w:r>
    </w:p>
    <w:p w14:paraId="64A0A257" w14:textId="77777777" w:rsidR="00634E55" w:rsidRPr="00AC6FC5" w:rsidRDefault="00634E55" w:rsidP="00634E55">
      <w:pPr>
        <w:rPr>
          <w:rFonts w:asciiTheme="minorHAnsi" w:hAnsiTheme="minorHAnsi" w:cstheme="minorHAnsi"/>
          <w:szCs w:val="22"/>
        </w:rPr>
      </w:pPr>
    </w:p>
    <w:p w14:paraId="0180DAF8" w14:textId="77777777" w:rsidR="00634E55" w:rsidRPr="00AC6FC5" w:rsidRDefault="00634E55" w:rsidP="00634E55">
      <w:pPr>
        <w:rPr>
          <w:rFonts w:asciiTheme="minorHAnsi" w:hAnsiTheme="minorHAnsi" w:cstheme="minorHAnsi"/>
          <w:spacing w:val="-2"/>
          <w:szCs w:val="22"/>
        </w:rPr>
      </w:pPr>
      <w:r w:rsidRPr="00AC6FC5">
        <w:rPr>
          <w:rFonts w:asciiTheme="minorHAnsi" w:hAnsiTheme="minorHAnsi" w:cstheme="minorHAnsi"/>
          <w:spacing w:val="-2"/>
          <w:szCs w:val="22"/>
        </w:rPr>
        <w:t>Le présent accord donnera lieu à dépôt dans les conditions prévues aux articles L. 2231-6 et D. 2231-2 du Code du travail, à savoir un dépôt en un exemplaire sur support électronique, auprès de la plateforme du Ministère du travail, et un exemplaire auprès du greffe du Conseil de prud'hommes.</w:t>
      </w:r>
    </w:p>
    <w:p w14:paraId="475D1D22" w14:textId="77777777" w:rsidR="00634E55" w:rsidRPr="00AC6FC5" w:rsidRDefault="00634E55" w:rsidP="00634E55">
      <w:pPr>
        <w:rPr>
          <w:rFonts w:asciiTheme="minorHAnsi" w:hAnsiTheme="minorHAnsi" w:cstheme="minorHAnsi"/>
          <w:spacing w:val="-2"/>
          <w:szCs w:val="22"/>
        </w:rPr>
      </w:pPr>
    </w:p>
    <w:p w14:paraId="5A336E4E" w14:textId="77777777" w:rsidR="00634E55" w:rsidRPr="00AC6FC5" w:rsidRDefault="00634E55" w:rsidP="00634E55">
      <w:pPr>
        <w:rPr>
          <w:rFonts w:asciiTheme="minorHAnsi" w:hAnsiTheme="minorHAnsi" w:cstheme="minorHAnsi"/>
          <w:spacing w:val="-2"/>
          <w:szCs w:val="22"/>
        </w:rPr>
      </w:pPr>
      <w:r w:rsidRPr="00AC6FC5">
        <w:rPr>
          <w:rFonts w:asciiTheme="minorHAnsi" w:hAnsiTheme="minorHAnsi" w:cstheme="minorHAnsi"/>
          <w:spacing w:val="-2"/>
          <w:szCs w:val="22"/>
        </w:rPr>
        <w:t xml:space="preserve">Le présent accord, une fois entré en vigueur, sera communiqué au personnel par voie d’affichage dans les locaux de l'entreprise. </w:t>
      </w:r>
    </w:p>
    <w:p w14:paraId="021B7A2F" w14:textId="77777777" w:rsidR="00634E55" w:rsidRPr="00AC6FC5" w:rsidRDefault="00634E55" w:rsidP="00634E55">
      <w:pPr>
        <w:rPr>
          <w:rFonts w:asciiTheme="minorHAnsi" w:hAnsiTheme="minorHAnsi" w:cstheme="minorHAnsi"/>
          <w:spacing w:val="-2"/>
          <w:szCs w:val="22"/>
        </w:rPr>
      </w:pPr>
    </w:p>
    <w:p w14:paraId="732B1A5D" w14:textId="77777777" w:rsidR="00634E55" w:rsidRPr="00AC6FC5" w:rsidRDefault="00634E55" w:rsidP="00634E55">
      <w:pPr>
        <w:rPr>
          <w:rFonts w:asciiTheme="minorHAnsi" w:hAnsiTheme="minorHAnsi" w:cstheme="minorHAnsi"/>
          <w:spacing w:val="-2"/>
          <w:szCs w:val="22"/>
        </w:rPr>
      </w:pPr>
      <w:r w:rsidRPr="00AC6FC5">
        <w:rPr>
          <w:rFonts w:asciiTheme="minorHAnsi" w:hAnsiTheme="minorHAnsi" w:cstheme="minorHAnsi"/>
          <w:spacing w:val="-2"/>
          <w:szCs w:val="22"/>
        </w:rPr>
        <w:t>Une copie sera remise à chaque salarié, ainsi qu’à chaque nouvel embauché.</w:t>
      </w:r>
    </w:p>
    <w:p w14:paraId="579F51F4" w14:textId="77777777" w:rsidR="00634E55" w:rsidRPr="00AC6FC5" w:rsidRDefault="00634E55" w:rsidP="00634E55">
      <w:pPr>
        <w:ind w:right="-1"/>
        <w:rPr>
          <w:rFonts w:asciiTheme="minorHAnsi" w:hAnsiTheme="minorHAnsi" w:cstheme="minorHAnsi"/>
          <w:spacing w:val="-2"/>
          <w:szCs w:val="22"/>
        </w:rPr>
      </w:pPr>
    </w:p>
    <w:p w14:paraId="1617EB43" w14:textId="77777777" w:rsidR="00634E55" w:rsidRPr="00AC6FC5" w:rsidRDefault="00634E55" w:rsidP="00634E55">
      <w:pPr>
        <w:ind w:right="-1"/>
        <w:rPr>
          <w:rFonts w:asciiTheme="minorHAnsi" w:hAnsiTheme="minorHAnsi" w:cstheme="minorHAnsi"/>
          <w:spacing w:val="-2"/>
          <w:szCs w:val="22"/>
        </w:rPr>
      </w:pPr>
      <w:r w:rsidRPr="00AC6FC5">
        <w:rPr>
          <w:rFonts w:asciiTheme="minorHAnsi" w:hAnsiTheme="minorHAnsi" w:cstheme="minorHAnsi"/>
          <w:spacing w:val="-2"/>
          <w:szCs w:val="22"/>
        </w:rPr>
        <w:t>Il est rappelé qu’à compter du 1er septembre 2017, et selon les modalités définies au décret n°2017-752 du 3 mai 2017 relatif à la publicité des accords collectifs, les accords d’entreprise sont rendus publics et versés dans une base de données nationale dont le contenu est publié en ligne.</w:t>
      </w:r>
    </w:p>
    <w:p w14:paraId="2EA93937" w14:textId="77777777" w:rsidR="00634E55" w:rsidRPr="00AC6FC5" w:rsidRDefault="00634E55" w:rsidP="00634E55">
      <w:pPr>
        <w:rPr>
          <w:rFonts w:asciiTheme="minorHAnsi" w:hAnsiTheme="minorHAnsi" w:cstheme="minorHAnsi"/>
          <w:szCs w:val="22"/>
        </w:rPr>
      </w:pPr>
    </w:p>
    <w:p w14:paraId="2D04BE96" w14:textId="77777777" w:rsidR="00634E55" w:rsidRPr="00AC6FC5" w:rsidRDefault="00634E55" w:rsidP="00634E55">
      <w:pPr>
        <w:rPr>
          <w:rFonts w:asciiTheme="minorHAnsi" w:hAnsiTheme="minorHAnsi" w:cstheme="minorHAnsi"/>
          <w:szCs w:val="22"/>
        </w:rPr>
      </w:pPr>
    </w:p>
    <w:p w14:paraId="2A103E89" w14:textId="54FEC30E" w:rsidR="00634E55" w:rsidRPr="00AC6FC5" w:rsidRDefault="00634E55" w:rsidP="00634E55">
      <w:pPr>
        <w:rPr>
          <w:rFonts w:asciiTheme="minorHAnsi" w:hAnsiTheme="minorHAnsi" w:cstheme="minorHAnsi"/>
          <w:szCs w:val="22"/>
        </w:rPr>
      </w:pPr>
      <w:r w:rsidRPr="00AC6FC5">
        <w:rPr>
          <w:rFonts w:asciiTheme="minorHAnsi" w:hAnsiTheme="minorHAnsi" w:cstheme="minorHAnsi"/>
          <w:szCs w:val="22"/>
        </w:rPr>
        <w:t xml:space="preserve">Fait à Anglet, le </w:t>
      </w:r>
      <w:r w:rsidR="00371210">
        <w:rPr>
          <w:rFonts w:asciiTheme="minorHAnsi" w:hAnsiTheme="minorHAnsi" w:cstheme="minorHAnsi"/>
          <w:szCs w:val="22"/>
        </w:rPr>
        <w:t>15/12/25</w:t>
      </w:r>
    </w:p>
    <w:p w14:paraId="4C3BD088" w14:textId="77777777" w:rsidR="00634E55" w:rsidRPr="00AC6FC5" w:rsidRDefault="00634E55" w:rsidP="00634E55">
      <w:pPr>
        <w:rPr>
          <w:rFonts w:asciiTheme="minorHAnsi" w:hAnsiTheme="minorHAnsi" w:cstheme="minorHAnsi"/>
          <w:szCs w:val="22"/>
        </w:rPr>
      </w:pPr>
    </w:p>
    <w:p w14:paraId="2DBBC52D" w14:textId="77777777" w:rsidR="00634E55" w:rsidRPr="00AC6FC5" w:rsidRDefault="00634E55" w:rsidP="00634E55">
      <w:pPr>
        <w:rPr>
          <w:rFonts w:asciiTheme="minorHAnsi" w:hAnsiTheme="minorHAnsi" w:cstheme="minorHAnsi"/>
          <w:szCs w:val="22"/>
        </w:rPr>
      </w:pPr>
      <w:r w:rsidRPr="00AC6FC5">
        <w:rPr>
          <w:rFonts w:asciiTheme="minorHAnsi" w:hAnsiTheme="minorHAnsi" w:cstheme="minorHAnsi"/>
          <w:szCs w:val="22"/>
        </w:rPr>
        <w:t>En quatre exemplaires dont :</w:t>
      </w:r>
    </w:p>
    <w:p w14:paraId="17882C09" w14:textId="77777777" w:rsidR="00634E55" w:rsidRPr="00AC6FC5" w:rsidRDefault="00634E55" w:rsidP="00634E55">
      <w:pPr>
        <w:widowControl w:val="0"/>
        <w:numPr>
          <w:ilvl w:val="0"/>
          <w:numId w:val="1"/>
        </w:numPr>
        <w:autoSpaceDE w:val="0"/>
        <w:rPr>
          <w:rFonts w:asciiTheme="minorHAnsi" w:hAnsiTheme="minorHAnsi" w:cstheme="minorHAnsi"/>
          <w:szCs w:val="22"/>
        </w:rPr>
      </w:pPr>
      <w:proofErr w:type="gramStart"/>
      <w:r w:rsidRPr="00AC6FC5">
        <w:rPr>
          <w:rFonts w:asciiTheme="minorHAnsi" w:hAnsiTheme="minorHAnsi" w:cstheme="minorHAnsi"/>
          <w:szCs w:val="22"/>
        </w:rPr>
        <w:t>un</w:t>
      </w:r>
      <w:proofErr w:type="gramEnd"/>
      <w:r w:rsidRPr="00AC6FC5">
        <w:rPr>
          <w:rFonts w:asciiTheme="minorHAnsi" w:hAnsiTheme="minorHAnsi" w:cstheme="minorHAnsi"/>
          <w:szCs w:val="22"/>
        </w:rPr>
        <w:t xml:space="preserve"> déposé et accessible dans les locaux de l’entreprise,</w:t>
      </w:r>
    </w:p>
    <w:p w14:paraId="5E0E2332" w14:textId="77777777" w:rsidR="00634E55" w:rsidRPr="00AC6FC5" w:rsidRDefault="00634E55" w:rsidP="00634E55">
      <w:pPr>
        <w:widowControl w:val="0"/>
        <w:numPr>
          <w:ilvl w:val="0"/>
          <w:numId w:val="1"/>
        </w:numPr>
        <w:autoSpaceDE w:val="0"/>
        <w:rPr>
          <w:rFonts w:asciiTheme="minorHAnsi" w:hAnsiTheme="minorHAnsi" w:cstheme="minorHAnsi"/>
          <w:szCs w:val="22"/>
        </w:rPr>
      </w:pPr>
      <w:proofErr w:type="gramStart"/>
      <w:r w:rsidRPr="00AC6FC5">
        <w:rPr>
          <w:rFonts w:asciiTheme="minorHAnsi" w:hAnsiTheme="minorHAnsi" w:cstheme="minorHAnsi"/>
          <w:szCs w:val="22"/>
        </w:rPr>
        <w:t>un</w:t>
      </w:r>
      <w:proofErr w:type="gramEnd"/>
      <w:r w:rsidRPr="00AC6FC5">
        <w:rPr>
          <w:rFonts w:asciiTheme="minorHAnsi" w:hAnsiTheme="minorHAnsi" w:cstheme="minorHAnsi"/>
          <w:szCs w:val="22"/>
        </w:rPr>
        <w:t xml:space="preserve"> remis à l’employeur,</w:t>
      </w:r>
    </w:p>
    <w:p w14:paraId="5F690B68" w14:textId="77777777" w:rsidR="00634E55" w:rsidRPr="00AC6FC5" w:rsidRDefault="00634E55" w:rsidP="00634E55">
      <w:pPr>
        <w:widowControl w:val="0"/>
        <w:numPr>
          <w:ilvl w:val="0"/>
          <w:numId w:val="1"/>
        </w:numPr>
        <w:autoSpaceDE w:val="0"/>
        <w:rPr>
          <w:rFonts w:asciiTheme="minorHAnsi" w:hAnsiTheme="minorHAnsi" w:cstheme="minorHAnsi"/>
          <w:szCs w:val="22"/>
        </w:rPr>
      </w:pPr>
      <w:proofErr w:type="gramStart"/>
      <w:r w:rsidRPr="00AC6FC5">
        <w:rPr>
          <w:rFonts w:asciiTheme="minorHAnsi" w:hAnsiTheme="minorHAnsi" w:cstheme="minorHAnsi"/>
          <w:szCs w:val="22"/>
        </w:rPr>
        <w:t>un</w:t>
      </w:r>
      <w:proofErr w:type="gramEnd"/>
      <w:r w:rsidRPr="00AC6FC5">
        <w:rPr>
          <w:rFonts w:asciiTheme="minorHAnsi" w:hAnsiTheme="minorHAnsi" w:cstheme="minorHAnsi"/>
          <w:szCs w:val="22"/>
        </w:rPr>
        <w:t xml:space="preserve"> exemplaire dématérialisé déposé sur la plateforme du Ministère du travail,</w:t>
      </w:r>
    </w:p>
    <w:p w14:paraId="5BE7713E" w14:textId="77777777" w:rsidR="00634E55" w:rsidRPr="00AC6FC5" w:rsidRDefault="00634E55" w:rsidP="00634E55">
      <w:pPr>
        <w:widowControl w:val="0"/>
        <w:numPr>
          <w:ilvl w:val="0"/>
          <w:numId w:val="1"/>
        </w:numPr>
        <w:autoSpaceDE w:val="0"/>
        <w:rPr>
          <w:rFonts w:asciiTheme="minorHAnsi" w:hAnsiTheme="minorHAnsi" w:cstheme="minorHAnsi"/>
          <w:szCs w:val="22"/>
        </w:rPr>
      </w:pPr>
      <w:proofErr w:type="gramStart"/>
      <w:r w:rsidRPr="00AC6FC5">
        <w:rPr>
          <w:rFonts w:asciiTheme="minorHAnsi" w:hAnsiTheme="minorHAnsi" w:cstheme="minorHAnsi"/>
          <w:szCs w:val="22"/>
        </w:rPr>
        <w:t>un</w:t>
      </w:r>
      <w:proofErr w:type="gramEnd"/>
      <w:r w:rsidRPr="00AC6FC5">
        <w:rPr>
          <w:rFonts w:asciiTheme="minorHAnsi" w:hAnsiTheme="minorHAnsi" w:cstheme="minorHAnsi"/>
          <w:szCs w:val="22"/>
        </w:rPr>
        <w:t xml:space="preserve"> déposé au Conseil de prud’hommes compétent.</w:t>
      </w:r>
    </w:p>
    <w:p w14:paraId="58F036E8" w14:textId="77777777" w:rsidR="00634E55" w:rsidRPr="00AC6FC5" w:rsidRDefault="00634E55" w:rsidP="00634E55">
      <w:pPr>
        <w:rPr>
          <w:rFonts w:asciiTheme="minorHAnsi" w:hAnsiTheme="minorHAnsi" w:cstheme="minorHAnsi"/>
          <w:b/>
          <w:bCs/>
          <w:szCs w:val="22"/>
        </w:rPr>
      </w:pPr>
    </w:p>
    <w:p w14:paraId="127744E4" w14:textId="77777777" w:rsidR="00634E55" w:rsidRPr="00AC6FC5" w:rsidRDefault="00634E55" w:rsidP="00634E55">
      <w:pPr>
        <w:rPr>
          <w:rFonts w:asciiTheme="minorHAnsi" w:hAnsiTheme="minorHAnsi" w:cstheme="minorHAnsi"/>
          <w:b/>
          <w:bCs/>
          <w:szCs w:val="22"/>
        </w:rPr>
      </w:pPr>
    </w:p>
    <w:p w14:paraId="049A93CE" w14:textId="77777777" w:rsidR="00634E55" w:rsidRPr="00AC6FC5" w:rsidRDefault="00634E55" w:rsidP="00634E55">
      <w:pPr>
        <w:rPr>
          <w:rFonts w:asciiTheme="minorHAnsi" w:hAnsiTheme="minorHAnsi" w:cstheme="minorHAnsi"/>
          <w:b/>
          <w:bCs/>
          <w:szCs w:val="22"/>
        </w:rPr>
      </w:pPr>
    </w:p>
    <w:p w14:paraId="5CE747EE" w14:textId="77777777" w:rsidR="00634E55" w:rsidRPr="00AC6FC5" w:rsidRDefault="00634E55" w:rsidP="00634E55">
      <w:pPr>
        <w:rPr>
          <w:rFonts w:asciiTheme="minorHAnsi" w:hAnsiTheme="minorHAnsi" w:cstheme="minorHAnsi"/>
          <w:szCs w:val="22"/>
        </w:rPr>
      </w:pPr>
    </w:p>
    <w:p w14:paraId="58B3F5C2" w14:textId="77777777" w:rsidR="00634E55" w:rsidRPr="00AC6FC5" w:rsidRDefault="00634E55" w:rsidP="00634E55">
      <w:pPr>
        <w:rPr>
          <w:rFonts w:asciiTheme="minorHAnsi" w:hAnsiTheme="minorHAnsi" w:cstheme="minorHAnsi"/>
          <w:szCs w:val="22"/>
        </w:rPr>
      </w:pPr>
    </w:p>
    <w:p w14:paraId="7F172019" w14:textId="77777777" w:rsidR="00334413" w:rsidRPr="00AC6FC5" w:rsidRDefault="00334413" w:rsidP="00334413">
      <w:pPr>
        <w:rPr>
          <w:rFonts w:asciiTheme="minorHAnsi" w:eastAsiaTheme="minorHAnsi" w:hAnsiTheme="minorHAnsi" w:cstheme="minorHAnsi"/>
          <w:szCs w:val="22"/>
          <w:lang w:eastAsia="en-US"/>
        </w:rPr>
      </w:pPr>
    </w:p>
    <w:p w14:paraId="3BE0B81A" w14:textId="77777777" w:rsidR="00DC4EAE" w:rsidRPr="00AC6FC5" w:rsidRDefault="00DC4EAE" w:rsidP="00DC4EAE">
      <w:pPr>
        <w:rPr>
          <w:rFonts w:asciiTheme="minorHAnsi" w:hAnsiTheme="minorHAnsi" w:cstheme="minorHAnsi"/>
          <w:szCs w:val="22"/>
        </w:rPr>
      </w:pPr>
    </w:p>
    <w:p w14:paraId="0E12109A" w14:textId="77777777" w:rsidR="003411FC" w:rsidRPr="00AC6FC5" w:rsidRDefault="003411FC" w:rsidP="006831D1">
      <w:pPr>
        <w:rPr>
          <w:rFonts w:asciiTheme="minorHAnsi" w:hAnsiTheme="minorHAnsi" w:cstheme="minorHAnsi"/>
          <w:b/>
          <w:bCs/>
          <w:szCs w:val="22"/>
        </w:rPr>
      </w:pPr>
    </w:p>
    <w:p w14:paraId="17FE2369" w14:textId="77777777" w:rsidR="003411FC" w:rsidRPr="00AC6FC5" w:rsidRDefault="003411FC" w:rsidP="006831D1">
      <w:pPr>
        <w:rPr>
          <w:rFonts w:asciiTheme="minorHAnsi" w:hAnsiTheme="minorHAnsi" w:cstheme="minorHAnsi"/>
          <w:b/>
          <w:bCs/>
          <w:szCs w:val="22"/>
        </w:rPr>
      </w:pPr>
    </w:p>
    <w:p w14:paraId="7394D289" w14:textId="3FD23793" w:rsidR="00ED7B2A" w:rsidRDefault="007B5CA1" w:rsidP="006831D1">
      <w:pPr>
        <w:rPr>
          <w:rFonts w:asciiTheme="minorHAnsi" w:hAnsiTheme="minorHAnsi" w:cstheme="minorHAnsi"/>
          <w:b/>
          <w:szCs w:val="22"/>
        </w:rPr>
      </w:pPr>
      <w:r w:rsidRPr="00AC6FC5">
        <w:rPr>
          <w:rFonts w:asciiTheme="minorHAnsi" w:hAnsiTheme="minorHAnsi" w:cstheme="minorHAnsi"/>
          <w:b/>
          <w:bCs/>
          <w:szCs w:val="22"/>
        </w:rPr>
        <w:t>P</w:t>
      </w:r>
      <w:r w:rsidR="00110B82" w:rsidRPr="00AC6FC5">
        <w:rPr>
          <w:rFonts w:asciiTheme="minorHAnsi" w:hAnsiTheme="minorHAnsi" w:cstheme="minorHAnsi"/>
          <w:b/>
          <w:bCs/>
          <w:szCs w:val="22"/>
        </w:rPr>
        <w:t>our</w:t>
      </w:r>
      <w:r w:rsidRPr="00AC6FC5">
        <w:rPr>
          <w:rFonts w:asciiTheme="minorHAnsi" w:hAnsiTheme="minorHAnsi" w:cstheme="minorHAnsi"/>
          <w:b/>
          <w:bCs/>
          <w:szCs w:val="22"/>
        </w:rPr>
        <w:t xml:space="preserve"> </w:t>
      </w:r>
      <w:r w:rsidR="00337761" w:rsidRPr="00AC6FC5">
        <w:rPr>
          <w:rFonts w:asciiTheme="minorHAnsi" w:hAnsiTheme="minorHAnsi" w:cstheme="minorHAnsi"/>
          <w:b/>
          <w:bCs/>
          <w:szCs w:val="22"/>
        </w:rPr>
        <w:t xml:space="preserve">La société </w:t>
      </w:r>
    </w:p>
    <w:p w14:paraId="40B07BE3" w14:textId="77777777" w:rsidR="008519B9" w:rsidRDefault="008519B9" w:rsidP="006831D1">
      <w:pPr>
        <w:rPr>
          <w:rFonts w:asciiTheme="minorHAnsi" w:hAnsiTheme="minorHAnsi" w:cstheme="minorHAnsi"/>
          <w:b/>
          <w:szCs w:val="22"/>
        </w:rPr>
      </w:pPr>
    </w:p>
    <w:p w14:paraId="493C48FA" w14:textId="77777777" w:rsidR="008519B9" w:rsidRPr="00AC6FC5" w:rsidRDefault="008519B9" w:rsidP="006831D1">
      <w:pPr>
        <w:rPr>
          <w:rFonts w:asciiTheme="minorHAnsi" w:hAnsiTheme="minorHAnsi" w:cstheme="minorHAnsi"/>
          <w:b/>
          <w:bCs/>
          <w:szCs w:val="22"/>
        </w:rPr>
      </w:pPr>
    </w:p>
    <w:p w14:paraId="289501E6" w14:textId="77777777" w:rsidR="008519B9" w:rsidRPr="00FB542D" w:rsidRDefault="008519B9" w:rsidP="008519B9">
      <w:pPr>
        <w:rPr>
          <w:b/>
          <w:bCs/>
          <w:szCs w:val="22"/>
        </w:rPr>
      </w:pPr>
      <w:r w:rsidRPr="00FB542D">
        <w:rPr>
          <w:b/>
          <w:bCs/>
          <w:szCs w:val="22"/>
        </w:rPr>
        <w:t>LE PERSONNEL DE LA SOCIETE A LA MAJORITE DES DEUX TIERS, SUIVANT PROCES-VERBAL DE CONSULTATION ANNEXÉ AU PRESENT ACCORD</w:t>
      </w:r>
    </w:p>
    <w:p w14:paraId="6FB821F7" w14:textId="47FF3C65" w:rsidR="00634E55" w:rsidRPr="00AC6FC5" w:rsidRDefault="00634E55">
      <w:pPr>
        <w:jc w:val="left"/>
        <w:rPr>
          <w:rFonts w:asciiTheme="minorHAnsi" w:hAnsiTheme="minorHAnsi" w:cstheme="minorHAnsi"/>
          <w:szCs w:val="22"/>
        </w:rPr>
      </w:pPr>
      <w:r w:rsidRPr="00AC6FC5">
        <w:rPr>
          <w:rFonts w:asciiTheme="minorHAnsi" w:hAnsiTheme="minorHAnsi" w:cstheme="minorHAnsi"/>
          <w:szCs w:val="22"/>
        </w:rPr>
        <w:br w:type="page"/>
      </w:r>
    </w:p>
    <w:p w14:paraId="25BCCF80" w14:textId="77777777" w:rsidR="00C464FE" w:rsidRPr="00AC6FC5" w:rsidRDefault="00C464FE" w:rsidP="006831D1">
      <w:pPr>
        <w:rPr>
          <w:rFonts w:asciiTheme="minorHAnsi" w:hAnsiTheme="minorHAnsi" w:cstheme="minorHAnsi"/>
          <w:szCs w:val="22"/>
        </w:rPr>
      </w:pPr>
    </w:p>
    <w:p w14:paraId="2CDE08B6" w14:textId="77777777" w:rsidR="009B4676" w:rsidRPr="00AC6FC5" w:rsidRDefault="009B4676" w:rsidP="009B4676">
      <w:pPr>
        <w:rPr>
          <w:rFonts w:asciiTheme="minorHAnsi" w:hAnsiTheme="minorHAnsi" w:cstheme="minorHAnsi"/>
          <w:b/>
          <w:bCs/>
          <w:szCs w:val="22"/>
        </w:rPr>
      </w:pPr>
    </w:p>
    <w:p w14:paraId="5D00F18D" w14:textId="008C7FCF" w:rsidR="009B4676" w:rsidRPr="00AC6FC5" w:rsidRDefault="009B4676" w:rsidP="009B4676">
      <w:pPr>
        <w:rPr>
          <w:rFonts w:asciiTheme="minorHAnsi" w:hAnsiTheme="minorHAnsi" w:cstheme="minorHAnsi"/>
          <w:i/>
          <w:szCs w:val="22"/>
        </w:rPr>
      </w:pPr>
      <w:r w:rsidRPr="00AC6FC5">
        <w:rPr>
          <w:rFonts w:asciiTheme="minorHAnsi" w:hAnsiTheme="minorHAnsi" w:cstheme="minorHAnsi"/>
          <w:i/>
          <w:szCs w:val="22"/>
        </w:rPr>
        <w:t xml:space="preserve">Ci-après annexé : procès-verbal de la consultation </w:t>
      </w:r>
      <w:r w:rsidR="00110B82" w:rsidRPr="00AC6FC5">
        <w:rPr>
          <w:rFonts w:asciiTheme="minorHAnsi" w:hAnsiTheme="minorHAnsi" w:cstheme="minorHAnsi"/>
          <w:i/>
          <w:szCs w:val="22"/>
        </w:rPr>
        <w:t>d</w:t>
      </w:r>
      <w:r w:rsidR="00F85E00">
        <w:rPr>
          <w:rFonts w:asciiTheme="minorHAnsi" w:hAnsiTheme="minorHAnsi" w:cstheme="minorHAnsi"/>
          <w:i/>
          <w:szCs w:val="22"/>
        </w:rPr>
        <w:t>e la</w:t>
      </w:r>
      <w:r w:rsidR="00110B82" w:rsidRPr="00AC6FC5">
        <w:rPr>
          <w:rFonts w:asciiTheme="minorHAnsi" w:hAnsiTheme="minorHAnsi" w:cstheme="minorHAnsi"/>
          <w:i/>
          <w:szCs w:val="22"/>
        </w:rPr>
        <w:t xml:space="preserve"> </w:t>
      </w:r>
      <w:r w:rsidR="00EE71EB" w:rsidRPr="00AC6FC5">
        <w:rPr>
          <w:rFonts w:asciiTheme="minorHAnsi" w:hAnsiTheme="minorHAnsi" w:cstheme="minorHAnsi"/>
          <w:i/>
          <w:szCs w:val="22"/>
        </w:rPr>
        <w:t>majorité des 2/3</w:t>
      </w:r>
      <w:r w:rsidR="00110B82" w:rsidRPr="00AC6FC5">
        <w:rPr>
          <w:rFonts w:asciiTheme="minorHAnsi" w:hAnsiTheme="minorHAnsi" w:cstheme="minorHAnsi"/>
          <w:i/>
          <w:szCs w:val="22"/>
        </w:rPr>
        <w:t xml:space="preserve"> en date du </w:t>
      </w:r>
      <w:r w:rsidR="00AA7900">
        <w:rPr>
          <w:rFonts w:asciiTheme="minorHAnsi" w:hAnsiTheme="minorHAnsi" w:cstheme="minorHAnsi"/>
          <w:i/>
          <w:szCs w:val="22"/>
        </w:rPr>
        <w:t>15/12/25</w:t>
      </w:r>
      <w:r w:rsidR="00E15678">
        <w:rPr>
          <w:rFonts w:asciiTheme="minorHAnsi" w:hAnsiTheme="minorHAnsi" w:cstheme="minorHAnsi"/>
          <w:i/>
          <w:szCs w:val="22"/>
        </w:rPr>
        <w:t xml:space="preserve"> </w:t>
      </w:r>
      <w:r w:rsidR="00A84612">
        <w:rPr>
          <w:rFonts w:asciiTheme="minorHAnsi" w:hAnsiTheme="minorHAnsi" w:cstheme="minorHAnsi"/>
          <w:i/>
          <w:szCs w:val="22"/>
        </w:rPr>
        <w:t xml:space="preserve">SE </w:t>
      </w:r>
      <w:r w:rsidR="00DF484A">
        <w:rPr>
          <w:rFonts w:asciiTheme="minorHAnsi" w:hAnsiTheme="minorHAnsi" w:cstheme="minorHAnsi"/>
          <w:i/>
          <w:szCs w:val="22"/>
        </w:rPr>
        <w:t>LE SOLEIL D’OR</w:t>
      </w:r>
    </w:p>
    <w:p w14:paraId="083F9A59" w14:textId="77777777" w:rsidR="009B4676" w:rsidRPr="00AC6FC5" w:rsidRDefault="009B4676" w:rsidP="009B4676">
      <w:pPr>
        <w:overflowPunct w:val="0"/>
        <w:textAlignment w:val="baseline"/>
        <w:rPr>
          <w:rFonts w:asciiTheme="minorHAnsi" w:hAnsiTheme="minorHAnsi" w:cstheme="minorHAnsi"/>
          <w:b/>
          <w:i/>
          <w:szCs w:val="22"/>
          <w:u w:val="single"/>
        </w:rPr>
      </w:pPr>
    </w:p>
    <w:p w14:paraId="0B10FFEF" w14:textId="77777777" w:rsidR="009B4676" w:rsidRPr="00AC6FC5" w:rsidRDefault="009B4676" w:rsidP="009B4676">
      <w:pPr>
        <w:overflowPunct w:val="0"/>
        <w:textAlignment w:val="baseline"/>
        <w:rPr>
          <w:rFonts w:asciiTheme="minorHAnsi" w:hAnsiTheme="minorHAnsi" w:cstheme="minorHAnsi"/>
          <w:b/>
          <w:i/>
          <w:szCs w:val="22"/>
          <w:u w:val="single"/>
        </w:rPr>
      </w:pPr>
    </w:p>
    <w:p w14:paraId="26371EC3" w14:textId="77777777" w:rsidR="009B4676" w:rsidRPr="00AC6FC5" w:rsidRDefault="009B4676" w:rsidP="009B4676">
      <w:pPr>
        <w:overflowPunct w:val="0"/>
        <w:textAlignment w:val="baseline"/>
        <w:rPr>
          <w:rFonts w:asciiTheme="minorHAnsi" w:hAnsiTheme="minorHAnsi" w:cstheme="minorHAnsi"/>
          <w:b/>
          <w:i/>
          <w:szCs w:val="22"/>
          <w:u w:val="single"/>
        </w:rPr>
      </w:pPr>
    </w:p>
    <w:p w14:paraId="2BA3D564" w14:textId="428ADE98" w:rsidR="009B4676" w:rsidRPr="00AC6FC5" w:rsidRDefault="009B4676" w:rsidP="009B4676">
      <w:pPr>
        <w:pBdr>
          <w:top w:val="single" w:sz="4" w:space="1" w:color="auto"/>
          <w:left w:val="single" w:sz="4" w:space="4" w:color="auto"/>
          <w:bottom w:val="single" w:sz="4" w:space="1" w:color="auto"/>
          <w:right w:val="single" w:sz="4" w:space="4" w:color="auto"/>
        </w:pBdr>
        <w:spacing w:after="120"/>
        <w:jc w:val="center"/>
        <w:rPr>
          <w:rFonts w:asciiTheme="minorHAnsi" w:hAnsiTheme="minorHAnsi" w:cstheme="minorHAnsi"/>
          <w:b/>
          <w:szCs w:val="22"/>
        </w:rPr>
      </w:pPr>
      <w:r w:rsidRPr="00AC6FC5">
        <w:rPr>
          <w:rFonts w:asciiTheme="minorHAnsi" w:hAnsiTheme="minorHAnsi" w:cstheme="minorHAnsi"/>
          <w:b/>
          <w:szCs w:val="22"/>
        </w:rPr>
        <w:t>ANNEXE 1 : PROCES VERBAL DE CONSULTATION</w:t>
      </w:r>
      <w:r w:rsidR="00110B82" w:rsidRPr="00AC6FC5">
        <w:rPr>
          <w:rFonts w:asciiTheme="minorHAnsi" w:hAnsiTheme="minorHAnsi" w:cstheme="minorHAnsi"/>
          <w:b/>
          <w:szCs w:val="22"/>
        </w:rPr>
        <w:t xml:space="preserve"> d</w:t>
      </w:r>
      <w:r w:rsidR="00F85E00">
        <w:rPr>
          <w:rFonts w:asciiTheme="minorHAnsi" w:hAnsiTheme="minorHAnsi" w:cstheme="minorHAnsi"/>
          <w:b/>
          <w:szCs w:val="22"/>
        </w:rPr>
        <w:t>e la</w:t>
      </w:r>
      <w:r w:rsidR="00110B82" w:rsidRPr="00AC6FC5">
        <w:rPr>
          <w:rFonts w:asciiTheme="minorHAnsi" w:hAnsiTheme="minorHAnsi" w:cstheme="minorHAnsi"/>
          <w:b/>
          <w:szCs w:val="22"/>
        </w:rPr>
        <w:t xml:space="preserve"> </w:t>
      </w:r>
      <w:r w:rsidR="00EE71EB" w:rsidRPr="00AC6FC5">
        <w:rPr>
          <w:rFonts w:asciiTheme="minorHAnsi" w:hAnsiTheme="minorHAnsi" w:cstheme="minorHAnsi"/>
          <w:b/>
          <w:szCs w:val="22"/>
        </w:rPr>
        <w:t>majorité des 2/3</w:t>
      </w:r>
      <w:r w:rsidR="002537EB" w:rsidRPr="00AC6FC5">
        <w:rPr>
          <w:rFonts w:asciiTheme="minorHAnsi" w:hAnsiTheme="minorHAnsi" w:cstheme="minorHAnsi"/>
          <w:b/>
          <w:szCs w:val="22"/>
        </w:rPr>
        <w:t xml:space="preserve"> en date du </w:t>
      </w:r>
      <w:r w:rsidR="00AA7900">
        <w:rPr>
          <w:rFonts w:asciiTheme="minorHAnsi" w:hAnsiTheme="minorHAnsi" w:cstheme="minorHAnsi"/>
          <w:b/>
          <w:szCs w:val="22"/>
        </w:rPr>
        <w:t>15/12/25</w:t>
      </w:r>
    </w:p>
    <w:p w14:paraId="473E19CC" w14:textId="77777777" w:rsidR="009B4676" w:rsidRPr="00AC6FC5" w:rsidRDefault="009B4676" w:rsidP="009B4676">
      <w:pPr>
        <w:spacing w:after="120"/>
        <w:jc w:val="center"/>
        <w:rPr>
          <w:rFonts w:asciiTheme="minorHAnsi" w:hAnsiTheme="minorHAnsi" w:cstheme="minorHAnsi"/>
          <w:b/>
          <w:szCs w:val="22"/>
        </w:rPr>
      </w:pPr>
    </w:p>
    <w:p w14:paraId="347070FD" w14:textId="77777777" w:rsidR="009B4676" w:rsidRPr="00AC6FC5" w:rsidRDefault="009B4676" w:rsidP="009B4676">
      <w:pPr>
        <w:spacing w:after="120"/>
        <w:jc w:val="center"/>
        <w:rPr>
          <w:rFonts w:asciiTheme="minorHAnsi" w:hAnsiTheme="minorHAnsi" w:cstheme="minorHAnsi"/>
          <w:szCs w:val="22"/>
        </w:rPr>
      </w:pPr>
    </w:p>
    <w:tbl>
      <w:tblPr>
        <w:tblStyle w:val="Grilledutableau"/>
        <w:tblW w:w="0" w:type="auto"/>
        <w:tblLook w:val="04A0" w:firstRow="1" w:lastRow="0" w:firstColumn="1" w:lastColumn="0" w:noHBand="0" w:noVBand="1"/>
      </w:tblPr>
      <w:tblGrid>
        <w:gridCol w:w="4526"/>
        <w:gridCol w:w="4534"/>
      </w:tblGrid>
      <w:tr w:rsidR="009B4676" w:rsidRPr="00AC6FC5" w14:paraId="2EE7DD29" w14:textId="77777777" w:rsidTr="00110B82">
        <w:tc>
          <w:tcPr>
            <w:tcW w:w="4526" w:type="dxa"/>
          </w:tcPr>
          <w:p w14:paraId="58AB777F" w14:textId="77777777" w:rsidR="009B4676" w:rsidRPr="00AC6FC5" w:rsidRDefault="009B4676" w:rsidP="001A1B88">
            <w:pPr>
              <w:overflowPunct w:val="0"/>
              <w:jc w:val="center"/>
              <w:textAlignment w:val="baseline"/>
              <w:rPr>
                <w:rFonts w:asciiTheme="minorHAnsi" w:hAnsiTheme="minorHAnsi" w:cstheme="minorHAnsi"/>
                <w:szCs w:val="22"/>
              </w:rPr>
            </w:pPr>
            <w:r w:rsidRPr="00AC6FC5">
              <w:rPr>
                <w:rFonts w:asciiTheme="minorHAnsi" w:hAnsiTheme="minorHAnsi" w:cstheme="minorHAnsi"/>
                <w:szCs w:val="22"/>
              </w:rPr>
              <w:t>NOM PRENOM</w:t>
            </w:r>
          </w:p>
        </w:tc>
        <w:tc>
          <w:tcPr>
            <w:tcW w:w="4534" w:type="dxa"/>
          </w:tcPr>
          <w:p w14:paraId="451417F5" w14:textId="29995999" w:rsidR="009B4676" w:rsidRPr="00AC6FC5" w:rsidRDefault="009B4676" w:rsidP="001A1B88">
            <w:pPr>
              <w:overflowPunct w:val="0"/>
              <w:jc w:val="center"/>
              <w:textAlignment w:val="baseline"/>
              <w:rPr>
                <w:rFonts w:asciiTheme="minorHAnsi" w:hAnsiTheme="minorHAnsi" w:cstheme="minorHAnsi"/>
                <w:szCs w:val="22"/>
              </w:rPr>
            </w:pPr>
            <w:r w:rsidRPr="00AC6FC5">
              <w:rPr>
                <w:rFonts w:asciiTheme="minorHAnsi" w:hAnsiTheme="minorHAnsi" w:cstheme="minorHAnsi"/>
                <w:szCs w:val="22"/>
              </w:rPr>
              <w:t>SIGNATURE</w:t>
            </w:r>
            <w:r w:rsidR="00AA7900">
              <w:rPr>
                <w:rFonts w:asciiTheme="minorHAnsi" w:hAnsiTheme="minorHAnsi" w:cstheme="minorHAnsi"/>
                <w:szCs w:val="22"/>
              </w:rPr>
              <w:t xml:space="preserve"> confirmant avoir participé au référendum</w:t>
            </w:r>
          </w:p>
        </w:tc>
      </w:tr>
      <w:tr w:rsidR="009B4676" w:rsidRPr="00AC6FC5" w14:paraId="6D902F13" w14:textId="77777777" w:rsidTr="00110B82">
        <w:trPr>
          <w:trHeight w:val="567"/>
        </w:trPr>
        <w:tc>
          <w:tcPr>
            <w:tcW w:w="4526" w:type="dxa"/>
          </w:tcPr>
          <w:p w14:paraId="101C287E" w14:textId="77777777" w:rsidR="009B4676" w:rsidRPr="00AC6FC5" w:rsidRDefault="009B4676" w:rsidP="001A1B88">
            <w:pPr>
              <w:overflowPunct w:val="0"/>
              <w:textAlignment w:val="baseline"/>
              <w:rPr>
                <w:rFonts w:asciiTheme="minorHAnsi" w:hAnsiTheme="minorHAnsi" w:cstheme="minorHAnsi"/>
                <w:szCs w:val="22"/>
              </w:rPr>
            </w:pPr>
          </w:p>
        </w:tc>
        <w:tc>
          <w:tcPr>
            <w:tcW w:w="4534" w:type="dxa"/>
          </w:tcPr>
          <w:p w14:paraId="234A1EE6" w14:textId="77777777" w:rsidR="009B4676" w:rsidRPr="00AC6FC5" w:rsidRDefault="009B4676" w:rsidP="001A1B88">
            <w:pPr>
              <w:overflowPunct w:val="0"/>
              <w:textAlignment w:val="baseline"/>
              <w:rPr>
                <w:rFonts w:asciiTheme="minorHAnsi" w:hAnsiTheme="minorHAnsi" w:cstheme="minorHAnsi"/>
                <w:szCs w:val="22"/>
              </w:rPr>
            </w:pPr>
          </w:p>
        </w:tc>
      </w:tr>
      <w:tr w:rsidR="00AA7900" w:rsidRPr="00AC6FC5" w14:paraId="5CF807C1" w14:textId="77777777" w:rsidTr="00110B82">
        <w:trPr>
          <w:trHeight w:val="567"/>
        </w:trPr>
        <w:tc>
          <w:tcPr>
            <w:tcW w:w="4526" w:type="dxa"/>
          </w:tcPr>
          <w:p w14:paraId="107448B5" w14:textId="77777777" w:rsidR="00AA7900" w:rsidRPr="00AC6FC5" w:rsidRDefault="00AA7900" w:rsidP="001A1B88">
            <w:pPr>
              <w:overflowPunct w:val="0"/>
              <w:textAlignment w:val="baseline"/>
              <w:rPr>
                <w:rFonts w:asciiTheme="minorHAnsi" w:hAnsiTheme="minorHAnsi" w:cstheme="minorHAnsi"/>
                <w:szCs w:val="22"/>
              </w:rPr>
            </w:pPr>
          </w:p>
        </w:tc>
        <w:tc>
          <w:tcPr>
            <w:tcW w:w="4534" w:type="dxa"/>
          </w:tcPr>
          <w:p w14:paraId="5815F22A" w14:textId="77777777" w:rsidR="00AA7900" w:rsidRPr="00AC6FC5" w:rsidRDefault="00AA7900" w:rsidP="001A1B88">
            <w:pPr>
              <w:overflowPunct w:val="0"/>
              <w:textAlignment w:val="baseline"/>
              <w:rPr>
                <w:rFonts w:asciiTheme="minorHAnsi" w:hAnsiTheme="minorHAnsi" w:cstheme="minorHAnsi"/>
                <w:szCs w:val="22"/>
              </w:rPr>
            </w:pPr>
          </w:p>
        </w:tc>
      </w:tr>
      <w:tr w:rsidR="00AA7900" w:rsidRPr="00AC6FC5" w14:paraId="764C82AD" w14:textId="77777777" w:rsidTr="00110B82">
        <w:trPr>
          <w:trHeight w:val="567"/>
        </w:trPr>
        <w:tc>
          <w:tcPr>
            <w:tcW w:w="4526" w:type="dxa"/>
          </w:tcPr>
          <w:p w14:paraId="12E1CCAE" w14:textId="77777777" w:rsidR="00AA7900" w:rsidRPr="00AC6FC5" w:rsidRDefault="00AA7900" w:rsidP="001A1B88">
            <w:pPr>
              <w:overflowPunct w:val="0"/>
              <w:textAlignment w:val="baseline"/>
              <w:rPr>
                <w:rFonts w:asciiTheme="minorHAnsi" w:hAnsiTheme="minorHAnsi" w:cstheme="minorHAnsi"/>
                <w:szCs w:val="22"/>
              </w:rPr>
            </w:pPr>
          </w:p>
        </w:tc>
        <w:tc>
          <w:tcPr>
            <w:tcW w:w="4534" w:type="dxa"/>
          </w:tcPr>
          <w:p w14:paraId="7B75EE86" w14:textId="77777777" w:rsidR="00AA7900" w:rsidRPr="00AC6FC5" w:rsidRDefault="00AA7900" w:rsidP="001A1B88">
            <w:pPr>
              <w:overflowPunct w:val="0"/>
              <w:textAlignment w:val="baseline"/>
              <w:rPr>
                <w:rFonts w:asciiTheme="minorHAnsi" w:hAnsiTheme="minorHAnsi" w:cstheme="minorHAnsi"/>
                <w:szCs w:val="22"/>
              </w:rPr>
            </w:pPr>
          </w:p>
        </w:tc>
      </w:tr>
      <w:tr w:rsidR="009B4676" w:rsidRPr="00AC6FC5" w14:paraId="1B7051F0" w14:textId="77777777" w:rsidTr="00110B82">
        <w:trPr>
          <w:trHeight w:val="567"/>
        </w:trPr>
        <w:tc>
          <w:tcPr>
            <w:tcW w:w="4526" w:type="dxa"/>
          </w:tcPr>
          <w:p w14:paraId="4F6ADDB8" w14:textId="77777777" w:rsidR="009B4676" w:rsidRPr="00AC6FC5" w:rsidRDefault="009B4676" w:rsidP="001A1B88">
            <w:pPr>
              <w:overflowPunct w:val="0"/>
              <w:textAlignment w:val="baseline"/>
              <w:rPr>
                <w:rFonts w:asciiTheme="minorHAnsi" w:hAnsiTheme="minorHAnsi" w:cstheme="minorHAnsi"/>
                <w:szCs w:val="22"/>
              </w:rPr>
            </w:pPr>
          </w:p>
        </w:tc>
        <w:tc>
          <w:tcPr>
            <w:tcW w:w="4534" w:type="dxa"/>
          </w:tcPr>
          <w:p w14:paraId="51C8B263" w14:textId="77777777" w:rsidR="009B4676" w:rsidRPr="00AC6FC5" w:rsidRDefault="009B4676" w:rsidP="001A1B88">
            <w:pPr>
              <w:overflowPunct w:val="0"/>
              <w:textAlignment w:val="baseline"/>
              <w:rPr>
                <w:rFonts w:asciiTheme="minorHAnsi" w:hAnsiTheme="minorHAnsi" w:cstheme="minorHAnsi"/>
                <w:szCs w:val="22"/>
              </w:rPr>
            </w:pPr>
          </w:p>
        </w:tc>
      </w:tr>
      <w:tr w:rsidR="009B4676" w:rsidRPr="00AC6FC5" w14:paraId="78050754" w14:textId="77777777" w:rsidTr="00110B82">
        <w:trPr>
          <w:trHeight w:val="567"/>
        </w:trPr>
        <w:tc>
          <w:tcPr>
            <w:tcW w:w="4526" w:type="dxa"/>
          </w:tcPr>
          <w:p w14:paraId="3F043316" w14:textId="77777777" w:rsidR="009B4676" w:rsidRPr="00AC6FC5" w:rsidRDefault="009B4676" w:rsidP="001A1B88">
            <w:pPr>
              <w:overflowPunct w:val="0"/>
              <w:textAlignment w:val="baseline"/>
              <w:rPr>
                <w:rFonts w:asciiTheme="minorHAnsi" w:hAnsiTheme="minorHAnsi" w:cstheme="minorHAnsi"/>
                <w:szCs w:val="22"/>
              </w:rPr>
            </w:pPr>
          </w:p>
        </w:tc>
        <w:tc>
          <w:tcPr>
            <w:tcW w:w="4534" w:type="dxa"/>
          </w:tcPr>
          <w:p w14:paraId="1F28B719" w14:textId="77777777" w:rsidR="009B4676" w:rsidRPr="00AC6FC5" w:rsidRDefault="009B4676" w:rsidP="001A1B88">
            <w:pPr>
              <w:overflowPunct w:val="0"/>
              <w:textAlignment w:val="baseline"/>
              <w:rPr>
                <w:rFonts w:asciiTheme="minorHAnsi" w:hAnsiTheme="minorHAnsi" w:cstheme="minorHAnsi"/>
                <w:szCs w:val="22"/>
              </w:rPr>
            </w:pPr>
          </w:p>
        </w:tc>
      </w:tr>
    </w:tbl>
    <w:p w14:paraId="5033A5B2" w14:textId="77777777" w:rsidR="009B4676" w:rsidRPr="00AC6FC5" w:rsidRDefault="009B4676" w:rsidP="009B4676">
      <w:pPr>
        <w:overflowPunct w:val="0"/>
        <w:textAlignment w:val="baseline"/>
        <w:rPr>
          <w:rFonts w:asciiTheme="minorHAnsi" w:hAnsiTheme="minorHAnsi" w:cstheme="minorHAnsi"/>
          <w:szCs w:val="22"/>
        </w:rPr>
      </w:pPr>
    </w:p>
    <w:p w14:paraId="383F9C87" w14:textId="13844B34" w:rsidR="00607E21" w:rsidRDefault="00AA7900" w:rsidP="009B4676">
      <w:pPr>
        <w:rPr>
          <w:rFonts w:asciiTheme="minorHAnsi" w:hAnsiTheme="minorHAnsi" w:cstheme="minorHAnsi"/>
          <w:szCs w:val="22"/>
        </w:rPr>
      </w:pPr>
      <w:r>
        <w:rPr>
          <w:rFonts w:asciiTheme="minorHAnsi" w:hAnsiTheme="minorHAnsi" w:cstheme="minorHAnsi"/>
          <w:szCs w:val="22"/>
        </w:rPr>
        <w:t xml:space="preserve">Nombre de votants : </w:t>
      </w:r>
    </w:p>
    <w:p w14:paraId="01705339" w14:textId="0BD9AC70" w:rsidR="00AA7900" w:rsidRDefault="00AA7900" w:rsidP="009B4676">
      <w:pPr>
        <w:rPr>
          <w:rFonts w:asciiTheme="minorHAnsi" w:hAnsiTheme="minorHAnsi" w:cstheme="minorHAnsi"/>
          <w:szCs w:val="22"/>
        </w:rPr>
      </w:pPr>
      <w:r>
        <w:rPr>
          <w:rFonts w:asciiTheme="minorHAnsi" w:hAnsiTheme="minorHAnsi" w:cstheme="minorHAnsi"/>
          <w:szCs w:val="22"/>
        </w:rPr>
        <w:t>Nombre d’avis favorables :</w:t>
      </w:r>
    </w:p>
    <w:p w14:paraId="2C3A67BD" w14:textId="527A6F17" w:rsidR="00AA7900" w:rsidRDefault="00AA7900" w:rsidP="009B4676">
      <w:pPr>
        <w:rPr>
          <w:rFonts w:asciiTheme="minorHAnsi" w:hAnsiTheme="minorHAnsi" w:cstheme="minorHAnsi"/>
          <w:szCs w:val="22"/>
        </w:rPr>
      </w:pPr>
      <w:r>
        <w:rPr>
          <w:rFonts w:asciiTheme="minorHAnsi" w:hAnsiTheme="minorHAnsi" w:cstheme="minorHAnsi"/>
          <w:szCs w:val="22"/>
        </w:rPr>
        <w:t>Nombres d’avis défavorables :</w:t>
      </w:r>
    </w:p>
    <w:p w14:paraId="52BDCE70" w14:textId="703DE049" w:rsidR="00AA7900" w:rsidRDefault="007D5FD5" w:rsidP="009B4676">
      <w:pPr>
        <w:rPr>
          <w:rFonts w:asciiTheme="minorHAnsi" w:hAnsiTheme="minorHAnsi" w:cstheme="minorHAnsi"/>
          <w:szCs w:val="22"/>
        </w:rPr>
      </w:pPr>
      <w:r>
        <w:rPr>
          <w:rFonts w:asciiTheme="minorHAnsi" w:hAnsiTheme="minorHAnsi" w:cstheme="minorHAnsi"/>
          <w:szCs w:val="22"/>
        </w:rPr>
        <w:t xml:space="preserve">Majorité des 2/3 : </w:t>
      </w:r>
    </w:p>
    <w:p w14:paraId="73024857" w14:textId="77777777" w:rsidR="00AA7900" w:rsidRDefault="00AA7900" w:rsidP="009B4676">
      <w:pPr>
        <w:rPr>
          <w:rFonts w:asciiTheme="minorHAnsi" w:hAnsiTheme="minorHAnsi" w:cstheme="minorHAnsi"/>
          <w:szCs w:val="22"/>
        </w:rPr>
      </w:pPr>
    </w:p>
    <w:p w14:paraId="77C82472" w14:textId="77777777" w:rsidR="00AA7900" w:rsidRPr="00AC6FC5" w:rsidRDefault="00AA7900" w:rsidP="009B4676">
      <w:pPr>
        <w:rPr>
          <w:rFonts w:asciiTheme="minorHAnsi" w:hAnsiTheme="minorHAnsi" w:cstheme="minorHAnsi"/>
          <w:szCs w:val="22"/>
        </w:rPr>
      </w:pPr>
    </w:p>
    <w:sectPr w:rsidR="00AA7900" w:rsidRPr="00AC6FC5">
      <w:headerReference w:type="default" r:id="rId11"/>
      <w:footerReference w:type="default" r:id="rId12"/>
      <w:pgSz w:w="11906" w:h="16838"/>
      <w:pgMar w:top="1418" w:right="1418" w:bottom="1418" w:left="1418" w:header="720" w:footer="720"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1AC18" w14:textId="77777777" w:rsidR="008447B5" w:rsidRDefault="008447B5">
      <w:r>
        <w:separator/>
      </w:r>
    </w:p>
  </w:endnote>
  <w:endnote w:type="continuationSeparator" w:id="0">
    <w:p w14:paraId="67659254" w14:textId="77777777" w:rsidR="008447B5" w:rsidRDefault="00844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skerville Old Face">
    <w:panose1 w:val="02020602080505020303"/>
    <w:charset w:val="00"/>
    <w:family w:val="roman"/>
    <w:pitch w:val="variable"/>
    <w:sig w:usb0="00000003" w:usb1="00000000" w:usb2="00000000" w:usb3="00000000" w:csb0="00000001" w:csb1="00000000"/>
  </w:font>
  <w:font w:name="Vinci Sans;Times New Roma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0"/>
    <w:family w:val="roman"/>
    <w:pitch w:val="variable"/>
  </w:font>
  <w:font w:name="DejaVu Sans">
    <w:altName w:val="Verdana"/>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New York">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宋体">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B72D3" w14:textId="025282DD" w:rsidR="005470AA" w:rsidRDefault="005470AA">
    <w:pPr>
      <w:pStyle w:val="Pieddepage"/>
      <w:rPr>
        <w:b/>
        <w:bCs/>
        <w:sz w:val="18"/>
        <w:szCs w:val="18"/>
      </w:rPr>
    </w:pPr>
    <w:r>
      <w:rPr>
        <w:sz w:val="18"/>
        <w:szCs w:val="18"/>
      </w:rPr>
      <w:t xml:space="preserve">Paraphe </w:t>
    </w:r>
    <w:r>
      <w:tab/>
    </w:r>
    <w:r>
      <w:tab/>
    </w:r>
    <w:r w:rsidR="001C6EE4">
      <w:tab/>
    </w:r>
    <w:r w:rsidR="001C6EE4">
      <w:tab/>
    </w:r>
    <w:r w:rsidR="001C6EE4">
      <w:tab/>
    </w:r>
    <w:r w:rsidR="001C6EE4">
      <w:tab/>
    </w:r>
    <w:r w:rsidR="001C6EE4">
      <w:tab/>
    </w:r>
    <w:r w:rsidR="001C6EE4">
      <w:tab/>
    </w:r>
    <w:r w:rsidR="001C6EE4">
      <w:tab/>
    </w:r>
    <w:r w:rsidR="001C6EE4">
      <w:tab/>
    </w:r>
    <w:r>
      <w:rPr>
        <w:sz w:val="18"/>
        <w:szCs w:val="18"/>
      </w:rPr>
      <w:t xml:space="preserve">Page </w:t>
    </w:r>
    <w:r>
      <w:rPr>
        <w:b/>
        <w:bCs/>
        <w:sz w:val="18"/>
        <w:szCs w:val="18"/>
      </w:rPr>
      <w:fldChar w:fldCharType="begin"/>
    </w:r>
    <w:r>
      <w:instrText>PAGE</w:instrText>
    </w:r>
    <w:r>
      <w:fldChar w:fldCharType="separate"/>
    </w:r>
    <w:r>
      <w:t>10</w:t>
    </w:r>
    <w:r>
      <w:fldChar w:fldCharType="end"/>
    </w:r>
    <w:r>
      <w:rPr>
        <w:sz w:val="18"/>
        <w:szCs w:val="18"/>
      </w:rPr>
      <w:t xml:space="preserve"> sur </w:t>
    </w:r>
    <w:r>
      <w:rPr>
        <w:b/>
        <w:bCs/>
        <w:sz w:val="18"/>
        <w:szCs w:val="18"/>
      </w:rPr>
      <w:fldChar w:fldCharType="begin"/>
    </w:r>
    <w:r>
      <w:instrText>NUMPAGES \* ARABIC</w:instrText>
    </w:r>
    <w:r>
      <w:fldChar w:fldCharType="separate"/>
    </w:r>
    <w:r>
      <w:t>10</w:t>
    </w:r>
    <w:r>
      <w:fldChar w:fldCharType="end"/>
    </w:r>
  </w:p>
  <w:p w14:paraId="3E20C2F2" w14:textId="77777777" w:rsidR="005470AA" w:rsidRDefault="005470A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0FD0B" w14:textId="77777777" w:rsidR="008447B5" w:rsidRDefault="008447B5">
      <w:r>
        <w:separator/>
      </w:r>
    </w:p>
  </w:footnote>
  <w:footnote w:type="continuationSeparator" w:id="0">
    <w:p w14:paraId="4C4D5B86" w14:textId="77777777" w:rsidR="008447B5" w:rsidRDefault="00844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D4CF3" w14:textId="727DED87" w:rsidR="005470AA" w:rsidRDefault="005470AA" w:rsidP="00137433">
    <w:pPr>
      <w:pStyle w:val="En-tte"/>
      <w:jc w:val="center"/>
      <w:rPr>
        <w:b/>
        <w:bCs/>
        <w:sz w:val="30"/>
        <w:szCs w:val="30"/>
      </w:rPr>
    </w:pPr>
  </w:p>
  <w:p w14:paraId="640E396B" w14:textId="77777777" w:rsidR="005470AA" w:rsidRPr="00137433" w:rsidRDefault="005470AA" w:rsidP="00137433">
    <w:pPr>
      <w:pStyle w:val="En-tte"/>
      <w:jc w:val="center"/>
      <w:rPr>
        <w:b/>
        <w:bCs/>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numFmt w:val="bullet"/>
      <w:lvlText w:val="-"/>
      <w:lvlJc w:val="left"/>
      <w:pPr>
        <w:tabs>
          <w:tab w:val="num" w:pos="1068"/>
        </w:tabs>
        <w:ind w:left="1068" w:hanging="360"/>
      </w:pPr>
      <w:rPr>
        <w:rFonts w:ascii="Arial" w:hAnsi="Arial"/>
        <w:color w:val="auto"/>
      </w:rPr>
    </w:lvl>
  </w:abstractNum>
  <w:abstractNum w:abstractNumId="1" w15:restartNumberingAfterBreak="0">
    <w:nsid w:val="02755E98"/>
    <w:multiLevelType w:val="hybridMultilevel"/>
    <w:tmpl w:val="46C6662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3949D6"/>
    <w:multiLevelType w:val="hybridMultilevel"/>
    <w:tmpl w:val="DBC4AB74"/>
    <w:lvl w:ilvl="0" w:tplc="040C000D">
      <w:start w:val="1"/>
      <w:numFmt w:val="bullet"/>
      <w:lvlText w:val=""/>
      <w:lvlJc w:val="left"/>
      <w:pPr>
        <w:ind w:left="643" w:hanging="360"/>
      </w:pPr>
      <w:rPr>
        <w:rFonts w:ascii="Wingdings" w:hAnsi="Wingdings" w:hint="default"/>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3" w15:restartNumberingAfterBreak="0">
    <w:nsid w:val="0DDC53B9"/>
    <w:multiLevelType w:val="multilevel"/>
    <w:tmpl w:val="413C2202"/>
    <w:lvl w:ilvl="0">
      <w:numFmt w:val="bullet"/>
      <w:lvlText w:val="-"/>
      <w:lvlJc w:val="left"/>
      <w:pPr>
        <w:ind w:left="720"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D303CF"/>
    <w:multiLevelType w:val="multilevel"/>
    <w:tmpl w:val="F6C8DCF6"/>
    <w:lvl w:ilvl="0">
      <w:start w:val="1"/>
      <w:numFmt w:val="bullet"/>
      <w:lvlText w:val=""/>
      <w:lvlJc w:val="left"/>
      <w:pPr>
        <w:tabs>
          <w:tab w:val="num" w:pos="720"/>
        </w:tabs>
        <w:ind w:left="720"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B10954"/>
    <w:multiLevelType w:val="hybridMultilevel"/>
    <w:tmpl w:val="28F009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1D104CC"/>
    <w:multiLevelType w:val="hybridMultilevel"/>
    <w:tmpl w:val="894A783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5916FB6"/>
    <w:multiLevelType w:val="hybridMultilevel"/>
    <w:tmpl w:val="C3D66E5E"/>
    <w:lvl w:ilvl="0" w:tplc="040C000D">
      <w:start w:val="1"/>
      <w:numFmt w:val="bullet"/>
      <w:lvlText w:val=""/>
      <w:lvlJc w:val="left"/>
      <w:pPr>
        <w:ind w:left="785" w:hanging="360"/>
      </w:pPr>
      <w:rPr>
        <w:rFonts w:ascii="Wingdings" w:hAnsi="Wingdings"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8" w15:restartNumberingAfterBreak="0">
    <w:nsid w:val="26000E66"/>
    <w:multiLevelType w:val="hybridMultilevel"/>
    <w:tmpl w:val="0506FFF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8626DF4"/>
    <w:multiLevelType w:val="multilevel"/>
    <w:tmpl w:val="F6C8DCF6"/>
    <w:lvl w:ilvl="0">
      <w:start w:val="1"/>
      <w:numFmt w:val="bullet"/>
      <w:lvlText w:val=""/>
      <w:lvlJc w:val="left"/>
      <w:pPr>
        <w:tabs>
          <w:tab w:val="num" w:pos="720"/>
        </w:tabs>
        <w:ind w:left="720"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D705EFA"/>
    <w:multiLevelType w:val="multilevel"/>
    <w:tmpl w:val="BF9A1D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F15389"/>
    <w:multiLevelType w:val="hybridMultilevel"/>
    <w:tmpl w:val="E236DF1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26F7947"/>
    <w:multiLevelType w:val="hybridMultilevel"/>
    <w:tmpl w:val="F22C3F2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59D038D"/>
    <w:multiLevelType w:val="hybridMultilevel"/>
    <w:tmpl w:val="C7B61D1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6760E26"/>
    <w:multiLevelType w:val="hybridMultilevel"/>
    <w:tmpl w:val="53C4E9E8"/>
    <w:lvl w:ilvl="0" w:tplc="4E72CBDC">
      <w:start w:val="2"/>
      <w:numFmt w:val="bullet"/>
      <w:lvlText w:val="-"/>
      <w:lvlJc w:val="left"/>
      <w:pPr>
        <w:ind w:left="720" w:hanging="360"/>
      </w:pPr>
      <w:rPr>
        <w:rFonts w:ascii="Baskerville Old Face" w:eastAsia="Times New Roman" w:hAnsi="Baskerville Old Face" w:cs="Vinci San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7F685C"/>
    <w:multiLevelType w:val="hybridMultilevel"/>
    <w:tmpl w:val="FA286DF6"/>
    <w:lvl w:ilvl="0" w:tplc="7A162E34">
      <w:start w:val="3"/>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8774BB2"/>
    <w:multiLevelType w:val="hybridMultilevel"/>
    <w:tmpl w:val="73F02E52"/>
    <w:lvl w:ilvl="0" w:tplc="040C000B">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7" w15:restartNumberingAfterBreak="0">
    <w:nsid w:val="4A322551"/>
    <w:multiLevelType w:val="hybridMultilevel"/>
    <w:tmpl w:val="7C6A583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A6247A8"/>
    <w:multiLevelType w:val="multilevel"/>
    <w:tmpl w:val="6922C40E"/>
    <w:lvl w:ilvl="0">
      <w:start w:val="1"/>
      <w:numFmt w:val="bullet"/>
      <w:lvlText w:val=""/>
      <w:lvlJc w:val="left"/>
      <w:pPr>
        <w:ind w:left="720" w:hanging="360"/>
      </w:pPr>
      <w:rPr>
        <w:rFonts w:ascii="Wingdings" w:hAnsi="Wingdings" w:hint="default"/>
        <w:szCs w:val="20"/>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E097476"/>
    <w:multiLevelType w:val="hybridMultilevel"/>
    <w:tmpl w:val="4B9ABDAE"/>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854CF9"/>
    <w:multiLevelType w:val="hybridMultilevel"/>
    <w:tmpl w:val="573C30AC"/>
    <w:lvl w:ilvl="0" w:tplc="040C000D">
      <w:start w:val="1"/>
      <w:numFmt w:val="bullet"/>
      <w:lvlText w:val=""/>
      <w:lvlJc w:val="left"/>
      <w:pPr>
        <w:ind w:left="643" w:hanging="360"/>
      </w:pPr>
      <w:rPr>
        <w:rFonts w:ascii="Wingdings" w:hAnsi="Wingdings" w:hint="default"/>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21" w15:restartNumberingAfterBreak="0">
    <w:nsid w:val="56C93719"/>
    <w:multiLevelType w:val="hybridMultilevel"/>
    <w:tmpl w:val="BFD614D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E256BA4"/>
    <w:multiLevelType w:val="hybridMultilevel"/>
    <w:tmpl w:val="7CF8D21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32A7CC4"/>
    <w:multiLevelType w:val="hybridMultilevel"/>
    <w:tmpl w:val="8666748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6B6C7E"/>
    <w:multiLevelType w:val="hybridMultilevel"/>
    <w:tmpl w:val="BE5A038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B2C4A5D"/>
    <w:multiLevelType w:val="hybridMultilevel"/>
    <w:tmpl w:val="4112D6F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25597204">
    <w:abstractNumId w:val="3"/>
  </w:num>
  <w:num w:numId="2" w16cid:durableId="65685902">
    <w:abstractNumId w:val="22"/>
  </w:num>
  <w:num w:numId="3" w16cid:durableId="1561283123">
    <w:abstractNumId w:val="9"/>
  </w:num>
  <w:num w:numId="4" w16cid:durableId="2108767014">
    <w:abstractNumId w:val="4"/>
  </w:num>
  <w:num w:numId="5" w16cid:durableId="687020615">
    <w:abstractNumId w:val="18"/>
  </w:num>
  <w:num w:numId="6" w16cid:durableId="1793552364">
    <w:abstractNumId w:val="20"/>
  </w:num>
  <w:num w:numId="7" w16cid:durableId="594287568">
    <w:abstractNumId w:val="19"/>
  </w:num>
  <w:num w:numId="8" w16cid:durableId="942540285">
    <w:abstractNumId w:val="14"/>
  </w:num>
  <w:num w:numId="9" w16cid:durableId="854274442">
    <w:abstractNumId w:val="21"/>
  </w:num>
  <w:num w:numId="10" w16cid:durableId="963730762">
    <w:abstractNumId w:val="17"/>
  </w:num>
  <w:num w:numId="11" w16cid:durableId="337658017">
    <w:abstractNumId w:val="12"/>
  </w:num>
  <w:num w:numId="12" w16cid:durableId="1292907496">
    <w:abstractNumId w:val="16"/>
  </w:num>
  <w:num w:numId="13" w16cid:durableId="1497846328">
    <w:abstractNumId w:val="23"/>
  </w:num>
  <w:num w:numId="14" w16cid:durableId="1107895602">
    <w:abstractNumId w:val="7"/>
  </w:num>
  <w:num w:numId="15" w16cid:durableId="1827429923">
    <w:abstractNumId w:val="2"/>
  </w:num>
  <w:num w:numId="16" w16cid:durableId="642856257">
    <w:abstractNumId w:val="24"/>
  </w:num>
  <w:num w:numId="17" w16cid:durableId="1577203884">
    <w:abstractNumId w:val="25"/>
  </w:num>
  <w:num w:numId="18" w16cid:durableId="1523474570">
    <w:abstractNumId w:val="13"/>
  </w:num>
  <w:num w:numId="19" w16cid:durableId="454569321">
    <w:abstractNumId w:val="11"/>
  </w:num>
  <w:num w:numId="20" w16cid:durableId="868420140">
    <w:abstractNumId w:val="5"/>
  </w:num>
  <w:num w:numId="21" w16cid:durableId="596212599">
    <w:abstractNumId w:val="8"/>
  </w:num>
  <w:num w:numId="22" w16cid:durableId="1081223082">
    <w:abstractNumId w:val="6"/>
  </w:num>
  <w:num w:numId="23" w16cid:durableId="315837506">
    <w:abstractNumId w:val="0"/>
  </w:num>
  <w:num w:numId="24" w16cid:durableId="27607662">
    <w:abstractNumId w:val="1"/>
  </w:num>
  <w:num w:numId="25" w16cid:durableId="745763475">
    <w:abstractNumId w:val="10"/>
  </w:num>
  <w:num w:numId="26" w16cid:durableId="1815760614">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B2A"/>
    <w:rsid w:val="00007DB2"/>
    <w:rsid w:val="000105EA"/>
    <w:rsid w:val="00011B46"/>
    <w:rsid w:val="0001267E"/>
    <w:rsid w:val="00015086"/>
    <w:rsid w:val="000341AB"/>
    <w:rsid w:val="00036186"/>
    <w:rsid w:val="0005118E"/>
    <w:rsid w:val="00056F81"/>
    <w:rsid w:val="00067BA2"/>
    <w:rsid w:val="0007206D"/>
    <w:rsid w:val="00082997"/>
    <w:rsid w:val="0008568B"/>
    <w:rsid w:val="00085A1B"/>
    <w:rsid w:val="0009162B"/>
    <w:rsid w:val="00092DCE"/>
    <w:rsid w:val="00094671"/>
    <w:rsid w:val="00095601"/>
    <w:rsid w:val="000A0D76"/>
    <w:rsid w:val="000A4C0D"/>
    <w:rsid w:val="000A7768"/>
    <w:rsid w:val="000B3805"/>
    <w:rsid w:val="000B790E"/>
    <w:rsid w:val="000C078C"/>
    <w:rsid w:val="000C13A9"/>
    <w:rsid w:val="000C5228"/>
    <w:rsid w:val="000C5C1E"/>
    <w:rsid w:val="000D7237"/>
    <w:rsid w:val="000E0C3A"/>
    <w:rsid w:val="000E5396"/>
    <w:rsid w:val="000E7B8F"/>
    <w:rsid w:val="000F5B59"/>
    <w:rsid w:val="000F7ABD"/>
    <w:rsid w:val="00110B82"/>
    <w:rsid w:val="0011242C"/>
    <w:rsid w:val="001124B8"/>
    <w:rsid w:val="00132900"/>
    <w:rsid w:val="00132ECF"/>
    <w:rsid w:val="001330DB"/>
    <w:rsid w:val="00137433"/>
    <w:rsid w:val="001400E0"/>
    <w:rsid w:val="00147601"/>
    <w:rsid w:val="0015123D"/>
    <w:rsid w:val="00162D76"/>
    <w:rsid w:val="00163060"/>
    <w:rsid w:val="00173A0A"/>
    <w:rsid w:val="00181717"/>
    <w:rsid w:val="001854C0"/>
    <w:rsid w:val="00197FA6"/>
    <w:rsid w:val="001A0A35"/>
    <w:rsid w:val="001A5D01"/>
    <w:rsid w:val="001B0A6C"/>
    <w:rsid w:val="001B41E5"/>
    <w:rsid w:val="001C1CC7"/>
    <w:rsid w:val="001C6E74"/>
    <w:rsid w:val="001C6EE4"/>
    <w:rsid w:val="001D046C"/>
    <w:rsid w:val="001D1160"/>
    <w:rsid w:val="001D63DB"/>
    <w:rsid w:val="001E1966"/>
    <w:rsid w:val="001E2795"/>
    <w:rsid w:val="001E51D5"/>
    <w:rsid w:val="001E5232"/>
    <w:rsid w:val="001E5A4B"/>
    <w:rsid w:val="001E5CE4"/>
    <w:rsid w:val="001F0D79"/>
    <w:rsid w:val="001F1CE6"/>
    <w:rsid w:val="001F6DE4"/>
    <w:rsid w:val="00203A30"/>
    <w:rsid w:val="00215A53"/>
    <w:rsid w:val="002254CE"/>
    <w:rsid w:val="00230B9C"/>
    <w:rsid w:val="00243C5A"/>
    <w:rsid w:val="00245689"/>
    <w:rsid w:val="002537EB"/>
    <w:rsid w:val="00270279"/>
    <w:rsid w:val="00273C5A"/>
    <w:rsid w:val="0028350A"/>
    <w:rsid w:val="002952F5"/>
    <w:rsid w:val="002A1F00"/>
    <w:rsid w:val="002A20A3"/>
    <w:rsid w:val="002B3514"/>
    <w:rsid w:val="002B63F3"/>
    <w:rsid w:val="002B67D2"/>
    <w:rsid w:val="002C252C"/>
    <w:rsid w:val="002D4BAE"/>
    <w:rsid w:val="002E39B8"/>
    <w:rsid w:val="002E7C95"/>
    <w:rsid w:val="002F4116"/>
    <w:rsid w:val="00307023"/>
    <w:rsid w:val="00312B0B"/>
    <w:rsid w:val="00313C65"/>
    <w:rsid w:val="003141A8"/>
    <w:rsid w:val="00317707"/>
    <w:rsid w:val="00334413"/>
    <w:rsid w:val="0033715D"/>
    <w:rsid w:val="00337761"/>
    <w:rsid w:val="003411FC"/>
    <w:rsid w:val="00341379"/>
    <w:rsid w:val="00342DD4"/>
    <w:rsid w:val="0034505A"/>
    <w:rsid w:val="00353568"/>
    <w:rsid w:val="00353E1E"/>
    <w:rsid w:val="0036751C"/>
    <w:rsid w:val="003677A4"/>
    <w:rsid w:val="00371210"/>
    <w:rsid w:val="00376907"/>
    <w:rsid w:val="003934A9"/>
    <w:rsid w:val="003953E7"/>
    <w:rsid w:val="003A497E"/>
    <w:rsid w:val="003A5CCD"/>
    <w:rsid w:val="003B3A3D"/>
    <w:rsid w:val="003B450A"/>
    <w:rsid w:val="003B496E"/>
    <w:rsid w:val="003C0AD6"/>
    <w:rsid w:val="003D218F"/>
    <w:rsid w:val="003D4A90"/>
    <w:rsid w:val="003E206C"/>
    <w:rsid w:val="003E387C"/>
    <w:rsid w:val="003E7A6B"/>
    <w:rsid w:val="003F2F4F"/>
    <w:rsid w:val="003F4C38"/>
    <w:rsid w:val="00406944"/>
    <w:rsid w:val="004334AE"/>
    <w:rsid w:val="00433DE3"/>
    <w:rsid w:val="00441875"/>
    <w:rsid w:val="00442DC8"/>
    <w:rsid w:val="0046769C"/>
    <w:rsid w:val="004760ED"/>
    <w:rsid w:val="00476629"/>
    <w:rsid w:val="00480086"/>
    <w:rsid w:val="004826FE"/>
    <w:rsid w:val="00486DC9"/>
    <w:rsid w:val="00494932"/>
    <w:rsid w:val="00494F70"/>
    <w:rsid w:val="00496422"/>
    <w:rsid w:val="004A0FE5"/>
    <w:rsid w:val="004A7179"/>
    <w:rsid w:val="004B4023"/>
    <w:rsid w:val="004C1E02"/>
    <w:rsid w:val="004D1829"/>
    <w:rsid w:val="004D64F7"/>
    <w:rsid w:val="004E07E5"/>
    <w:rsid w:val="004E12AF"/>
    <w:rsid w:val="004E3454"/>
    <w:rsid w:val="004E71A2"/>
    <w:rsid w:val="004F1948"/>
    <w:rsid w:val="004F2782"/>
    <w:rsid w:val="004F60F2"/>
    <w:rsid w:val="00500592"/>
    <w:rsid w:val="005007E3"/>
    <w:rsid w:val="00501DFE"/>
    <w:rsid w:val="00506C33"/>
    <w:rsid w:val="00516FE6"/>
    <w:rsid w:val="00522C7E"/>
    <w:rsid w:val="005269C0"/>
    <w:rsid w:val="00533E97"/>
    <w:rsid w:val="005365FF"/>
    <w:rsid w:val="005448D6"/>
    <w:rsid w:val="005470AA"/>
    <w:rsid w:val="00564B1D"/>
    <w:rsid w:val="00570950"/>
    <w:rsid w:val="00570B9A"/>
    <w:rsid w:val="005773C4"/>
    <w:rsid w:val="005800FA"/>
    <w:rsid w:val="005971D9"/>
    <w:rsid w:val="005A2391"/>
    <w:rsid w:val="005A3670"/>
    <w:rsid w:val="005B1374"/>
    <w:rsid w:val="005B4976"/>
    <w:rsid w:val="005B7F60"/>
    <w:rsid w:val="005C3D87"/>
    <w:rsid w:val="005E14B0"/>
    <w:rsid w:val="005E4065"/>
    <w:rsid w:val="005F0458"/>
    <w:rsid w:val="005F2385"/>
    <w:rsid w:val="005F4044"/>
    <w:rsid w:val="005F5FFB"/>
    <w:rsid w:val="005F6C10"/>
    <w:rsid w:val="0060296A"/>
    <w:rsid w:val="00604CA9"/>
    <w:rsid w:val="00607E21"/>
    <w:rsid w:val="00616D7C"/>
    <w:rsid w:val="0062278C"/>
    <w:rsid w:val="0062348F"/>
    <w:rsid w:val="006241EB"/>
    <w:rsid w:val="00625796"/>
    <w:rsid w:val="006315E7"/>
    <w:rsid w:val="00632295"/>
    <w:rsid w:val="00634E55"/>
    <w:rsid w:val="00634EA5"/>
    <w:rsid w:val="0063761E"/>
    <w:rsid w:val="006462C6"/>
    <w:rsid w:val="00646BDC"/>
    <w:rsid w:val="00650B08"/>
    <w:rsid w:val="00655034"/>
    <w:rsid w:val="00655A35"/>
    <w:rsid w:val="006561AC"/>
    <w:rsid w:val="00664F26"/>
    <w:rsid w:val="0067116D"/>
    <w:rsid w:val="0067317F"/>
    <w:rsid w:val="00673691"/>
    <w:rsid w:val="00674CA6"/>
    <w:rsid w:val="0067545D"/>
    <w:rsid w:val="006831D1"/>
    <w:rsid w:val="0068342B"/>
    <w:rsid w:val="00684224"/>
    <w:rsid w:val="0068533D"/>
    <w:rsid w:val="006858B9"/>
    <w:rsid w:val="00697B76"/>
    <w:rsid w:val="006B12B3"/>
    <w:rsid w:val="006C0472"/>
    <w:rsid w:val="006D3305"/>
    <w:rsid w:val="006D3F9A"/>
    <w:rsid w:val="006D5BC3"/>
    <w:rsid w:val="006D6BF6"/>
    <w:rsid w:val="006D6DEE"/>
    <w:rsid w:val="006E12E9"/>
    <w:rsid w:val="006E7B0C"/>
    <w:rsid w:val="006F189E"/>
    <w:rsid w:val="006F4A71"/>
    <w:rsid w:val="006F4F89"/>
    <w:rsid w:val="006F618E"/>
    <w:rsid w:val="00700CC4"/>
    <w:rsid w:val="0070607D"/>
    <w:rsid w:val="007173C2"/>
    <w:rsid w:val="00721058"/>
    <w:rsid w:val="007269D3"/>
    <w:rsid w:val="00732AE8"/>
    <w:rsid w:val="00732BA0"/>
    <w:rsid w:val="00735AF6"/>
    <w:rsid w:val="00741B8F"/>
    <w:rsid w:val="00743F88"/>
    <w:rsid w:val="00747E2E"/>
    <w:rsid w:val="00783DE3"/>
    <w:rsid w:val="007909FF"/>
    <w:rsid w:val="00793098"/>
    <w:rsid w:val="00793277"/>
    <w:rsid w:val="007976B4"/>
    <w:rsid w:val="007A0771"/>
    <w:rsid w:val="007A455F"/>
    <w:rsid w:val="007A4901"/>
    <w:rsid w:val="007A54CC"/>
    <w:rsid w:val="007B05B3"/>
    <w:rsid w:val="007B0FD4"/>
    <w:rsid w:val="007B44AA"/>
    <w:rsid w:val="007B5CA1"/>
    <w:rsid w:val="007B5D8D"/>
    <w:rsid w:val="007B6F9C"/>
    <w:rsid w:val="007C0860"/>
    <w:rsid w:val="007C31DA"/>
    <w:rsid w:val="007D5FD5"/>
    <w:rsid w:val="007E4889"/>
    <w:rsid w:val="007F25E6"/>
    <w:rsid w:val="007F2683"/>
    <w:rsid w:val="007F2E44"/>
    <w:rsid w:val="007F3F14"/>
    <w:rsid w:val="007F4F3D"/>
    <w:rsid w:val="007F6E98"/>
    <w:rsid w:val="00801F90"/>
    <w:rsid w:val="00802AC9"/>
    <w:rsid w:val="0080642E"/>
    <w:rsid w:val="00811563"/>
    <w:rsid w:val="00816565"/>
    <w:rsid w:val="00820091"/>
    <w:rsid w:val="00832F40"/>
    <w:rsid w:val="00833B09"/>
    <w:rsid w:val="00841B4D"/>
    <w:rsid w:val="008447B5"/>
    <w:rsid w:val="0084561C"/>
    <w:rsid w:val="00850B67"/>
    <w:rsid w:val="008519B9"/>
    <w:rsid w:val="00852E66"/>
    <w:rsid w:val="008661FA"/>
    <w:rsid w:val="008665CE"/>
    <w:rsid w:val="00870A01"/>
    <w:rsid w:val="00872793"/>
    <w:rsid w:val="00883172"/>
    <w:rsid w:val="00897AF3"/>
    <w:rsid w:val="008A657F"/>
    <w:rsid w:val="008A7AF8"/>
    <w:rsid w:val="008B656E"/>
    <w:rsid w:val="008B7CC0"/>
    <w:rsid w:val="008C4AFA"/>
    <w:rsid w:val="008D1211"/>
    <w:rsid w:val="008D7716"/>
    <w:rsid w:val="008F5611"/>
    <w:rsid w:val="008F58B2"/>
    <w:rsid w:val="009003AD"/>
    <w:rsid w:val="009026E5"/>
    <w:rsid w:val="00911C53"/>
    <w:rsid w:val="00915F6D"/>
    <w:rsid w:val="009215C2"/>
    <w:rsid w:val="009269DF"/>
    <w:rsid w:val="009276EF"/>
    <w:rsid w:val="0093294E"/>
    <w:rsid w:val="00933715"/>
    <w:rsid w:val="00935A96"/>
    <w:rsid w:val="00936852"/>
    <w:rsid w:val="00937134"/>
    <w:rsid w:val="0094526F"/>
    <w:rsid w:val="00954F89"/>
    <w:rsid w:val="009769E2"/>
    <w:rsid w:val="00981B08"/>
    <w:rsid w:val="00984E9C"/>
    <w:rsid w:val="00986F10"/>
    <w:rsid w:val="0099727E"/>
    <w:rsid w:val="00997B6A"/>
    <w:rsid w:val="009A0270"/>
    <w:rsid w:val="009A4871"/>
    <w:rsid w:val="009B3CEE"/>
    <w:rsid w:val="009B4676"/>
    <w:rsid w:val="009B5FCC"/>
    <w:rsid w:val="009B6E8D"/>
    <w:rsid w:val="009C0608"/>
    <w:rsid w:val="009C0B08"/>
    <w:rsid w:val="009C58F4"/>
    <w:rsid w:val="009D02EB"/>
    <w:rsid w:val="009E1341"/>
    <w:rsid w:val="009E288F"/>
    <w:rsid w:val="009E3219"/>
    <w:rsid w:val="009E3FA4"/>
    <w:rsid w:val="009E6A06"/>
    <w:rsid w:val="009F2700"/>
    <w:rsid w:val="00A016A4"/>
    <w:rsid w:val="00A02AAC"/>
    <w:rsid w:val="00A10767"/>
    <w:rsid w:val="00A20FEC"/>
    <w:rsid w:val="00A2184F"/>
    <w:rsid w:val="00A227CE"/>
    <w:rsid w:val="00A23533"/>
    <w:rsid w:val="00A305CB"/>
    <w:rsid w:val="00A35F11"/>
    <w:rsid w:val="00A46EDE"/>
    <w:rsid w:val="00A5019D"/>
    <w:rsid w:val="00A532E5"/>
    <w:rsid w:val="00A612A4"/>
    <w:rsid w:val="00A7018D"/>
    <w:rsid w:val="00A71C2D"/>
    <w:rsid w:val="00A7581B"/>
    <w:rsid w:val="00A81A82"/>
    <w:rsid w:val="00A84612"/>
    <w:rsid w:val="00A86396"/>
    <w:rsid w:val="00A908B9"/>
    <w:rsid w:val="00AA29CD"/>
    <w:rsid w:val="00AA427F"/>
    <w:rsid w:val="00AA7900"/>
    <w:rsid w:val="00AB0CE3"/>
    <w:rsid w:val="00AB462F"/>
    <w:rsid w:val="00AB6B42"/>
    <w:rsid w:val="00AC6FC5"/>
    <w:rsid w:val="00AD0B20"/>
    <w:rsid w:val="00AD14E0"/>
    <w:rsid w:val="00AD6B53"/>
    <w:rsid w:val="00AE50A8"/>
    <w:rsid w:val="00AF2498"/>
    <w:rsid w:val="00AF4179"/>
    <w:rsid w:val="00B042F1"/>
    <w:rsid w:val="00B1244A"/>
    <w:rsid w:val="00B16C43"/>
    <w:rsid w:val="00B2476F"/>
    <w:rsid w:val="00B26542"/>
    <w:rsid w:val="00B33919"/>
    <w:rsid w:val="00B51549"/>
    <w:rsid w:val="00B5354C"/>
    <w:rsid w:val="00B5427B"/>
    <w:rsid w:val="00B56B44"/>
    <w:rsid w:val="00B705F7"/>
    <w:rsid w:val="00B81BB6"/>
    <w:rsid w:val="00B83C08"/>
    <w:rsid w:val="00B87738"/>
    <w:rsid w:val="00BA5A9C"/>
    <w:rsid w:val="00BB6F52"/>
    <w:rsid w:val="00BC0F18"/>
    <w:rsid w:val="00BC51A2"/>
    <w:rsid w:val="00BC65C3"/>
    <w:rsid w:val="00BD19D3"/>
    <w:rsid w:val="00BD3E5C"/>
    <w:rsid w:val="00BD7532"/>
    <w:rsid w:val="00BE0344"/>
    <w:rsid w:val="00C029F5"/>
    <w:rsid w:val="00C03066"/>
    <w:rsid w:val="00C0378C"/>
    <w:rsid w:val="00C076AC"/>
    <w:rsid w:val="00C12626"/>
    <w:rsid w:val="00C12D5F"/>
    <w:rsid w:val="00C148A5"/>
    <w:rsid w:val="00C2077C"/>
    <w:rsid w:val="00C238BC"/>
    <w:rsid w:val="00C3481C"/>
    <w:rsid w:val="00C41780"/>
    <w:rsid w:val="00C41C8D"/>
    <w:rsid w:val="00C440D6"/>
    <w:rsid w:val="00C464FE"/>
    <w:rsid w:val="00C56BE4"/>
    <w:rsid w:val="00C572D5"/>
    <w:rsid w:val="00C61713"/>
    <w:rsid w:val="00C72B04"/>
    <w:rsid w:val="00C8274D"/>
    <w:rsid w:val="00C83D58"/>
    <w:rsid w:val="00C87C14"/>
    <w:rsid w:val="00C92C1E"/>
    <w:rsid w:val="00C96531"/>
    <w:rsid w:val="00CA2C12"/>
    <w:rsid w:val="00CA4B81"/>
    <w:rsid w:val="00CB2929"/>
    <w:rsid w:val="00CB6D78"/>
    <w:rsid w:val="00CB7BC4"/>
    <w:rsid w:val="00CC3A12"/>
    <w:rsid w:val="00CC4B0B"/>
    <w:rsid w:val="00CE124C"/>
    <w:rsid w:val="00CE30B8"/>
    <w:rsid w:val="00CE4D9A"/>
    <w:rsid w:val="00CE5260"/>
    <w:rsid w:val="00CE65B5"/>
    <w:rsid w:val="00CF0698"/>
    <w:rsid w:val="00CF25B0"/>
    <w:rsid w:val="00D00B04"/>
    <w:rsid w:val="00D1055C"/>
    <w:rsid w:val="00D110C1"/>
    <w:rsid w:val="00D12DFB"/>
    <w:rsid w:val="00D14D71"/>
    <w:rsid w:val="00D1722C"/>
    <w:rsid w:val="00D17349"/>
    <w:rsid w:val="00D17706"/>
    <w:rsid w:val="00D243B8"/>
    <w:rsid w:val="00D30D48"/>
    <w:rsid w:val="00D3133C"/>
    <w:rsid w:val="00D33F97"/>
    <w:rsid w:val="00D35CC9"/>
    <w:rsid w:val="00D445C3"/>
    <w:rsid w:val="00D557BB"/>
    <w:rsid w:val="00D60440"/>
    <w:rsid w:val="00D60F6F"/>
    <w:rsid w:val="00D623F4"/>
    <w:rsid w:val="00D65199"/>
    <w:rsid w:val="00D66B02"/>
    <w:rsid w:val="00D76CAF"/>
    <w:rsid w:val="00D92DB3"/>
    <w:rsid w:val="00DA11EF"/>
    <w:rsid w:val="00DA2EB5"/>
    <w:rsid w:val="00DA4BA4"/>
    <w:rsid w:val="00DA5B2A"/>
    <w:rsid w:val="00DB4557"/>
    <w:rsid w:val="00DB4CB6"/>
    <w:rsid w:val="00DB657C"/>
    <w:rsid w:val="00DC2206"/>
    <w:rsid w:val="00DC4EAE"/>
    <w:rsid w:val="00DC715F"/>
    <w:rsid w:val="00DD0869"/>
    <w:rsid w:val="00DD124E"/>
    <w:rsid w:val="00DD52F3"/>
    <w:rsid w:val="00DE1F7A"/>
    <w:rsid w:val="00DE4000"/>
    <w:rsid w:val="00DF484A"/>
    <w:rsid w:val="00DF6067"/>
    <w:rsid w:val="00DF6D41"/>
    <w:rsid w:val="00E01AD1"/>
    <w:rsid w:val="00E025C5"/>
    <w:rsid w:val="00E117E7"/>
    <w:rsid w:val="00E121D0"/>
    <w:rsid w:val="00E15678"/>
    <w:rsid w:val="00E33079"/>
    <w:rsid w:val="00E34765"/>
    <w:rsid w:val="00E3596F"/>
    <w:rsid w:val="00E362B6"/>
    <w:rsid w:val="00E41BC4"/>
    <w:rsid w:val="00E5069A"/>
    <w:rsid w:val="00E506D8"/>
    <w:rsid w:val="00E519A4"/>
    <w:rsid w:val="00E53579"/>
    <w:rsid w:val="00E62CDC"/>
    <w:rsid w:val="00E65A5F"/>
    <w:rsid w:val="00E66C11"/>
    <w:rsid w:val="00E70A36"/>
    <w:rsid w:val="00E803F2"/>
    <w:rsid w:val="00E80511"/>
    <w:rsid w:val="00E807A8"/>
    <w:rsid w:val="00E85FD2"/>
    <w:rsid w:val="00E93D8F"/>
    <w:rsid w:val="00E970F7"/>
    <w:rsid w:val="00EA6A2A"/>
    <w:rsid w:val="00EB4C14"/>
    <w:rsid w:val="00EC1EF5"/>
    <w:rsid w:val="00EC5806"/>
    <w:rsid w:val="00EC692A"/>
    <w:rsid w:val="00ED6CA8"/>
    <w:rsid w:val="00ED6CDA"/>
    <w:rsid w:val="00ED7B2A"/>
    <w:rsid w:val="00EE2CDD"/>
    <w:rsid w:val="00EE71EB"/>
    <w:rsid w:val="00EF24A9"/>
    <w:rsid w:val="00F10D40"/>
    <w:rsid w:val="00F11853"/>
    <w:rsid w:val="00F11DB4"/>
    <w:rsid w:val="00F16A53"/>
    <w:rsid w:val="00F24163"/>
    <w:rsid w:val="00F26C28"/>
    <w:rsid w:val="00F30098"/>
    <w:rsid w:val="00F5175B"/>
    <w:rsid w:val="00F51842"/>
    <w:rsid w:val="00F579BF"/>
    <w:rsid w:val="00F603E0"/>
    <w:rsid w:val="00F63BD6"/>
    <w:rsid w:val="00F71B55"/>
    <w:rsid w:val="00F72A75"/>
    <w:rsid w:val="00F749D3"/>
    <w:rsid w:val="00F77D33"/>
    <w:rsid w:val="00F82E90"/>
    <w:rsid w:val="00F85E00"/>
    <w:rsid w:val="00F96DB5"/>
    <w:rsid w:val="00F9758A"/>
    <w:rsid w:val="00FB4AD4"/>
    <w:rsid w:val="00FB542D"/>
    <w:rsid w:val="00FB568D"/>
    <w:rsid w:val="00FF0D62"/>
    <w:rsid w:val="00FF3253"/>
    <w:rsid w:val="00FF5EB0"/>
    <w:rsid w:val="00FF64C7"/>
    <w:rsid w:val="00FF7C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BBB4C"/>
  <w15:docId w15:val="{777C631F-FC5A-4D35-99B2-EB604F6A5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DejaVu Sans" w:hAnsi="Liberation Serif" w:cs="DejaVu Sans"/>
        <w:sz w:val="24"/>
        <w:szCs w:val="24"/>
        <w:lang w:val="en-GB"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Arial" w:eastAsia="Times New Roman" w:hAnsi="Arial" w:cs="Arial"/>
      <w:sz w:val="22"/>
      <w:szCs w:val="20"/>
      <w:lang w:val="fr-FR" w:bidi="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rPr>
      <w:rFonts w:ascii="Century Gothic" w:eastAsia="Times New Roman" w:hAnsi="Century Gothic" w:cs="Times New Roman"/>
    </w:rPr>
  </w:style>
  <w:style w:type="character" w:customStyle="1" w:styleId="WW8Num1z1">
    <w:name w:val="WW8Num1z1"/>
    <w:qFormat/>
    <w:rPr>
      <w:rFonts w:ascii="Courier New" w:hAnsi="Courier New" w:cs="Courier New"/>
    </w:rPr>
  </w:style>
  <w:style w:type="character" w:customStyle="1" w:styleId="WW8Num1z2">
    <w:name w:val="WW8Num1z2"/>
    <w:qFormat/>
    <w:rPr>
      <w:rFonts w:ascii="Wingdings" w:hAnsi="Wingdings" w:cs="Wingdings"/>
    </w:rPr>
  </w:style>
  <w:style w:type="character" w:customStyle="1" w:styleId="WW8Num1z3">
    <w:name w:val="WW8Num1z3"/>
    <w:qFormat/>
    <w:rPr>
      <w:rFonts w:ascii="Symbol" w:hAnsi="Symbol" w:cs="Symbol"/>
    </w:rPr>
  </w:style>
  <w:style w:type="character" w:customStyle="1" w:styleId="WW8Num2z0">
    <w:name w:val="WW8Num2z0"/>
    <w:qFormat/>
    <w:rPr>
      <w:rFonts w:ascii="Times New Roman" w:eastAsia="Times New Roman" w:hAnsi="Times New Roman" w:cs="Times New Roman"/>
      <w:color w:val="000000"/>
      <w:szCs w:val="22"/>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2z3">
    <w:name w:val="WW8Num2z3"/>
    <w:qFormat/>
    <w:rPr>
      <w:rFonts w:ascii="Symbol" w:hAnsi="Symbol" w:cs="Symbol"/>
    </w:rPr>
  </w:style>
  <w:style w:type="character" w:customStyle="1" w:styleId="WW8Num3z0">
    <w:name w:val="WW8Num3z0"/>
    <w:qFormat/>
    <w:rPr>
      <w:rFonts w:ascii="Calibri" w:eastAsia="Times New Roman" w:hAnsi="Calibri" w:cs="Calibri"/>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WW8Num4z0">
    <w:name w:val="WW8Num4z0"/>
    <w:qFormat/>
    <w:rPr>
      <w:rFonts w:ascii="Times New Roman" w:eastAsia="Times New Roman" w:hAnsi="Times New Roman" w:cs="Times New Roman"/>
      <w:color w:val="000000"/>
      <w:szCs w:val="22"/>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 w:hAnsi="Symbol" w:cs="Symbol"/>
    </w:rPr>
  </w:style>
  <w:style w:type="character" w:customStyle="1" w:styleId="WW8Num5z0">
    <w:name w:val="WW8Num5z0"/>
    <w:qFormat/>
    <w:rPr>
      <w:rFonts w:ascii="Arial" w:eastAsia="Times New Roman" w:hAnsi="Arial" w:cs="Arial"/>
      <w:b w:val="0"/>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WW8Num6z0">
    <w:name w:val="WW8Num6z0"/>
    <w:qFormat/>
    <w:rPr>
      <w:rFonts w:ascii="Arial" w:eastAsia="Times New Roman" w:hAnsi="Arial" w:cs="Arial"/>
      <w:szCs w:val="22"/>
    </w:rPr>
  </w:style>
  <w:style w:type="character" w:customStyle="1" w:styleId="WW8Num6z1">
    <w:name w:val="WW8Num6z1"/>
    <w:qFormat/>
    <w:rPr>
      <w:rFonts w:cs="Times New Roman"/>
    </w:rPr>
  </w:style>
  <w:style w:type="character" w:customStyle="1" w:styleId="WW8Num7z0">
    <w:name w:val="WW8Num7z0"/>
    <w:qFormat/>
    <w:rPr>
      <w:rFonts w:ascii="Times New Roman" w:eastAsia="Times New Roman" w:hAnsi="Times New Roman" w:cs="Times New Roman"/>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En-tteCar">
    <w:name w:val="En-tête Car"/>
    <w:qFormat/>
    <w:rPr>
      <w:rFonts w:ascii="Arial" w:eastAsia="Times New Roman" w:hAnsi="Arial" w:cs="Times New Roman"/>
      <w:szCs w:val="20"/>
    </w:rPr>
  </w:style>
  <w:style w:type="character" w:customStyle="1" w:styleId="PieddepageCar">
    <w:name w:val="Pied de page Car"/>
    <w:qFormat/>
    <w:rPr>
      <w:rFonts w:ascii="Arial" w:eastAsia="Times New Roman" w:hAnsi="Arial" w:cs="Times New Roman"/>
      <w:szCs w:val="20"/>
    </w:rPr>
  </w:style>
  <w:style w:type="character" w:styleId="Numrodepage">
    <w:name w:val="page number"/>
    <w:basedOn w:val="Policepardfaut"/>
  </w:style>
  <w:style w:type="character" w:customStyle="1" w:styleId="refdoc">
    <w:name w:val="refdoc"/>
    <w:qFormat/>
  </w:style>
  <w:style w:type="character" w:customStyle="1" w:styleId="txt">
    <w:name w:val="txt"/>
    <w:qFormat/>
  </w:style>
  <w:style w:type="character" w:styleId="Marquedecommentaire">
    <w:name w:val="annotation reference"/>
    <w:uiPriority w:val="99"/>
    <w:qFormat/>
    <w:rPr>
      <w:sz w:val="16"/>
      <w:szCs w:val="16"/>
    </w:rPr>
  </w:style>
  <w:style w:type="character" w:customStyle="1" w:styleId="CommentaireCar">
    <w:name w:val="Commentaire Car"/>
    <w:qFormat/>
    <w:rPr>
      <w:rFonts w:ascii="Arial" w:eastAsia="Times New Roman" w:hAnsi="Arial" w:cs="Times New Roman"/>
      <w:sz w:val="20"/>
      <w:szCs w:val="20"/>
      <w:lang w:val="en-GB"/>
    </w:rPr>
  </w:style>
  <w:style w:type="character" w:customStyle="1" w:styleId="TextedebullesCar">
    <w:name w:val="Texte de bulles Car"/>
    <w:qFormat/>
    <w:rPr>
      <w:rFonts w:ascii="Segoe UI" w:eastAsia="Times New Roman" w:hAnsi="Segoe UI" w:cs="Segoe UI"/>
      <w:sz w:val="18"/>
      <w:szCs w:val="18"/>
    </w:rPr>
  </w:style>
  <w:style w:type="character" w:customStyle="1" w:styleId="ObjetducommentaireCar">
    <w:name w:val="Objet du commentaire Car"/>
    <w:qFormat/>
    <w:rPr>
      <w:rFonts w:ascii="Arial" w:eastAsia="Times New Roman" w:hAnsi="Arial" w:cs="Times New Roman"/>
      <w:b/>
      <w:bCs/>
      <w:sz w:val="20"/>
      <w:szCs w:val="20"/>
      <w:lang w:val="en-GB"/>
    </w:rPr>
  </w:style>
  <w:style w:type="character" w:customStyle="1" w:styleId="InternetLink">
    <w:name w:val="Internet Link"/>
    <w:rPr>
      <w:color w:val="0563C1"/>
      <w:u w:val="single"/>
    </w:rPr>
  </w:style>
  <w:style w:type="character" w:customStyle="1" w:styleId="ElApptexteEL">
    <w:name w:val="ElApp_texteEL"/>
    <w:qFormat/>
    <w:rPr>
      <w:color w:val="000000"/>
    </w:rPr>
  </w:style>
  <w:style w:type="paragraph" w:customStyle="1" w:styleId="Heading">
    <w:name w:val="Heading"/>
    <w:basedOn w:val="Normal"/>
    <w:next w:val="TextBody"/>
    <w:qFormat/>
    <w:pPr>
      <w:keepNext/>
      <w:spacing w:before="240" w:after="120"/>
    </w:pPr>
    <w:rPr>
      <w:rFonts w:ascii="Liberation Sans" w:eastAsia="DejaVu Sans" w:hAnsi="Liberation Sans" w:cs="DejaVu Sans"/>
      <w:sz w:val="28"/>
      <w:szCs w:val="28"/>
    </w:rPr>
  </w:style>
  <w:style w:type="paragraph" w:customStyle="1" w:styleId="TextBody">
    <w:name w:val="Text Body"/>
    <w:basedOn w:val="Normal"/>
    <w:pPr>
      <w:spacing w:after="140" w:line="288" w:lineRule="auto"/>
    </w:pPr>
  </w:style>
  <w:style w:type="paragraph" w:styleId="Liste">
    <w:name w:val="List"/>
    <w:basedOn w:val="TextBody"/>
  </w:style>
  <w:style w:type="paragraph" w:styleId="Lgende">
    <w:name w:val="caption"/>
    <w:basedOn w:val="Normal"/>
    <w:qFormat/>
    <w:pPr>
      <w:suppressLineNumbers/>
      <w:spacing w:before="120" w:after="120"/>
    </w:pPr>
    <w:rPr>
      <w:i/>
      <w:iCs/>
      <w:sz w:val="24"/>
      <w:szCs w:val="24"/>
    </w:rPr>
  </w:style>
  <w:style w:type="paragraph" w:customStyle="1" w:styleId="Index">
    <w:name w:val="Index"/>
    <w:basedOn w:val="Normal"/>
    <w:qFormat/>
    <w:pPr>
      <w:suppressLineNumbers/>
    </w:pPr>
  </w:style>
  <w:style w:type="paragraph" w:styleId="En-tte">
    <w:name w:val="header"/>
    <w:basedOn w:val="Normal"/>
  </w:style>
  <w:style w:type="paragraph" w:styleId="Pieddepage">
    <w:name w:val="footer"/>
    <w:basedOn w:val="Normal"/>
  </w:style>
  <w:style w:type="paragraph" w:customStyle="1" w:styleId="Article">
    <w:name w:val="Article"/>
    <w:basedOn w:val="Normal"/>
    <w:next w:val="Normal"/>
    <w:qFormat/>
    <w:rPr>
      <w:b/>
      <w:u w:val="single"/>
    </w:rPr>
  </w:style>
  <w:style w:type="paragraph" w:styleId="Commentaire">
    <w:name w:val="annotation text"/>
    <w:basedOn w:val="Normal"/>
    <w:qFormat/>
    <w:rPr>
      <w:sz w:val="20"/>
      <w:lang w:val="en-GB"/>
    </w:rPr>
  </w:style>
  <w:style w:type="paragraph" w:styleId="Textedebulles">
    <w:name w:val="Balloon Text"/>
    <w:basedOn w:val="Normal"/>
    <w:qFormat/>
    <w:rPr>
      <w:rFonts w:ascii="Segoe UI" w:hAnsi="Segoe UI" w:cs="Segoe UI"/>
      <w:sz w:val="18"/>
      <w:szCs w:val="18"/>
    </w:rPr>
  </w:style>
  <w:style w:type="paragraph" w:styleId="Objetducommentaire">
    <w:name w:val="annotation subject"/>
    <w:basedOn w:val="Commentaire"/>
    <w:next w:val="Commentaire"/>
    <w:qFormat/>
    <w:rPr>
      <w:b/>
      <w:bCs/>
      <w:lang w:val="fr-FR"/>
    </w:rPr>
  </w:style>
  <w:style w:type="paragraph" w:customStyle="1" w:styleId="DocPgi">
    <w:name w:val="DocPgi"/>
    <w:basedOn w:val="Normal"/>
    <w:qFormat/>
    <w:pPr>
      <w:jc w:val="left"/>
    </w:pPr>
    <w:rPr>
      <w:color w:val="000000"/>
      <w:sz w:val="20"/>
      <w:szCs w:val="24"/>
    </w:rPr>
  </w:style>
  <w:style w:type="paragraph" w:styleId="Paragraphedeliste">
    <w:name w:val="List Paragraph"/>
    <w:basedOn w:val="Normal"/>
    <w:uiPriority w:val="34"/>
    <w:qFormat/>
    <w:pPr>
      <w:ind w:left="720"/>
      <w:contextualSpacing/>
    </w:p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numbering" w:customStyle="1" w:styleId="WW8Num1">
    <w:name w:val="WW8Num1"/>
  </w:style>
  <w:style w:type="numbering" w:customStyle="1" w:styleId="WW8Num2">
    <w:name w:val="WW8Num2"/>
  </w:style>
  <w:style w:type="numbering" w:customStyle="1" w:styleId="WW8Num3">
    <w:name w:val="WW8Num3"/>
  </w:style>
  <w:style w:type="numbering" w:customStyle="1" w:styleId="WW8Num4">
    <w:name w:val="WW8Num4"/>
  </w:style>
  <w:style w:type="numbering" w:customStyle="1" w:styleId="WW8Num5">
    <w:name w:val="WW8Num5"/>
  </w:style>
  <w:style w:type="numbering" w:customStyle="1" w:styleId="WW8Num6">
    <w:name w:val="WW8Num6"/>
  </w:style>
  <w:style w:type="numbering" w:customStyle="1" w:styleId="WW8Num7">
    <w:name w:val="WW8Num7"/>
  </w:style>
  <w:style w:type="paragraph" w:styleId="Sansinterligne">
    <w:name w:val="No Spacing"/>
    <w:uiPriority w:val="1"/>
    <w:qFormat/>
    <w:rsid w:val="00DA5B2A"/>
    <w:rPr>
      <w:rFonts w:ascii="Times New Roman" w:eastAsia="Times New Roman" w:hAnsi="Times New Roman" w:cs="Times New Roman"/>
      <w:sz w:val="20"/>
      <w:szCs w:val="20"/>
      <w:lang w:val="fr-FR" w:eastAsia="fr-FR" w:bidi="ar-SA"/>
    </w:rPr>
  </w:style>
  <w:style w:type="paragraph" w:customStyle="1" w:styleId="TEXTE">
    <w:name w:val="TEXTE"/>
    <w:basedOn w:val="Normal"/>
    <w:rsid w:val="009E288F"/>
    <w:pPr>
      <w:widowControl w:val="0"/>
      <w:tabs>
        <w:tab w:val="left" w:pos="300"/>
        <w:tab w:val="left" w:pos="380"/>
      </w:tabs>
      <w:spacing w:before="200"/>
    </w:pPr>
    <w:rPr>
      <w:rFonts w:ascii="New York" w:hAnsi="New York" w:cs="Times New Roman"/>
      <w:snapToGrid w:val="0"/>
      <w:sz w:val="24"/>
      <w:lang w:eastAsia="fr-FR"/>
    </w:rPr>
  </w:style>
  <w:style w:type="paragraph" w:customStyle="1" w:styleId="Default">
    <w:name w:val="Default"/>
    <w:qFormat/>
    <w:rsid w:val="009E288F"/>
    <w:pPr>
      <w:autoSpaceDE w:val="0"/>
      <w:autoSpaceDN w:val="0"/>
      <w:adjustRightInd w:val="0"/>
    </w:pPr>
    <w:rPr>
      <w:rFonts w:ascii="Calibri" w:eastAsia="Times New Roman" w:hAnsi="Calibri" w:cs="Calibri"/>
      <w:color w:val="000000"/>
      <w:lang w:val="fr-FR" w:eastAsia="en-GB" w:bidi="ar-SA"/>
    </w:rPr>
  </w:style>
  <w:style w:type="paragraph" w:styleId="NormalWeb">
    <w:name w:val="Normal (Web)"/>
    <w:basedOn w:val="Normal"/>
    <w:uiPriority w:val="99"/>
    <w:unhideWhenUsed/>
    <w:qFormat/>
    <w:rsid w:val="001E2795"/>
    <w:pPr>
      <w:spacing w:before="100" w:beforeAutospacing="1" w:after="100" w:afterAutospacing="1"/>
      <w:jc w:val="left"/>
    </w:pPr>
    <w:rPr>
      <w:rFonts w:ascii="Times New Roman" w:hAnsi="Times New Roman" w:cs="Times New Roman"/>
      <w:sz w:val="24"/>
      <w:szCs w:val="24"/>
      <w:lang w:eastAsia="fr-FR"/>
    </w:rPr>
  </w:style>
  <w:style w:type="paragraph" w:styleId="Corpsdetexte2">
    <w:name w:val="Body Text 2"/>
    <w:basedOn w:val="Normal"/>
    <w:link w:val="Corpsdetexte2Car"/>
    <w:qFormat/>
    <w:rsid w:val="00BD3E5C"/>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spacing w:line="240" w:lineRule="atLeast"/>
    </w:pPr>
    <w:rPr>
      <w:color w:val="000000"/>
      <w:sz w:val="24"/>
      <w:szCs w:val="24"/>
      <w:lang w:val="en-US"/>
    </w:rPr>
  </w:style>
  <w:style w:type="character" w:customStyle="1" w:styleId="Corpsdetexte2Car">
    <w:name w:val="Corps de texte 2 Car"/>
    <w:basedOn w:val="Policepardfaut"/>
    <w:link w:val="Corpsdetexte2"/>
    <w:rsid w:val="00BD3E5C"/>
    <w:rPr>
      <w:rFonts w:ascii="Arial" w:eastAsia="Times New Roman" w:hAnsi="Arial" w:cs="Arial"/>
      <w:color w:val="000000"/>
      <w:lang w:val="en-US" w:bidi="ar-SA"/>
    </w:rPr>
  </w:style>
  <w:style w:type="paragraph" w:styleId="Corpsdetexte">
    <w:name w:val="Body Text"/>
    <w:basedOn w:val="Normal"/>
    <w:link w:val="CorpsdetexteCar"/>
    <w:rsid w:val="001A5D01"/>
    <w:pPr>
      <w:spacing w:after="120"/>
    </w:pPr>
    <w:rPr>
      <w:rFonts w:ascii="Verdana" w:eastAsia="Calibri" w:hAnsi="Verdana" w:cs="Verdana"/>
      <w:sz w:val="20"/>
      <w:szCs w:val="22"/>
      <w:lang w:val="en-US"/>
    </w:rPr>
  </w:style>
  <w:style w:type="character" w:customStyle="1" w:styleId="CorpsdetexteCar">
    <w:name w:val="Corps de texte Car"/>
    <w:basedOn w:val="Policepardfaut"/>
    <w:link w:val="Corpsdetexte"/>
    <w:rsid w:val="001A5D01"/>
    <w:rPr>
      <w:rFonts w:ascii="Verdana" w:eastAsia="Calibri" w:hAnsi="Verdana" w:cs="Verdana"/>
      <w:sz w:val="20"/>
      <w:szCs w:val="22"/>
      <w:lang w:val="en-US" w:bidi="ar-SA"/>
    </w:rPr>
  </w:style>
  <w:style w:type="character" w:styleId="Accentuation">
    <w:name w:val="Emphasis"/>
    <w:basedOn w:val="Policepardfaut"/>
    <w:qFormat/>
    <w:rsid w:val="003953E7"/>
    <w:rPr>
      <w:i/>
      <w:iCs/>
    </w:rPr>
  </w:style>
  <w:style w:type="character" w:styleId="Lienhypertexte">
    <w:name w:val="Hyperlink"/>
    <w:basedOn w:val="Policepardfaut"/>
    <w:uiPriority w:val="99"/>
    <w:semiHidden/>
    <w:unhideWhenUsed/>
    <w:rsid w:val="00E117E7"/>
    <w:rPr>
      <w:color w:val="0000FF"/>
      <w:u w:val="single"/>
    </w:rPr>
  </w:style>
  <w:style w:type="paragraph" w:customStyle="1" w:styleId="Corps">
    <w:name w:val="Corps"/>
    <w:qFormat/>
    <w:rsid w:val="00011B46"/>
    <w:pPr>
      <w:spacing w:after="160" w:line="256" w:lineRule="auto"/>
    </w:pPr>
    <w:rPr>
      <w:rFonts w:ascii="Calibri" w:eastAsia="Calibri" w:hAnsi="Calibri" w:cs="Calibri"/>
      <w:color w:val="000000"/>
      <w:sz w:val="22"/>
      <w:szCs w:val="22"/>
      <w:lang w:val="fr-FR" w:bidi="ar-SA"/>
    </w:rPr>
  </w:style>
  <w:style w:type="character" w:styleId="lev">
    <w:name w:val="Strong"/>
    <w:basedOn w:val="Policepardfaut"/>
    <w:uiPriority w:val="22"/>
    <w:qFormat/>
    <w:rsid w:val="00E62CDC"/>
    <w:rPr>
      <w:b/>
      <w:bCs/>
    </w:rPr>
  </w:style>
  <w:style w:type="paragraph" w:styleId="Corpsdetexte3">
    <w:name w:val="Body Text 3"/>
    <w:basedOn w:val="Normal"/>
    <w:link w:val="Corpsdetexte3Car"/>
    <w:uiPriority w:val="99"/>
    <w:unhideWhenUsed/>
    <w:rsid w:val="00341379"/>
    <w:pPr>
      <w:spacing w:after="120"/>
    </w:pPr>
    <w:rPr>
      <w:rFonts w:ascii="Verdana" w:eastAsia="Calibri" w:hAnsi="Verdana" w:cs="Verdana"/>
      <w:sz w:val="16"/>
      <w:szCs w:val="16"/>
    </w:rPr>
  </w:style>
  <w:style w:type="character" w:customStyle="1" w:styleId="Corpsdetexte3Car">
    <w:name w:val="Corps de texte 3 Car"/>
    <w:basedOn w:val="Policepardfaut"/>
    <w:link w:val="Corpsdetexte3"/>
    <w:uiPriority w:val="99"/>
    <w:rsid w:val="00341379"/>
    <w:rPr>
      <w:rFonts w:ascii="Verdana" w:eastAsia="Calibri" w:hAnsi="Verdana" w:cs="Verdana"/>
      <w:sz w:val="16"/>
      <w:szCs w:val="16"/>
      <w:lang w:val="fr-FR" w:bidi="ar-SA"/>
    </w:rPr>
  </w:style>
  <w:style w:type="paragraph" w:styleId="PrformatHTML">
    <w:name w:val="HTML Preformatted"/>
    <w:basedOn w:val="Normal"/>
    <w:link w:val="PrformatHTMLCar"/>
    <w:semiHidden/>
    <w:rsid w:val="00CE65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lang w:eastAsia="fr-FR"/>
    </w:rPr>
  </w:style>
  <w:style w:type="character" w:customStyle="1" w:styleId="PrformatHTMLCar">
    <w:name w:val="Préformaté HTML Car"/>
    <w:basedOn w:val="Policepardfaut"/>
    <w:link w:val="PrformatHTML"/>
    <w:semiHidden/>
    <w:rsid w:val="00CE65B5"/>
    <w:rPr>
      <w:rFonts w:ascii="Courier New" w:eastAsia="Times New Roman" w:hAnsi="Courier New" w:cs="Courier New"/>
      <w:sz w:val="20"/>
      <w:szCs w:val="20"/>
      <w:lang w:val="fr-FR" w:eastAsia="fr-FR" w:bidi="ar-SA"/>
    </w:rPr>
  </w:style>
  <w:style w:type="character" w:styleId="Lienhypertextesuivivisit">
    <w:name w:val="FollowedHyperlink"/>
    <w:basedOn w:val="Policepardfaut"/>
    <w:uiPriority w:val="99"/>
    <w:semiHidden/>
    <w:unhideWhenUsed/>
    <w:rsid w:val="009E3219"/>
    <w:rPr>
      <w:color w:val="954F72" w:themeColor="followedHyperlink"/>
      <w:u w:val="single"/>
    </w:rPr>
  </w:style>
  <w:style w:type="character" w:customStyle="1" w:styleId="ng">
    <w:name w:val="ng"/>
    <w:basedOn w:val="Policepardfaut"/>
    <w:rsid w:val="004A0FE5"/>
  </w:style>
  <w:style w:type="table" w:styleId="Grilledutableau">
    <w:name w:val="Table Grid"/>
    <w:basedOn w:val="TableauNormal"/>
    <w:uiPriority w:val="39"/>
    <w:rsid w:val="009B46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85142">
      <w:bodyDiv w:val="1"/>
      <w:marLeft w:val="0"/>
      <w:marRight w:val="0"/>
      <w:marTop w:val="0"/>
      <w:marBottom w:val="0"/>
      <w:divBdr>
        <w:top w:val="none" w:sz="0" w:space="0" w:color="auto"/>
        <w:left w:val="none" w:sz="0" w:space="0" w:color="auto"/>
        <w:bottom w:val="none" w:sz="0" w:space="0" w:color="auto"/>
        <w:right w:val="none" w:sz="0" w:space="0" w:color="auto"/>
      </w:divBdr>
      <w:divsChild>
        <w:div w:id="825904090">
          <w:marLeft w:val="0"/>
          <w:marRight w:val="0"/>
          <w:marTop w:val="0"/>
          <w:marBottom w:val="150"/>
          <w:divBdr>
            <w:top w:val="none" w:sz="0" w:space="0" w:color="auto"/>
            <w:left w:val="none" w:sz="0" w:space="0" w:color="auto"/>
            <w:bottom w:val="none" w:sz="0" w:space="0" w:color="auto"/>
            <w:right w:val="none" w:sz="0" w:space="0" w:color="auto"/>
          </w:divBdr>
        </w:div>
        <w:div w:id="88355887">
          <w:marLeft w:val="0"/>
          <w:marRight w:val="0"/>
          <w:marTop w:val="150"/>
          <w:marBottom w:val="0"/>
          <w:divBdr>
            <w:top w:val="none" w:sz="0" w:space="0" w:color="auto"/>
            <w:left w:val="none" w:sz="0" w:space="0" w:color="auto"/>
            <w:bottom w:val="none" w:sz="0" w:space="0" w:color="auto"/>
            <w:right w:val="none" w:sz="0" w:space="0" w:color="auto"/>
          </w:divBdr>
        </w:div>
      </w:divsChild>
    </w:div>
    <w:div w:id="223181232">
      <w:bodyDiv w:val="1"/>
      <w:marLeft w:val="0"/>
      <w:marRight w:val="0"/>
      <w:marTop w:val="0"/>
      <w:marBottom w:val="0"/>
      <w:divBdr>
        <w:top w:val="none" w:sz="0" w:space="0" w:color="auto"/>
        <w:left w:val="none" w:sz="0" w:space="0" w:color="auto"/>
        <w:bottom w:val="none" w:sz="0" w:space="0" w:color="auto"/>
        <w:right w:val="none" w:sz="0" w:space="0" w:color="auto"/>
      </w:divBdr>
    </w:div>
    <w:div w:id="336857225">
      <w:bodyDiv w:val="1"/>
      <w:marLeft w:val="0"/>
      <w:marRight w:val="0"/>
      <w:marTop w:val="0"/>
      <w:marBottom w:val="0"/>
      <w:divBdr>
        <w:top w:val="none" w:sz="0" w:space="0" w:color="auto"/>
        <w:left w:val="none" w:sz="0" w:space="0" w:color="auto"/>
        <w:bottom w:val="none" w:sz="0" w:space="0" w:color="auto"/>
        <w:right w:val="none" w:sz="0" w:space="0" w:color="auto"/>
      </w:divBdr>
    </w:div>
    <w:div w:id="339239864">
      <w:bodyDiv w:val="1"/>
      <w:marLeft w:val="0"/>
      <w:marRight w:val="0"/>
      <w:marTop w:val="0"/>
      <w:marBottom w:val="0"/>
      <w:divBdr>
        <w:top w:val="none" w:sz="0" w:space="0" w:color="auto"/>
        <w:left w:val="none" w:sz="0" w:space="0" w:color="auto"/>
        <w:bottom w:val="none" w:sz="0" w:space="0" w:color="auto"/>
        <w:right w:val="none" w:sz="0" w:space="0" w:color="auto"/>
      </w:divBdr>
    </w:div>
    <w:div w:id="436486622">
      <w:bodyDiv w:val="1"/>
      <w:marLeft w:val="0"/>
      <w:marRight w:val="0"/>
      <w:marTop w:val="0"/>
      <w:marBottom w:val="0"/>
      <w:divBdr>
        <w:top w:val="none" w:sz="0" w:space="0" w:color="auto"/>
        <w:left w:val="none" w:sz="0" w:space="0" w:color="auto"/>
        <w:bottom w:val="none" w:sz="0" w:space="0" w:color="auto"/>
        <w:right w:val="none" w:sz="0" w:space="0" w:color="auto"/>
      </w:divBdr>
    </w:div>
    <w:div w:id="453642445">
      <w:bodyDiv w:val="1"/>
      <w:marLeft w:val="0"/>
      <w:marRight w:val="0"/>
      <w:marTop w:val="0"/>
      <w:marBottom w:val="0"/>
      <w:divBdr>
        <w:top w:val="none" w:sz="0" w:space="0" w:color="auto"/>
        <w:left w:val="none" w:sz="0" w:space="0" w:color="auto"/>
        <w:bottom w:val="none" w:sz="0" w:space="0" w:color="auto"/>
        <w:right w:val="none" w:sz="0" w:space="0" w:color="auto"/>
      </w:divBdr>
    </w:div>
    <w:div w:id="539703300">
      <w:bodyDiv w:val="1"/>
      <w:marLeft w:val="0"/>
      <w:marRight w:val="0"/>
      <w:marTop w:val="0"/>
      <w:marBottom w:val="0"/>
      <w:divBdr>
        <w:top w:val="none" w:sz="0" w:space="0" w:color="auto"/>
        <w:left w:val="none" w:sz="0" w:space="0" w:color="auto"/>
        <w:bottom w:val="none" w:sz="0" w:space="0" w:color="auto"/>
        <w:right w:val="none" w:sz="0" w:space="0" w:color="auto"/>
      </w:divBdr>
    </w:div>
    <w:div w:id="563026463">
      <w:bodyDiv w:val="1"/>
      <w:marLeft w:val="0"/>
      <w:marRight w:val="0"/>
      <w:marTop w:val="0"/>
      <w:marBottom w:val="0"/>
      <w:divBdr>
        <w:top w:val="none" w:sz="0" w:space="0" w:color="auto"/>
        <w:left w:val="none" w:sz="0" w:space="0" w:color="auto"/>
        <w:bottom w:val="none" w:sz="0" w:space="0" w:color="auto"/>
        <w:right w:val="none" w:sz="0" w:space="0" w:color="auto"/>
      </w:divBdr>
    </w:div>
    <w:div w:id="585380032">
      <w:bodyDiv w:val="1"/>
      <w:marLeft w:val="0"/>
      <w:marRight w:val="0"/>
      <w:marTop w:val="0"/>
      <w:marBottom w:val="0"/>
      <w:divBdr>
        <w:top w:val="none" w:sz="0" w:space="0" w:color="auto"/>
        <w:left w:val="none" w:sz="0" w:space="0" w:color="auto"/>
        <w:bottom w:val="none" w:sz="0" w:space="0" w:color="auto"/>
        <w:right w:val="none" w:sz="0" w:space="0" w:color="auto"/>
      </w:divBdr>
      <w:divsChild>
        <w:div w:id="1773160141">
          <w:marLeft w:val="0"/>
          <w:marRight w:val="0"/>
          <w:marTop w:val="0"/>
          <w:marBottom w:val="0"/>
          <w:divBdr>
            <w:top w:val="none" w:sz="0" w:space="0" w:color="auto"/>
            <w:left w:val="none" w:sz="0" w:space="0" w:color="auto"/>
            <w:bottom w:val="none" w:sz="0" w:space="0" w:color="auto"/>
            <w:right w:val="none" w:sz="0" w:space="0" w:color="auto"/>
          </w:divBdr>
          <w:divsChild>
            <w:div w:id="525564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951601">
      <w:bodyDiv w:val="1"/>
      <w:marLeft w:val="0"/>
      <w:marRight w:val="0"/>
      <w:marTop w:val="0"/>
      <w:marBottom w:val="0"/>
      <w:divBdr>
        <w:top w:val="none" w:sz="0" w:space="0" w:color="auto"/>
        <w:left w:val="none" w:sz="0" w:space="0" w:color="auto"/>
        <w:bottom w:val="none" w:sz="0" w:space="0" w:color="auto"/>
        <w:right w:val="none" w:sz="0" w:space="0" w:color="auto"/>
      </w:divBdr>
    </w:div>
    <w:div w:id="742871106">
      <w:bodyDiv w:val="1"/>
      <w:marLeft w:val="0"/>
      <w:marRight w:val="0"/>
      <w:marTop w:val="0"/>
      <w:marBottom w:val="0"/>
      <w:divBdr>
        <w:top w:val="none" w:sz="0" w:space="0" w:color="auto"/>
        <w:left w:val="none" w:sz="0" w:space="0" w:color="auto"/>
        <w:bottom w:val="none" w:sz="0" w:space="0" w:color="auto"/>
        <w:right w:val="none" w:sz="0" w:space="0" w:color="auto"/>
      </w:divBdr>
    </w:div>
    <w:div w:id="926576372">
      <w:bodyDiv w:val="1"/>
      <w:marLeft w:val="0"/>
      <w:marRight w:val="0"/>
      <w:marTop w:val="0"/>
      <w:marBottom w:val="0"/>
      <w:divBdr>
        <w:top w:val="none" w:sz="0" w:space="0" w:color="auto"/>
        <w:left w:val="none" w:sz="0" w:space="0" w:color="auto"/>
        <w:bottom w:val="none" w:sz="0" w:space="0" w:color="auto"/>
        <w:right w:val="none" w:sz="0" w:space="0" w:color="auto"/>
      </w:divBdr>
    </w:div>
    <w:div w:id="938757317">
      <w:bodyDiv w:val="1"/>
      <w:marLeft w:val="0"/>
      <w:marRight w:val="0"/>
      <w:marTop w:val="0"/>
      <w:marBottom w:val="0"/>
      <w:divBdr>
        <w:top w:val="none" w:sz="0" w:space="0" w:color="auto"/>
        <w:left w:val="none" w:sz="0" w:space="0" w:color="auto"/>
        <w:bottom w:val="none" w:sz="0" w:space="0" w:color="auto"/>
        <w:right w:val="none" w:sz="0" w:space="0" w:color="auto"/>
      </w:divBdr>
    </w:div>
    <w:div w:id="988291683">
      <w:bodyDiv w:val="1"/>
      <w:marLeft w:val="0"/>
      <w:marRight w:val="0"/>
      <w:marTop w:val="0"/>
      <w:marBottom w:val="0"/>
      <w:divBdr>
        <w:top w:val="none" w:sz="0" w:space="0" w:color="auto"/>
        <w:left w:val="none" w:sz="0" w:space="0" w:color="auto"/>
        <w:bottom w:val="none" w:sz="0" w:space="0" w:color="auto"/>
        <w:right w:val="none" w:sz="0" w:space="0" w:color="auto"/>
      </w:divBdr>
    </w:div>
    <w:div w:id="998577638">
      <w:bodyDiv w:val="1"/>
      <w:marLeft w:val="0"/>
      <w:marRight w:val="0"/>
      <w:marTop w:val="0"/>
      <w:marBottom w:val="0"/>
      <w:divBdr>
        <w:top w:val="none" w:sz="0" w:space="0" w:color="auto"/>
        <w:left w:val="none" w:sz="0" w:space="0" w:color="auto"/>
        <w:bottom w:val="none" w:sz="0" w:space="0" w:color="auto"/>
        <w:right w:val="none" w:sz="0" w:space="0" w:color="auto"/>
      </w:divBdr>
      <w:divsChild>
        <w:div w:id="705330126">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 w:id="1148863589">
      <w:bodyDiv w:val="1"/>
      <w:marLeft w:val="0"/>
      <w:marRight w:val="0"/>
      <w:marTop w:val="0"/>
      <w:marBottom w:val="0"/>
      <w:divBdr>
        <w:top w:val="none" w:sz="0" w:space="0" w:color="auto"/>
        <w:left w:val="none" w:sz="0" w:space="0" w:color="auto"/>
        <w:bottom w:val="none" w:sz="0" w:space="0" w:color="auto"/>
        <w:right w:val="none" w:sz="0" w:space="0" w:color="auto"/>
      </w:divBdr>
    </w:div>
    <w:div w:id="1214972618">
      <w:bodyDiv w:val="1"/>
      <w:marLeft w:val="0"/>
      <w:marRight w:val="0"/>
      <w:marTop w:val="0"/>
      <w:marBottom w:val="0"/>
      <w:divBdr>
        <w:top w:val="none" w:sz="0" w:space="0" w:color="auto"/>
        <w:left w:val="none" w:sz="0" w:space="0" w:color="auto"/>
        <w:bottom w:val="none" w:sz="0" w:space="0" w:color="auto"/>
        <w:right w:val="none" w:sz="0" w:space="0" w:color="auto"/>
      </w:divBdr>
    </w:div>
    <w:div w:id="1269699690">
      <w:bodyDiv w:val="1"/>
      <w:marLeft w:val="0"/>
      <w:marRight w:val="0"/>
      <w:marTop w:val="0"/>
      <w:marBottom w:val="0"/>
      <w:divBdr>
        <w:top w:val="none" w:sz="0" w:space="0" w:color="auto"/>
        <w:left w:val="none" w:sz="0" w:space="0" w:color="auto"/>
        <w:bottom w:val="none" w:sz="0" w:space="0" w:color="auto"/>
        <w:right w:val="none" w:sz="0" w:space="0" w:color="auto"/>
      </w:divBdr>
    </w:div>
    <w:div w:id="1294864678">
      <w:bodyDiv w:val="1"/>
      <w:marLeft w:val="0"/>
      <w:marRight w:val="0"/>
      <w:marTop w:val="0"/>
      <w:marBottom w:val="0"/>
      <w:divBdr>
        <w:top w:val="none" w:sz="0" w:space="0" w:color="auto"/>
        <w:left w:val="none" w:sz="0" w:space="0" w:color="auto"/>
        <w:bottom w:val="none" w:sz="0" w:space="0" w:color="auto"/>
        <w:right w:val="none" w:sz="0" w:space="0" w:color="auto"/>
      </w:divBdr>
    </w:div>
    <w:div w:id="1299265916">
      <w:bodyDiv w:val="1"/>
      <w:marLeft w:val="0"/>
      <w:marRight w:val="0"/>
      <w:marTop w:val="0"/>
      <w:marBottom w:val="0"/>
      <w:divBdr>
        <w:top w:val="none" w:sz="0" w:space="0" w:color="auto"/>
        <w:left w:val="none" w:sz="0" w:space="0" w:color="auto"/>
        <w:bottom w:val="none" w:sz="0" w:space="0" w:color="auto"/>
        <w:right w:val="none" w:sz="0" w:space="0" w:color="auto"/>
      </w:divBdr>
    </w:div>
    <w:div w:id="1330793895">
      <w:bodyDiv w:val="1"/>
      <w:marLeft w:val="0"/>
      <w:marRight w:val="0"/>
      <w:marTop w:val="0"/>
      <w:marBottom w:val="0"/>
      <w:divBdr>
        <w:top w:val="none" w:sz="0" w:space="0" w:color="auto"/>
        <w:left w:val="none" w:sz="0" w:space="0" w:color="auto"/>
        <w:bottom w:val="none" w:sz="0" w:space="0" w:color="auto"/>
        <w:right w:val="none" w:sz="0" w:space="0" w:color="auto"/>
      </w:divBdr>
    </w:div>
    <w:div w:id="1378508600">
      <w:bodyDiv w:val="1"/>
      <w:marLeft w:val="0"/>
      <w:marRight w:val="0"/>
      <w:marTop w:val="0"/>
      <w:marBottom w:val="0"/>
      <w:divBdr>
        <w:top w:val="none" w:sz="0" w:space="0" w:color="auto"/>
        <w:left w:val="none" w:sz="0" w:space="0" w:color="auto"/>
        <w:bottom w:val="none" w:sz="0" w:space="0" w:color="auto"/>
        <w:right w:val="none" w:sz="0" w:space="0" w:color="auto"/>
      </w:divBdr>
    </w:div>
    <w:div w:id="1425153766">
      <w:bodyDiv w:val="1"/>
      <w:marLeft w:val="0"/>
      <w:marRight w:val="0"/>
      <w:marTop w:val="0"/>
      <w:marBottom w:val="0"/>
      <w:divBdr>
        <w:top w:val="none" w:sz="0" w:space="0" w:color="auto"/>
        <w:left w:val="none" w:sz="0" w:space="0" w:color="auto"/>
        <w:bottom w:val="none" w:sz="0" w:space="0" w:color="auto"/>
        <w:right w:val="none" w:sz="0" w:space="0" w:color="auto"/>
      </w:divBdr>
    </w:div>
    <w:div w:id="1453481677">
      <w:bodyDiv w:val="1"/>
      <w:marLeft w:val="0"/>
      <w:marRight w:val="0"/>
      <w:marTop w:val="0"/>
      <w:marBottom w:val="0"/>
      <w:divBdr>
        <w:top w:val="none" w:sz="0" w:space="0" w:color="auto"/>
        <w:left w:val="none" w:sz="0" w:space="0" w:color="auto"/>
        <w:bottom w:val="none" w:sz="0" w:space="0" w:color="auto"/>
        <w:right w:val="none" w:sz="0" w:space="0" w:color="auto"/>
      </w:divBdr>
      <w:divsChild>
        <w:div w:id="67769478">
          <w:marLeft w:val="0"/>
          <w:marRight w:val="0"/>
          <w:marTop w:val="0"/>
          <w:marBottom w:val="0"/>
          <w:divBdr>
            <w:top w:val="none" w:sz="0" w:space="0" w:color="auto"/>
            <w:left w:val="none" w:sz="0" w:space="0" w:color="auto"/>
            <w:bottom w:val="none" w:sz="0" w:space="0" w:color="auto"/>
            <w:right w:val="none" w:sz="0" w:space="0" w:color="auto"/>
          </w:divBdr>
          <w:divsChild>
            <w:div w:id="65237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399640">
      <w:bodyDiv w:val="1"/>
      <w:marLeft w:val="0"/>
      <w:marRight w:val="0"/>
      <w:marTop w:val="0"/>
      <w:marBottom w:val="0"/>
      <w:divBdr>
        <w:top w:val="none" w:sz="0" w:space="0" w:color="auto"/>
        <w:left w:val="none" w:sz="0" w:space="0" w:color="auto"/>
        <w:bottom w:val="none" w:sz="0" w:space="0" w:color="auto"/>
        <w:right w:val="none" w:sz="0" w:space="0" w:color="auto"/>
      </w:divBdr>
    </w:div>
    <w:div w:id="1532256731">
      <w:bodyDiv w:val="1"/>
      <w:marLeft w:val="0"/>
      <w:marRight w:val="0"/>
      <w:marTop w:val="0"/>
      <w:marBottom w:val="0"/>
      <w:divBdr>
        <w:top w:val="none" w:sz="0" w:space="0" w:color="auto"/>
        <w:left w:val="none" w:sz="0" w:space="0" w:color="auto"/>
        <w:bottom w:val="none" w:sz="0" w:space="0" w:color="auto"/>
        <w:right w:val="none" w:sz="0" w:space="0" w:color="auto"/>
      </w:divBdr>
    </w:div>
    <w:div w:id="1717313171">
      <w:bodyDiv w:val="1"/>
      <w:marLeft w:val="0"/>
      <w:marRight w:val="0"/>
      <w:marTop w:val="0"/>
      <w:marBottom w:val="0"/>
      <w:divBdr>
        <w:top w:val="none" w:sz="0" w:space="0" w:color="auto"/>
        <w:left w:val="none" w:sz="0" w:space="0" w:color="auto"/>
        <w:bottom w:val="none" w:sz="0" w:space="0" w:color="auto"/>
        <w:right w:val="none" w:sz="0" w:space="0" w:color="auto"/>
      </w:divBdr>
      <w:divsChild>
        <w:div w:id="1327779812">
          <w:marLeft w:val="0"/>
          <w:marRight w:val="0"/>
          <w:marTop w:val="0"/>
          <w:marBottom w:val="0"/>
          <w:divBdr>
            <w:top w:val="none" w:sz="0" w:space="0" w:color="auto"/>
            <w:left w:val="none" w:sz="0" w:space="0" w:color="auto"/>
            <w:bottom w:val="none" w:sz="0" w:space="0" w:color="auto"/>
            <w:right w:val="none" w:sz="0" w:space="0" w:color="auto"/>
          </w:divBdr>
        </w:div>
        <w:div w:id="1800609220">
          <w:marLeft w:val="0"/>
          <w:marRight w:val="0"/>
          <w:marTop w:val="0"/>
          <w:marBottom w:val="0"/>
          <w:divBdr>
            <w:top w:val="none" w:sz="0" w:space="0" w:color="auto"/>
            <w:left w:val="none" w:sz="0" w:space="0" w:color="auto"/>
            <w:bottom w:val="none" w:sz="0" w:space="0" w:color="auto"/>
            <w:right w:val="none" w:sz="0" w:space="0" w:color="auto"/>
          </w:divBdr>
        </w:div>
      </w:divsChild>
    </w:div>
    <w:div w:id="1825661135">
      <w:bodyDiv w:val="1"/>
      <w:marLeft w:val="0"/>
      <w:marRight w:val="0"/>
      <w:marTop w:val="0"/>
      <w:marBottom w:val="0"/>
      <w:divBdr>
        <w:top w:val="none" w:sz="0" w:space="0" w:color="auto"/>
        <w:left w:val="none" w:sz="0" w:space="0" w:color="auto"/>
        <w:bottom w:val="none" w:sz="0" w:space="0" w:color="auto"/>
        <w:right w:val="none" w:sz="0" w:space="0" w:color="auto"/>
      </w:divBdr>
    </w:div>
    <w:div w:id="1948656183">
      <w:bodyDiv w:val="1"/>
      <w:marLeft w:val="0"/>
      <w:marRight w:val="0"/>
      <w:marTop w:val="0"/>
      <w:marBottom w:val="0"/>
      <w:divBdr>
        <w:top w:val="none" w:sz="0" w:space="0" w:color="auto"/>
        <w:left w:val="none" w:sz="0" w:space="0" w:color="auto"/>
        <w:bottom w:val="none" w:sz="0" w:space="0" w:color="auto"/>
        <w:right w:val="none" w:sz="0" w:space="0" w:color="auto"/>
      </w:divBdr>
      <w:divsChild>
        <w:div w:id="922640330">
          <w:marLeft w:val="0"/>
          <w:marRight w:val="0"/>
          <w:marTop w:val="525"/>
          <w:marBottom w:val="525"/>
          <w:divBdr>
            <w:top w:val="none" w:sz="0" w:space="0" w:color="auto"/>
            <w:left w:val="none" w:sz="0" w:space="0" w:color="auto"/>
            <w:bottom w:val="none" w:sz="0" w:space="0" w:color="auto"/>
            <w:right w:val="none" w:sz="0" w:space="0" w:color="auto"/>
          </w:divBdr>
          <w:divsChild>
            <w:div w:id="188043656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65904523">
      <w:bodyDiv w:val="1"/>
      <w:marLeft w:val="0"/>
      <w:marRight w:val="0"/>
      <w:marTop w:val="0"/>
      <w:marBottom w:val="0"/>
      <w:divBdr>
        <w:top w:val="none" w:sz="0" w:space="0" w:color="auto"/>
        <w:left w:val="none" w:sz="0" w:space="0" w:color="auto"/>
        <w:bottom w:val="none" w:sz="0" w:space="0" w:color="auto"/>
        <w:right w:val="none" w:sz="0" w:space="0" w:color="auto"/>
      </w:divBdr>
    </w:div>
    <w:div w:id="2066249702">
      <w:bodyDiv w:val="1"/>
      <w:marLeft w:val="0"/>
      <w:marRight w:val="0"/>
      <w:marTop w:val="0"/>
      <w:marBottom w:val="0"/>
      <w:divBdr>
        <w:top w:val="none" w:sz="0" w:space="0" w:color="auto"/>
        <w:left w:val="none" w:sz="0" w:space="0" w:color="auto"/>
        <w:bottom w:val="none" w:sz="0" w:space="0" w:color="auto"/>
        <w:right w:val="none" w:sz="0" w:space="0" w:color="auto"/>
      </w:divBdr>
      <w:divsChild>
        <w:div w:id="427123642">
          <w:marLeft w:val="0"/>
          <w:marRight w:val="0"/>
          <w:marTop w:val="525"/>
          <w:marBottom w:val="525"/>
          <w:divBdr>
            <w:top w:val="none" w:sz="0" w:space="0" w:color="auto"/>
            <w:left w:val="none" w:sz="0" w:space="0" w:color="auto"/>
            <w:bottom w:val="none" w:sz="0" w:space="0" w:color="auto"/>
            <w:right w:val="none" w:sz="0" w:space="0" w:color="auto"/>
          </w:divBdr>
          <w:divsChild>
            <w:div w:id="8646451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114669325">
      <w:bodyDiv w:val="1"/>
      <w:marLeft w:val="0"/>
      <w:marRight w:val="0"/>
      <w:marTop w:val="0"/>
      <w:marBottom w:val="0"/>
      <w:divBdr>
        <w:top w:val="none" w:sz="0" w:space="0" w:color="auto"/>
        <w:left w:val="none" w:sz="0" w:space="0" w:color="auto"/>
        <w:bottom w:val="none" w:sz="0" w:space="0" w:color="auto"/>
        <w:right w:val="none" w:sz="0" w:space="0" w:color="auto"/>
      </w:divBdr>
      <w:divsChild>
        <w:div w:id="2067795853">
          <w:marLeft w:val="0"/>
          <w:marRight w:val="0"/>
          <w:marTop w:val="0"/>
          <w:marBottom w:val="150"/>
          <w:divBdr>
            <w:top w:val="none" w:sz="0" w:space="0" w:color="auto"/>
            <w:left w:val="none" w:sz="0" w:space="0" w:color="auto"/>
            <w:bottom w:val="none" w:sz="0" w:space="0" w:color="auto"/>
            <w:right w:val="none" w:sz="0" w:space="0" w:color="auto"/>
          </w:divBdr>
        </w:div>
        <w:div w:id="835413412">
          <w:marLeft w:val="0"/>
          <w:marRight w:val="0"/>
          <w:marTop w:val="15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BF3E6B3DAB1147A829C9A8AA7854EA" ma:contentTypeVersion="18" ma:contentTypeDescription="Crée un document." ma:contentTypeScope="" ma:versionID="78cc1c5ee5341d0fc86f18fbd983181e">
  <xsd:schema xmlns:xsd="http://www.w3.org/2001/XMLSchema" xmlns:xs="http://www.w3.org/2001/XMLSchema" xmlns:p="http://schemas.microsoft.com/office/2006/metadata/properties" xmlns:ns2="a65c134f-3f61-43e6-b183-d458235a18bc" xmlns:ns3="b96e593d-71fa-46e6-b14a-cbccbf16c4ce" targetNamespace="http://schemas.microsoft.com/office/2006/metadata/properties" ma:root="true" ma:fieldsID="56f79cb7dd557e452c07203934b30d44" ns2:_="" ns3:_="">
    <xsd:import namespace="a65c134f-3f61-43e6-b183-d458235a18bc"/>
    <xsd:import namespace="b96e593d-71fa-46e6-b14a-cbccbf16c4c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5c134f-3f61-43e6-b183-d458235a18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4af81f0b-4e6d-45e8-8ff7-9923f1fb5d6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6e593d-71fa-46e6-b14a-cbccbf16c4ce"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6d9acfdd-5132-4432-a2ac-8cfa3b12bccf}" ma:internalName="TaxCatchAll" ma:showField="CatchAllData" ma:web="b96e593d-71fa-46e6-b14a-cbccbf16c4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96e593d-71fa-46e6-b14a-cbccbf16c4ce" xsi:nil="true"/>
    <lcf76f155ced4ddcb4097134ff3c332f xmlns="a65c134f-3f61-43e6-b183-d458235a18b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1C3181-CDD7-6047-A493-67CF9951632C}">
  <ds:schemaRefs>
    <ds:schemaRef ds:uri="http://schemas.openxmlformats.org/officeDocument/2006/bibliography"/>
  </ds:schemaRefs>
</ds:datastoreItem>
</file>

<file path=customXml/itemProps2.xml><?xml version="1.0" encoding="utf-8"?>
<ds:datastoreItem xmlns:ds="http://schemas.openxmlformats.org/officeDocument/2006/customXml" ds:itemID="{97AA4226-24B3-49F6-BD68-EE58D34D3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5c134f-3f61-43e6-b183-d458235a18bc"/>
    <ds:schemaRef ds:uri="b96e593d-71fa-46e6-b14a-cbccbf16c4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286AAB-6C02-4D6A-B3C1-610BA1D1748C}">
  <ds:schemaRefs>
    <ds:schemaRef ds:uri="http://schemas.microsoft.com/office/2006/metadata/properties"/>
    <ds:schemaRef ds:uri="http://schemas.microsoft.com/office/infopath/2007/PartnerControls"/>
    <ds:schemaRef ds:uri="b96e593d-71fa-46e6-b14a-cbccbf16c4ce"/>
    <ds:schemaRef ds:uri="a65c134f-3f61-43e6-b183-d458235a18bc"/>
  </ds:schemaRefs>
</ds:datastoreItem>
</file>

<file path=customXml/itemProps4.xml><?xml version="1.0" encoding="utf-8"?>
<ds:datastoreItem xmlns:ds="http://schemas.openxmlformats.org/officeDocument/2006/customXml" ds:itemID="{0E594245-B405-478C-A492-A68A352901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2014</Words>
  <Characters>11083</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Johanne Delalande</dc:creator>
  <cp:lastModifiedBy>Carole Marcadie</cp:lastModifiedBy>
  <cp:revision>3</cp:revision>
  <cp:lastPrinted>2019-08-07T14:23:00Z</cp:lastPrinted>
  <dcterms:created xsi:type="dcterms:W3CDTF">2026-06-08T11:52:00Z</dcterms:created>
  <dcterms:modified xsi:type="dcterms:W3CDTF">2026-06-08T11:53:00Z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0x010100F3BF3E6B3DAB1147A829C9A8AA7854EA</vt:lpwstr>
  </property>
  <property fmtid="{D5CDD505-2E9C-101B-9397-08002B2CF9AE}" pid="3" name="Order">
    <vt:r8>4875800</vt:r8>
  </property>
  <property fmtid="{D5CDD505-2E9C-101B-9397-08002B2CF9AE}" pid="4" name="MediaServiceImageTags">
    <vt:lpwstr/>
  </property>
</Properties>
</file>