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649D1" w14:textId="77777777" w:rsidR="00AE0DB0" w:rsidRPr="006F5501" w:rsidRDefault="00AE0DB0" w:rsidP="00AE0DB0">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bCs/>
          <w:sz w:val="32"/>
          <w:szCs w:val="32"/>
          <w:lang w:eastAsia="fr-FR"/>
        </w:rPr>
      </w:pPr>
      <w:r w:rsidRPr="006F5501">
        <w:rPr>
          <w:rFonts w:ascii="Arial" w:eastAsia="Times New Roman" w:hAnsi="Arial" w:cs="Arial"/>
          <w:b/>
          <w:bCs/>
          <w:sz w:val="32"/>
          <w:szCs w:val="32"/>
          <w:lang w:eastAsia="fr-FR"/>
        </w:rPr>
        <w:t>ACCORD DE SUBSTITUTION</w:t>
      </w:r>
    </w:p>
    <w:p w14:paraId="533A9B69" w14:textId="77777777" w:rsidR="00AE0DB0" w:rsidRPr="006F5501" w:rsidRDefault="00AE0DB0" w:rsidP="00AE0DB0">
      <w:pPr>
        <w:spacing w:after="0" w:line="240" w:lineRule="auto"/>
        <w:jc w:val="center"/>
        <w:rPr>
          <w:rFonts w:ascii="Arial" w:eastAsia="Times New Roman" w:hAnsi="Arial" w:cs="Arial"/>
          <w:b/>
          <w:bCs/>
          <w:sz w:val="20"/>
          <w:szCs w:val="20"/>
          <w:lang w:eastAsia="fr-FR"/>
        </w:rPr>
      </w:pPr>
    </w:p>
    <w:p w14:paraId="0A68E5BD" w14:textId="77777777" w:rsidR="00AE0DB0" w:rsidRPr="006F5501" w:rsidRDefault="00AE0DB0" w:rsidP="00F87CED">
      <w:pPr>
        <w:spacing w:after="0" w:line="240" w:lineRule="auto"/>
        <w:jc w:val="both"/>
        <w:rPr>
          <w:rFonts w:ascii="Arial" w:eastAsia="Times New Roman" w:hAnsi="Arial" w:cs="Arial"/>
          <w:sz w:val="20"/>
          <w:szCs w:val="20"/>
          <w:lang w:eastAsia="fr-FR"/>
        </w:rPr>
      </w:pPr>
    </w:p>
    <w:p w14:paraId="754227EC" w14:textId="77777777" w:rsidR="00AE0DB0" w:rsidRPr="00AB1C3F" w:rsidRDefault="00AE0DB0" w:rsidP="00F87CED">
      <w:pPr>
        <w:spacing w:after="0" w:line="240" w:lineRule="auto"/>
        <w:jc w:val="both"/>
        <w:outlineLvl w:val="0"/>
        <w:rPr>
          <w:rFonts w:ascii="Arial" w:eastAsia="Times New Roman" w:hAnsi="Arial" w:cs="Arial"/>
          <w:b/>
          <w:u w:val="single"/>
          <w:lang w:eastAsia="fr-FR"/>
        </w:rPr>
      </w:pPr>
      <w:r w:rsidRPr="00AB1C3F">
        <w:rPr>
          <w:rFonts w:ascii="Arial" w:eastAsia="Times New Roman" w:hAnsi="Arial" w:cs="Arial"/>
          <w:b/>
          <w:u w:val="single"/>
          <w:lang w:eastAsia="fr-FR"/>
        </w:rPr>
        <w:t xml:space="preserve">ENTRE : </w:t>
      </w:r>
    </w:p>
    <w:p w14:paraId="060285A5" w14:textId="77777777" w:rsidR="00AE0DB0" w:rsidRPr="006F5501" w:rsidRDefault="00AE0DB0" w:rsidP="00F87CED">
      <w:pPr>
        <w:spacing w:after="0" w:line="240" w:lineRule="auto"/>
        <w:jc w:val="both"/>
        <w:rPr>
          <w:rFonts w:ascii="Arial" w:eastAsia="Times New Roman" w:hAnsi="Arial" w:cs="Arial"/>
          <w:lang w:eastAsia="fr-FR"/>
        </w:rPr>
      </w:pPr>
    </w:p>
    <w:p w14:paraId="74CCF1AE" w14:textId="77777777" w:rsidR="00EA52C0" w:rsidRPr="00961A93" w:rsidRDefault="00EA52C0" w:rsidP="00EA52C0">
      <w:pPr>
        <w:spacing w:after="0" w:line="240" w:lineRule="auto"/>
        <w:jc w:val="both"/>
        <w:rPr>
          <w:rFonts w:ascii="Arial" w:eastAsia="Times New Roman" w:hAnsi="Arial" w:cs="Arial"/>
          <w:b/>
          <w:szCs w:val="20"/>
          <w:lang w:eastAsia="fr-FR"/>
        </w:rPr>
      </w:pPr>
      <w:r w:rsidRPr="00961A93">
        <w:rPr>
          <w:rFonts w:ascii="Arial" w:eastAsia="Times New Roman" w:hAnsi="Arial" w:cs="Arial"/>
          <w:b/>
          <w:szCs w:val="20"/>
          <w:lang w:eastAsia="fr-FR"/>
        </w:rPr>
        <w:t>La société EODEN ISOLATION</w:t>
      </w:r>
    </w:p>
    <w:p w14:paraId="7560A01C" w14:textId="77777777" w:rsidR="00EA52C0" w:rsidRPr="00961A93" w:rsidRDefault="00EA52C0" w:rsidP="00EA52C0">
      <w:pPr>
        <w:spacing w:after="0" w:line="240" w:lineRule="auto"/>
        <w:jc w:val="both"/>
        <w:rPr>
          <w:rFonts w:ascii="Arial" w:eastAsia="Times New Roman" w:hAnsi="Arial" w:cs="Arial"/>
          <w:b/>
          <w:szCs w:val="20"/>
          <w:lang w:eastAsia="fr-FR"/>
        </w:rPr>
      </w:pPr>
      <w:r w:rsidRPr="00961A93">
        <w:rPr>
          <w:rFonts w:ascii="Arial" w:eastAsia="Times New Roman" w:hAnsi="Arial" w:cs="Arial"/>
          <w:b/>
          <w:szCs w:val="20"/>
          <w:lang w:eastAsia="fr-FR"/>
        </w:rPr>
        <w:t>Société par Actions Simplifiée</w:t>
      </w:r>
    </w:p>
    <w:p w14:paraId="16EB54C6" w14:textId="77777777" w:rsidR="00EA52C0" w:rsidRPr="00961A93" w:rsidRDefault="00EA52C0" w:rsidP="00EA52C0">
      <w:pPr>
        <w:spacing w:after="0" w:line="240" w:lineRule="auto"/>
        <w:jc w:val="both"/>
        <w:rPr>
          <w:rFonts w:ascii="Arial" w:eastAsia="Times New Roman" w:hAnsi="Arial" w:cs="Arial"/>
          <w:szCs w:val="20"/>
          <w:lang w:eastAsia="fr-FR"/>
        </w:rPr>
      </w:pPr>
      <w:r w:rsidRPr="00961A93">
        <w:rPr>
          <w:rFonts w:ascii="Arial" w:eastAsia="Times New Roman" w:hAnsi="Arial" w:cs="Arial"/>
          <w:szCs w:val="20"/>
          <w:lang w:eastAsia="fr-FR"/>
        </w:rPr>
        <w:t xml:space="preserve">Dont le siège social est situé Domaine de </w:t>
      </w:r>
      <w:proofErr w:type="spellStart"/>
      <w:r w:rsidRPr="00961A93">
        <w:rPr>
          <w:rFonts w:ascii="Arial" w:eastAsia="Times New Roman" w:hAnsi="Arial" w:cs="Arial"/>
          <w:szCs w:val="20"/>
          <w:lang w:eastAsia="fr-FR"/>
        </w:rPr>
        <w:t>Massane</w:t>
      </w:r>
      <w:proofErr w:type="spellEnd"/>
      <w:r w:rsidRPr="00961A93">
        <w:rPr>
          <w:rFonts w:ascii="Arial" w:eastAsia="Times New Roman" w:hAnsi="Arial" w:cs="Arial"/>
          <w:szCs w:val="20"/>
          <w:lang w:eastAsia="fr-FR"/>
        </w:rPr>
        <w:t xml:space="preserve"> - 251, avenue du Golf - Bâtiment Marbella - 34670 BAILLARGUES</w:t>
      </w:r>
    </w:p>
    <w:p w14:paraId="5D1FFA7B" w14:textId="77777777" w:rsidR="00EA52C0" w:rsidRPr="00961A93" w:rsidRDefault="00EA52C0" w:rsidP="00EA52C0">
      <w:pPr>
        <w:spacing w:after="0" w:line="240" w:lineRule="auto"/>
        <w:jc w:val="both"/>
        <w:rPr>
          <w:rFonts w:ascii="Arial" w:eastAsia="Times New Roman" w:hAnsi="Arial" w:cs="Arial"/>
          <w:szCs w:val="20"/>
          <w:lang w:eastAsia="fr-FR"/>
        </w:rPr>
      </w:pPr>
      <w:r w:rsidRPr="00961A93">
        <w:rPr>
          <w:rFonts w:ascii="Arial" w:eastAsia="Times New Roman" w:hAnsi="Arial" w:cs="Arial"/>
          <w:szCs w:val="20"/>
          <w:lang w:eastAsia="fr-FR"/>
        </w:rPr>
        <w:t xml:space="preserve">Siret : 909 563 074 00014 </w:t>
      </w:r>
    </w:p>
    <w:p w14:paraId="2ED9369F" w14:textId="77777777" w:rsidR="00EA52C0" w:rsidRPr="00961A93" w:rsidRDefault="00EA52C0" w:rsidP="00EA52C0">
      <w:pPr>
        <w:spacing w:after="0" w:line="240" w:lineRule="auto"/>
        <w:jc w:val="both"/>
        <w:rPr>
          <w:rFonts w:ascii="Arial" w:eastAsia="Times New Roman" w:hAnsi="Arial" w:cs="Arial"/>
          <w:szCs w:val="20"/>
          <w:lang w:eastAsia="fr-FR"/>
        </w:rPr>
      </w:pPr>
      <w:r w:rsidRPr="00961A93">
        <w:rPr>
          <w:rFonts w:ascii="Arial" w:eastAsia="Times New Roman" w:hAnsi="Arial" w:cs="Arial"/>
          <w:szCs w:val="20"/>
          <w:lang w:eastAsia="fr-FR"/>
        </w:rPr>
        <w:t>Code NAF : 70.10Z</w:t>
      </w:r>
    </w:p>
    <w:p w14:paraId="45136EFC" w14:textId="77777777" w:rsidR="00EA52C0" w:rsidRDefault="00EA52C0" w:rsidP="00EA52C0">
      <w:pPr>
        <w:spacing w:after="0" w:line="240" w:lineRule="auto"/>
        <w:jc w:val="both"/>
        <w:rPr>
          <w:rFonts w:ascii="Arial" w:eastAsia="Times New Roman" w:hAnsi="Arial" w:cs="Arial"/>
          <w:szCs w:val="20"/>
          <w:lang w:eastAsia="fr-FR"/>
        </w:rPr>
      </w:pPr>
    </w:p>
    <w:p w14:paraId="5E1147DA" w14:textId="3E8CC9B1" w:rsidR="00EA52C0" w:rsidRPr="00961A93" w:rsidRDefault="00EA52C0" w:rsidP="00EA52C0">
      <w:pPr>
        <w:spacing w:after="0" w:line="240" w:lineRule="auto"/>
        <w:jc w:val="both"/>
        <w:rPr>
          <w:rFonts w:ascii="Arial" w:eastAsia="Times New Roman" w:hAnsi="Arial" w:cs="Arial"/>
          <w:szCs w:val="20"/>
          <w:lang w:eastAsia="fr-FR"/>
        </w:rPr>
      </w:pPr>
      <w:r w:rsidRPr="00961A93">
        <w:rPr>
          <w:rFonts w:ascii="Arial" w:eastAsia="Times New Roman" w:hAnsi="Arial" w:cs="Arial"/>
          <w:szCs w:val="20"/>
          <w:lang w:eastAsia="fr-FR"/>
        </w:rPr>
        <w:t xml:space="preserve">Représentée par </w:t>
      </w:r>
      <w:r w:rsidRPr="00961A93">
        <w:rPr>
          <w:rFonts w:ascii="Arial" w:eastAsia="Times New Roman" w:hAnsi="Arial" w:cs="Arial"/>
          <w:bCs/>
          <w:szCs w:val="20"/>
          <w:lang w:eastAsia="fr-FR"/>
        </w:rPr>
        <w:t xml:space="preserve">Monsieur </w:t>
      </w:r>
      <w:r w:rsidR="006832DE">
        <w:rPr>
          <w:rFonts w:ascii="Arial" w:eastAsia="Times New Roman" w:hAnsi="Arial" w:cs="Arial"/>
          <w:bCs/>
          <w:szCs w:val="20"/>
          <w:lang w:eastAsia="fr-FR"/>
        </w:rPr>
        <w:tab/>
      </w:r>
      <w:r w:rsidR="006832DE">
        <w:rPr>
          <w:rFonts w:ascii="Arial" w:eastAsia="Times New Roman" w:hAnsi="Arial" w:cs="Arial"/>
          <w:bCs/>
          <w:szCs w:val="20"/>
          <w:lang w:eastAsia="fr-FR"/>
        </w:rPr>
        <w:tab/>
      </w:r>
      <w:r w:rsidRPr="00961A93">
        <w:rPr>
          <w:rFonts w:ascii="Arial" w:eastAsia="Times New Roman" w:hAnsi="Arial" w:cs="Arial"/>
          <w:bCs/>
          <w:szCs w:val="20"/>
          <w:lang w:eastAsia="fr-FR"/>
        </w:rPr>
        <w:t xml:space="preserve">, </w:t>
      </w:r>
      <w:r w:rsidRPr="00961A93">
        <w:rPr>
          <w:rFonts w:ascii="Arial" w:eastAsia="Times New Roman" w:hAnsi="Arial" w:cs="Arial"/>
          <w:szCs w:val="20"/>
          <w:lang w:eastAsia="fr-FR"/>
        </w:rPr>
        <w:t>en sa qualité de Directeur Général</w:t>
      </w:r>
    </w:p>
    <w:p w14:paraId="1CCA97A3" w14:textId="77777777" w:rsidR="00AE0DB0" w:rsidRPr="006F5501" w:rsidRDefault="00AE0DB0" w:rsidP="00F87CED">
      <w:pPr>
        <w:spacing w:after="0" w:line="240" w:lineRule="auto"/>
        <w:jc w:val="both"/>
        <w:rPr>
          <w:rFonts w:ascii="Arial" w:eastAsia="Times New Roman" w:hAnsi="Arial" w:cs="Arial"/>
          <w:lang w:eastAsia="fr-FR"/>
        </w:rPr>
      </w:pPr>
    </w:p>
    <w:p w14:paraId="2328097B" w14:textId="509FF88D" w:rsidR="00AE0DB0" w:rsidRPr="006F5501" w:rsidRDefault="00AE0DB0" w:rsidP="00F87CED">
      <w:pPr>
        <w:spacing w:after="0" w:line="240" w:lineRule="auto"/>
        <w:jc w:val="both"/>
        <w:rPr>
          <w:rFonts w:ascii="Arial" w:eastAsia="Times New Roman" w:hAnsi="Arial" w:cs="Arial"/>
          <w:lang w:eastAsia="fr-FR"/>
        </w:rPr>
      </w:pPr>
      <w:r w:rsidRPr="006F5501">
        <w:rPr>
          <w:rFonts w:ascii="Arial" w:eastAsia="Times New Roman" w:hAnsi="Arial" w:cs="Arial"/>
          <w:lang w:eastAsia="fr-FR"/>
        </w:rPr>
        <w:t xml:space="preserve">Ci-après dénommé </w:t>
      </w:r>
      <w:r w:rsidRPr="006F5501">
        <w:rPr>
          <w:rFonts w:ascii="Arial" w:eastAsia="Times New Roman" w:hAnsi="Arial" w:cs="Arial"/>
          <w:i/>
          <w:iCs/>
          <w:lang w:eastAsia="fr-FR"/>
        </w:rPr>
        <w:t>« </w:t>
      </w:r>
      <w:r w:rsidR="002760A4">
        <w:rPr>
          <w:rFonts w:ascii="Arial" w:eastAsia="Times New Roman" w:hAnsi="Arial" w:cs="Arial"/>
          <w:i/>
          <w:iCs/>
          <w:lang w:eastAsia="fr-FR"/>
        </w:rPr>
        <w:t>la société</w:t>
      </w:r>
      <w:r w:rsidRPr="006F5501">
        <w:rPr>
          <w:rFonts w:ascii="Arial" w:eastAsia="Times New Roman" w:hAnsi="Arial" w:cs="Arial"/>
          <w:i/>
          <w:iCs/>
          <w:lang w:eastAsia="fr-FR"/>
        </w:rPr>
        <w:t> »</w:t>
      </w:r>
      <w:r w:rsidR="008C3C55">
        <w:rPr>
          <w:rFonts w:ascii="Arial" w:eastAsia="Times New Roman" w:hAnsi="Arial" w:cs="Arial"/>
          <w:i/>
          <w:iCs/>
          <w:lang w:eastAsia="fr-FR"/>
        </w:rPr>
        <w:t xml:space="preserve"> </w:t>
      </w:r>
    </w:p>
    <w:p w14:paraId="52006F2D" w14:textId="77777777" w:rsidR="00AE0DB0" w:rsidRPr="006F5501" w:rsidRDefault="00AE0DB0" w:rsidP="00F87CED">
      <w:pPr>
        <w:tabs>
          <w:tab w:val="right" w:pos="9048"/>
        </w:tabs>
        <w:spacing w:after="0" w:line="240" w:lineRule="auto"/>
        <w:jc w:val="both"/>
        <w:rPr>
          <w:rFonts w:ascii="Arial" w:eastAsia="Times New Roman" w:hAnsi="Arial" w:cs="Arial"/>
          <w:b/>
          <w:lang w:eastAsia="fr-FR"/>
        </w:rPr>
      </w:pPr>
    </w:p>
    <w:p w14:paraId="75B5F3BA" w14:textId="77777777" w:rsidR="00AE0DB0" w:rsidRPr="00AB1C3F" w:rsidRDefault="00AE0DB0" w:rsidP="00F87CED">
      <w:pPr>
        <w:tabs>
          <w:tab w:val="right" w:pos="9048"/>
        </w:tabs>
        <w:spacing w:after="0" w:line="240" w:lineRule="auto"/>
        <w:jc w:val="both"/>
        <w:rPr>
          <w:rFonts w:ascii="Arial" w:eastAsia="Times New Roman" w:hAnsi="Arial" w:cs="Arial"/>
          <w:b/>
          <w:bCs/>
          <w:lang w:eastAsia="fr-FR"/>
        </w:rPr>
      </w:pPr>
      <w:r w:rsidRPr="00AB1C3F">
        <w:rPr>
          <w:rFonts w:ascii="Arial" w:eastAsia="Times New Roman" w:hAnsi="Arial" w:cs="Arial"/>
          <w:b/>
          <w:bCs/>
          <w:lang w:eastAsia="fr-FR"/>
        </w:rPr>
        <w:t>D’une part,</w:t>
      </w:r>
    </w:p>
    <w:p w14:paraId="1477CD1A" w14:textId="77777777" w:rsidR="00AE0DB0" w:rsidRPr="006F5501" w:rsidRDefault="00AE0DB0" w:rsidP="00F87CED">
      <w:pPr>
        <w:tabs>
          <w:tab w:val="right" w:pos="9048"/>
        </w:tabs>
        <w:spacing w:after="0" w:line="240" w:lineRule="auto"/>
        <w:jc w:val="both"/>
        <w:rPr>
          <w:rFonts w:ascii="Arial" w:eastAsia="Times New Roman" w:hAnsi="Arial" w:cs="Arial"/>
          <w:b/>
          <w:bCs/>
          <w:lang w:eastAsia="fr-FR"/>
        </w:rPr>
      </w:pPr>
    </w:p>
    <w:p w14:paraId="53040AA7" w14:textId="77777777" w:rsidR="00AE0DB0" w:rsidRPr="00AB1C3F" w:rsidRDefault="00AE0DB0" w:rsidP="00F87CED">
      <w:pPr>
        <w:spacing w:after="0" w:line="240" w:lineRule="auto"/>
        <w:jc w:val="both"/>
        <w:rPr>
          <w:rFonts w:ascii="Arial" w:eastAsia="Times New Roman" w:hAnsi="Arial" w:cs="Arial"/>
          <w:b/>
          <w:u w:val="single"/>
          <w:lang w:eastAsia="fr-FR"/>
        </w:rPr>
      </w:pPr>
      <w:r w:rsidRPr="00AB1C3F">
        <w:rPr>
          <w:rFonts w:ascii="Arial" w:eastAsia="Times New Roman" w:hAnsi="Arial" w:cs="Arial"/>
          <w:b/>
          <w:u w:val="single"/>
          <w:lang w:eastAsia="fr-FR"/>
        </w:rPr>
        <w:t>ET</w:t>
      </w:r>
    </w:p>
    <w:p w14:paraId="5D1988F3" w14:textId="77777777" w:rsidR="00AE0DB0" w:rsidRPr="006F5501" w:rsidRDefault="00AE0DB0" w:rsidP="00F87CED">
      <w:pPr>
        <w:spacing w:after="0" w:line="240" w:lineRule="auto"/>
        <w:jc w:val="both"/>
        <w:rPr>
          <w:rFonts w:ascii="Arial" w:eastAsia="Times New Roman" w:hAnsi="Arial" w:cs="Arial"/>
          <w:lang w:eastAsia="fr-FR"/>
        </w:rPr>
      </w:pPr>
    </w:p>
    <w:p w14:paraId="37A7BBC7" w14:textId="14A7AD46" w:rsidR="00AE0DB0" w:rsidRDefault="00AE0DB0" w:rsidP="00F87CED">
      <w:pPr>
        <w:keepNext/>
        <w:keepLines/>
        <w:spacing w:after="0" w:line="240" w:lineRule="auto"/>
        <w:jc w:val="both"/>
        <w:outlineLvl w:val="7"/>
        <w:rPr>
          <w:rFonts w:ascii="Arial" w:eastAsia="Times New Roman" w:hAnsi="Arial" w:cs="Arial"/>
          <w:b/>
          <w:color w:val="272727"/>
          <w:szCs w:val="20"/>
          <w:lang w:eastAsia="fr-FR"/>
        </w:rPr>
      </w:pPr>
      <w:r w:rsidRPr="006F5501">
        <w:rPr>
          <w:rFonts w:ascii="Arial" w:eastAsia="Times New Roman" w:hAnsi="Arial" w:cs="Arial"/>
          <w:b/>
          <w:color w:val="272727"/>
          <w:szCs w:val="20"/>
          <w:lang w:eastAsia="fr-FR"/>
        </w:rPr>
        <w:t xml:space="preserve">Les </w:t>
      </w:r>
      <w:r w:rsidR="003F4EF0">
        <w:rPr>
          <w:rFonts w:ascii="Arial" w:eastAsia="Times New Roman" w:hAnsi="Arial" w:cs="Arial"/>
          <w:b/>
          <w:color w:val="272727"/>
          <w:szCs w:val="20"/>
          <w:lang w:eastAsia="fr-FR"/>
        </w:rPr>
        <w:t>salariés de la société EODEN ISOLATION</w:t>
      </w:r>
      <w:r w:rsidR="008C3C55">
        <w:rPr>
          <w:rFonts w:ascii="Arial" w:eastAsia="Times New Roman" w:hAnsi="Arial" w:cs="Arial"/>
          <w:b/>
          <w:color w:val="272727"/>
          <w:szCs w:val="20"/>
          <w:lang w:eastAsia="fr-FR"/>
        </w:rPr>
        <w:t>,</w:t>
      </w:r>
    </w:p>
    <w:p w14:paraId="1EBAF6AB" w14:textId="77777777" w:rsidR="00C76AB1" w:rsidRDefault="00C76AB1" w:rsidP="00F87CED">
      <w:pPr>
        <w:tabs>
          <w:tab w:val="right" w:pos="9048"/>
        </w:tabs>
        <w:spacing w:after="0" w:line="240" w:lineRule="auto"/>
        <w:jc w:val="both"/>
        <w:rPr>
          <w:rFonts w:ascii="Arial" w:eastAsia="Times New Roman" w:hAnsi="Arial" w:cs="Arial"/>
          <w:bCs/>
          <w:color w:val="272727"/>
          <w:szCs w:val="20"/>
          <w:lang w:eastAsia="fr-FR"/>
        </w:rPr>
      </w:pPr>
    </w:p>
    <w:p w14:paraId="6831C8D1" w14:textId="77777777" w:rsidR="003F4EF0" w:rsidRDefault="003F4EF0" w:rsidP="00F87CED">
      <w:pPr>
        <w:tabs>
          <w:tab w:val="right" w:pos="9048"/>
        </w:tabs>
        <w:spacing w:after="0" w:line="240" w:lineRule="auto"/>
        <w:jc w:val="both"/>
        <w:rPr>
          <w:rFonts w:ascii="Arial" w:eastAsia="Times New Roman" w:hAnsi="Arial" w:cs="Arial"/>
          <w:lang w:eastAsia="fr-FR"/>
        </w:rPr>
      </w:pPr>
    </w:p>
    <w:p w14:paraId="55FD1A8A" w14:textId="798FBB57" w:rsidR="00C76AB1" w:rsidRPr="006F5501" w:rsidRDefault="00C76AB1" w:rsidP="00C76AB1">
      <w:pPr>
        <w:spacing w:after="0" w:line="240" w:lineRule="auto"/>
        <w:jc w:val="both"/>
        <w:rPr>
          <w:rFonts w:ascii="Arial" w:eastAsia="Times New Roman" w:hAnsi="Arial" w:cs="Arial"/>
          <w:lang w:eastAsia="fr-FR"/>
        </w:rPr>
      </w:pPr>
      <w:r w:rsidRPr="006F5501">
        <w:rPr>
          <w:rFonts w:ascii="Arial" w:eastAsia="Times New Roman" w:hAnsi="Arial" w:cs="Arial"/>
          <w:lang w:eastAsia="fr-FR"/>
        </w:rPr>
        <w:t>Ci-après dénommé</w:t>
      </w:r>
      <w:r>
        <w:rPr>
          <w:rFonts w:ascii="Arial" w:eastAsia="Times New Roman" w:hAnsi="Arial" w:cs="Arial"/>
          <w:lang w:eastAsia="fr-FR"/>
        </w:rPr>
        <w:t>s</w:t>
      </w:r>
      <w:r w:rsidRPr="006F5501">
        <w:rPr>
          <w:rFonts w:ascii="Arial" w:eastAsia="Times New Roman" w:hAnsi="Arial" w:cs="Arial"/>
          <w:lang w:eastAsia="fr-FR"/>
        </w:rPr>
        <w:t xml:space="preserve"> </w:t>
      </w:r>
      <w:r w:rsidRPr="006F5501">
        <w:rPr>
          <w:rFonts w:ascii="Arial" w:eastAsia="Times New Roman" w:hAnsi="Arial" w:cs="Arial"/>
          <w:i/>
          <w:iCs/>
          <w:lang w:eastAsia="fr-FR"/>
        </w:rPr>
        <w:t>« </w:t>
      </w:r>
      <w:r w:rsidR="00624B38">
        <w:rPr>
          <w:rFonts w:ascii="Arial" w:eastAsia="Times New Roman" w:hAnsi="Arial" w:cs="Arial"/>
          <w:i/>
          <w:iCs/>
          <w:lang w:eastAsia="fr-FR"/>
        </w:rPr>
        <w:t>les parties</w:t>
      </w:r>
      <w:r w:rsidRPr="006F5501">
        <w:rPr>
          <w:rFonts w:ascii="Arial" w:eastAsia="Times New Roman" w:hAnsi="Arial" w:cs="Arial"/>
          <w:i/>
          <w:iCs/>
          <w:lang w:eastAsia="fr-FR"/>
        </w:rPr>
        <w:t> »</w:t>
      </w:r>
      <w:r>
        <w:rPr>
          <w:rFonts w:ascii="Arial" w:eastAsia="Times New Roman" w:hAnsi="Arial" w:cs="Arial"/>
          <w:i/>
          <w:iCs/>
          <w:lang w:eastAsia="fr-FR"/>
        </w:rPr>
        <w:t xml:space="preserve"> </w:t>
      </w:r>
    </w:p>
    <w:p w14:paraId="5C12BD82" w14:textId="77777777" w:rsidR="00C76AB1" w:rsidRPr="006F5501" w:rsidRDefault="00C76AB1" w:rsidP="00F87CED">
      <w:pPr>
        <w:tabs>
          <w:tab w:val="right" w:pos="9048"/>
        </w:tabs>
        <w:spacing w:after="0" w:line="240" w:lineRule="auto"/>
        <w:jc w:val="both"/>
        <w:rPr>
          <w:rFonts w:ascii="Arial" w:eastAsia="Times New Roman" w:hAnsi="Arial" w:cs="Arial"/>
          <w:lang w:eastAsia="fr-FR"/>
        </w:rPr>
      </w:pPr>
    </w:p>
    <w:p w14:paraId="5A6B4993" w14:textId="77777777" w:rsidR="00AE0DB0" w:rsidRPr="00AB1C3F" w:rsidRDefault="00AE0DB0" w:rsidP="00F87CED">
      <w:pPr>
        <w:tabs>
          <w:tab w:val="right" w:pos="9048"/>
        </w:tabs>
        <w:spacing w:after="0" w:line="240" w:lineRule="auto"/>
        <w:jc w:val="both"/>
        <w:rPr>
          <w:rFonts w:ascii="Arial" w:eastAsia="Times New Roman" w:hAnsi="Arial" w:cs="Arial"/>
          <w:b/>
          <w:bCs/>
          <w:lang w:eastAsia="fr-FR"/>
        </w:rPr>
      </w:pPr>
      <w:r w:rsidRPr="00AB1C3F">
        <w:rPr>
          <w:rFonts w:ascii="Arial" w:eastAsia="Times New Roman" w:hAnsi="Arial" w:cs="Arial"/>
          <w:b/>
          <w:bCs/>
          <w:lang w:eastAsia="fr-FR"/>
        </w:rPr>
        <w:t>D’autre part,</w:t>
      </w:r>
    </w:p>
    <w:p w14:paraId="60F28290" w14:textId="77777777" w:rsidR="00AE0DB0" w:rsidRPr="006F5501" w:rsidRDefault="00AE0DB0" w:rsidP="00F87CED">
      <w:pPr>
        <w:spacing w:after="0" w:line="240" w:lineRule="auto"/>
        <w:jc w:val="both"/>
        <w:rPr>
          <w:rFonts w:ascii="Arial" w:eastAsia="Times New Roman" w:hAnsi="Arial" w:cs="Arial"/>
          <w:lang w:eastAsia="fr-FR"/>
        </w:rPr>
      </w:pPr>
    </w:p>
    <w:p w14:paraId="5287B94F" w14:textId="77777777" w:rsidR="00AE0DB0" w:rsidRPr="006F5501" w:rsidRDefault="00AE0DB0" w:rsidP="00F87CED">
      <w:pPr>
        <w:spacing w:after="0" w:line="240" w:lineRule="auto"/>
        <w:jc w:val="both"/>
        <w:rPr>
          <w:rFonts w:ascii="Arial" w:eastAsia="Times New Roman" w:hAnsi="Arial" w:cs="Arial"/>
          <w:b/>
          <w:bCs/>
          <w:lang w:eastAsia="fr-FR"/>
        </w:rPr>
      </w:pPr>
    </w:p>
    <w:p w14:paraId="3BDCF43A" w14:textId="21EDD789" w:rsidR="00AE0DB0" w:rsidRPr="006F5501" w:rsidRDefault="008C3C55" w:rsidP="00F87CED">
      <w:pPr>
        <w:spacing w:after="0" w:line="240" w:lineRule="auto"/>
        <w:jc w:val="both"/>
        <w:rPr>
          <w:rFonts w:ascii="Arial" w:eastAsia="Times New Roman" w:hAnsi="Arial" w:cs="Arial"/>
          <w:lang w:eastAsia="fr-FR"/>
        </w:rPr>
      </w:pPr>
      <w:r>
        <w:rPr>
          <w:rFonts w:ascii="Arial" w:eastAsia="Times New Roman" w:hAnsi="Arial" w:cs="Arial"/>
          <w:lang w:eastAsia="fr-FR"/>
        </w:rPr>
        <w:t>Tous</w:t>
      </w:r>
      <w:r w:rsidR="00AE0DB0" w:rsidRPr="006F5501">
        <w:rPr>
          <w:rFonts w:ascii="Arial" w:eastAsia="Times New Roman" w:hAnsi="Arial" w:cs="Arial"/>
          <w:lang w:eastAsia="fr-FR"/>
        </w:rPr>
        <w:t xml:space="preserve"> étant ensemble ci-après désignés </w:t>
      </w:r>
      <w:r w:rsidR="00AE0DB0" w:rsidRPr="006F5501">
        <w:rPr>
          <w:rFonts w:ascii="Arial" w:eastAsia="Times New Roman" w:hAnsi="Arial" w:cs="Arial"/>
          <w:i/>
          <w:iCs/>
          <w:lang w:eastAsia="fr-FR"/>
        </w:rPr>
        <w:t>« </w:t>
      </w:r>
      <w:r w:rsidR="00AC005D">
        <w:rPr>
          <w:rFonts w:ascii="Arial" w:eastAsia="Times New Roman" w:hAnsi="Arial" w:cs="Arial"/>
          <w:i/>
          <w:iCs/>
          <w:lang w:eastAsia="fr-FR"/>
        </w:rPr>
        <w:t>le personnel</w:t>
      </w:r>
      <w:r w:rsidR="00AE0DB0" w:rsidRPr="006F5501">
        <w:rPr>
          <w:rFonts w:ascii="Arial" w:eastAsia="Times New Roman" w:hAnsi="Arial" w:cs="Arial"/>
          <w:i/>
          <w:iCs/>
          <w:lang w:eastAsia="fr-FR"/>
        </w:rPr>
        <w:t> ».</w:t>
      </w:r>
    </w:p>
    <w:p w14:paraId="4D9ABACB" w14:textId="2BCA1CCE" w:rsidR="00AE0DB0" w:rsidRDefault="00AE0DB0" w:rsidP="00F87CED">
      <w:pPr>
        <w:spacing w:after="0" w:line="240" w:lineRule="auto"/>
        <w:jc w:val="both"/>
        <w:rPr>
          <w:rFonts w:ascii="Arial" w:eastAsia="Times New Roman" w:hAnsi="Arial" w:cs="Arial"/>
          <w:b/>
          <w:u w:val="single"/>
          <w:lang w:eastAsia="fr-FR"/>
        </w:rPr>
      </w:pPr>
    </w:p>
    <w:p w14:paraId="6066EA3C" w14:textId="77777777" w:rsidR="0026103C" w:rsidRPr="006F5501" w:rsidRDefault="0026103C" w:rsidP="0026103C">
      <w:pPr>
        <w:spacing w:after="0" w:line="240" w:lineRule="auto"/>
        <w:rPr>
          <w:rFonts w:ascii="Arial" w:eastAsia="Times New Roman" w:hAnsi="Arial" w:cs="Arial"/>
          <w:b/>
          <w:u w:val="single"/>
          <w:lang w:eastAsia="fr-FR"/>
        </w:rPr>
      </w:pPr>
    </w:p>
    <w:p w14:paraId="43FCEF0A" w14:textId="77777777" w:rsidR="00AE0DB0" w:rsidRPr="006F5501" w:rsidRDefault="00AE0DB0" w:rsidP="00AE0DB0">
      <w:pPr>
        <w:spacing w:after="0" w:line="240" w:lineRule="auto"/>
        <w:jc w:val="center"/>
        <w:rPr>
          <w:rFonts w:ascii="Arial" w:eastAsia="Times New Roman" w:hAnsi="Arial" w:cs="Arial"/>
          <w:b/>
          <w:u w:val="single"/>
          <w:lang w:eastAsia="fr-FR"/>
        </w:rPr>
      </w:pPr>
      <w:r w:rsidRPr="006F5501">
        <w:rPr>
          <w:rFonts w:ascii="Arial" w:eastAsia="Times New Roman" w:hAnsi="Arial" w:cs="Arial"/>
          <w:b/>
          <w:u w:val="single"/>
          <w:lang w:eastAsia="fr-FR"/>
        </w:rPr>
        <w:t>PREAMBULE</w:t>
      </w:r>
    </w:p>
    <w:p w14:paraId="596B1EAF" w14:textId="77777777" w:rsidR="00AE0DB0" w:rsidRDefault="00AE0DB0" w:rsidP="00AE0DB0">
      <w:pPr>
        <w:spacing w:after="0" w:line="240" w:lineRule="auto"/>
        <w:jc w:val="both"/>
        <w:rPr>
          <w:rFonts w:ascii="Arial" w:eastAsia="Times New Roman" w:hAnsi="Arial" w:cs="Arial"/>
          <w:b/>
          <w:bCs/>
          <w:lang w:eastAsia="fr-FR"/>
        </w:rPr>
      </w:pPr>
    </w:p>
    <w:p w14:paraId="3D1CACBC" w14:textId="77777777" w:rsidR="00C76AB1" w:rsidRDefault="00C76AB1" w:rsidP="000E48B2">
      <w:pPr>
        <w:spacing w:after="0" w:line="240" w:lineRule="auto"/>
        <w:jc w:val="both"/>
        <w:rPr>
          <w:rFonts w:ascii="Arial" w:eastAsia="Times New Roman" w:hAnsi="Arial" w:cs="Arial"/>
          <w:b/>
          <w:bCs/>
          <w:lang w:eastAsia="fr-FR"/>
        </w:rPr>
      </w:pPr>
    </w:p>
    <w:p w14:paraId="218FF23A" w14:textId="5D32F2C7" w:rsidR="000E48B2" w:rsidRDefault="000E48B2" w:rsidP="00C74574">
      <w:pPr>
        <w:spacing w:after="0" w:line="240" w:lineRule="auto"/>
        <w:jc w:val="both"/>
        <w:rPr>
          <w:rFonts w:ascii="Arial" w:hAnsi="Arial" w:cs="Arial"/>
        </w:rPr>
      </w:pPr>
      <w:r>
        <w:rPr>
          <w:rFonts w:ascii="Arial" w:hAnsi="Arial" w:cs="Arial"/>
        </w:rPr>
        <w:t>La société EODEN ISOLATION, créée le 1</w:t>
      </w:r>
      <w:r w:rsidRPr="00AE7AEA">
        <w:rPr>
          <w:rFonts w:ascii="Arial" w:hAnsi="Arial" w:cs="Arial"/>
          <w:vertAlign w:val="superscript"/>
        </w:rPr>
        <w:t>er</w:t>
      </w:r>
      <w:r>
        <w:rPr>
          <w:rFonts w:ascii="Arial" w:hAnsi="Arial" w:cs="Arial"/>
        </w:rPr>
        <w:t xml:space="preserve"> janvier 2022, a pour activité principale l’animation de deux sociétés filiales, THERMIE LOWBALBAT et QUALI CONFORT, et de leurs sous-filiales, lesquelles relèvent du champ d’application des accords collectifs du bâtiment.</w:t>
      </w:r>
    </w:p>
    <w:p w14:paraId="2A4C4D0D" w14:textId="77777777" w:rsidR="000E48B2" w:rsidRDefault="000E48B2" w:rsidP="00C74574">
      <w:pPr>
        <w:spacing w:after="0" w:line="240" w:lineRule="auto"/>
        <w:jc w:val="both"/>
        <w:rPr>
          <w:rFonts w:ascii="Arial" w:hAnsi="Arial" w:cs="Arial"/>
        </w:rPr>
      </w:pPr>
    </w:p>
    <w:p w14:paraId="4C34A51E" w14:textId="77777777" w:rsidR="000E48B2" w:rsidRDefault="000E48B2" w:rsidP="00C74574">
      <w:pPr>
        <w:spacing w:after="0" w:line="240" w:lineRule="auto"/>
        <w:jc w:val="both"/>
        <w:rPr>
          <w:rFonts w:ascii="Arial" w:hAnsi="Arial" w:cs="Arial"/>
        </w:rPr>
      </w:pPr>
      <w:r>
        <w:rPr>
          <w:rFonts w:ascii="Arial" w:hAnsi="Arial" w:cs="Arial"/>
        </w:rPr>
        <w:t>Dans un but de praticité, la société EODEN ISOLATION a fait application volontaire de ces mêmes accords à son personnel, depuis sa création, et a déclaré une activité principale de Travaux d’étanchéification, sous le code NAF 43.99A.</w:t>
      </w:r>
    </w:p>
    <w:p w14:paraId="1AAF4EFC" w14:textId="77777777" w:rsidR="000E48B2" w:rsidRDefault="000E48B2" w:rsidP="00C74574">
      <w:pPr>
        <w:spacing w:after="0" w:line="240" w:lineRule="auto"/>
        <w:jc w:val="both"/>
        <w:rPr>
          <w:rFonts w:ascii="Arial" w:hAnsi="Arial" w:cs="Arial"/>
        </w:rPr>
      </w:pPr>
    </w:p>
    <w:p w14:paraId="131C241B" w14:textId="47EF978B" w:rsidR="00474824" w:rsidRPr="00C52684" w:rsidRDefault="000E48B2" w:rsidP="000E48B2">
      <w:pPr>
        <w:spacing w:after="0" w:line="240" w:lineRule="auto"/>
        <w:jc w:val="both"/>
        <w:rPr>
          <w:rFonts w:ascii="Arial" w:hAnsi="Arial" w:cs="Arial"/>
        </w:rPr>
      </w:pPr>
      <w:r>
        <w:rPr>
          <w:rFonts w:ascii="Arial" w:hAnsi="Arial" w:cs="Arial"/>
        </w:rPr>
        <w:t xml:space="preserve">Toutefois, son activité n’a jamais été le bâtiment, et le personnel qu’elle emploie n’est </w:t>
      </w:r>
      <w:r w:rsidR="00624B38">
        <w:rPr>
          <w:rFonts w:ascii="Arial" w:hAnsi="Arial" w:cs="Arial"/>
        </w:rPr>
        <w:t>pas</w:t>
      </w:r>
      <w:r>
        <w:rPr>
          <w:rFonts w:ascii="Arial" w:hAnsi="Arial" w:cs="Arial"/>
        </w:rPr>
        <w:t xml:space="preserve"> amené à intervenir sur </w:t>
      </w:r>
      <w:r w:rsidRPr="00C52684">
        <w:rPr>
          <w:rFonts w:ascii="Arial" w:hAnsi="Arial" w:cs="Arial"/>
        </w:rPr>
        <w:t>chantier ou pour des travaux de pose quels qu’ils soient</w:t>
      </w:r>
      <w:r w:rsidR="000B1B3E" w:rsidRPr="00C52684">
        <w:rPr>
          <w:rFonts w:ascii="Arial" w:hAnsi="Arial" w:cs="Arial"/>
        </w:rPr>
        <w:t>.</w:t>
      </w:r>
    </w:p>
    <w:p w14:paraId="68166088" w14:textId="77777777" w:rsidR="000B1B3E" w:rsidRPr="00C52684" w:rsidRDefault="000B1B3E" w:rsidP="008663A6">
      <w:pPr>
        <w:spacing w:after="0" w:line="240" w:lineRule="auto"/>
        <w:jc w:val="both"/>
        <w:rPr>
          <w:rFonts w:ascii="Arial" w:hAnsi="Arial" w:cs="Arial"/>
        </w:rPr>
      </w:pPr>
    </w:p>
    <w:p w14:paraId="4B8548DB" w14:textId="77777777" w:rsidR="008663A6" w:rsidRPr="00C52684" w:rsidRDefault="008663A6" w:rsidP="008663A6">
      <w:pPr>
        <w:jc w:val="both"/>
        <w:rPr>
          <w:rFonts w:ascii="Arial" w:hAnsi="Arial" w:cs="Arial"/>
        </w:rPr>
      </w:pPr>
      <w:r w:rsidRPr="00C52684">
        <w:rPr>
          <w:rFonts w:ascii="Arial" w:hAnsi="Arial" w:cs="Arial"/>
        </w:rPr>
        <w:t>Aussi, la société EODEN ISOLATION a sollicité la modification de son code NAF, pour mettre celui-ci en conformité avec son activité, et elle est effectivement aujourd’hui répertoriée sous le code NAF 70.10Z – Activités des sièges sociaux.</w:t>
      </w:r>
    </w:p>
    <w:p w14:paraId="76A9AB87" w14:textId="3F09B053" w:rsidR="008663A6" w:rsidRPr="00C52684" w:rsidRDefault="001C7EE3" w:rsidP="008663A6">
      <w:pPr>
        <w:jc w:val="both"/>
        <w:rPr>
          <w:rFonts w:ascii="Arial" w:hAnsi="Arial" w:cs="Arial"/>
        </w:rPr>
      </w:pPr>
      <w:r w:rsidRPr="00C52684">
        <w:rPr>
          <w:rFonts w:ascii="Arial" w:hAnsi="Arial" w:cs="Arial"/>
        </w:rPr>
        <w:t>Cette situation a</w:t>
      </w:r>
      <w:r w:rsidR="008663A6" w:rsidRPr="00C52684">
        <w:rPr>
          <w:rFonts w:ascii="Arial" w:hAnsi="Arial" w:cs="Arial"/>
        </w:rPr>
        <w:t xml:space="preserve"> </w:t>
      </w:r>
      <w:r w:rsidRPr="00C52684">
        <w:rPr>
          <w:rFonts w:ascii="Arial" w:hAnsi="Arial" w:cs="Arial"/>
        </w:rPr>
        <w:t>re</w:t>
      </w:r>
      <w:r w:rsidR="008663A6" w:rsidRPr="00C52684">
        <w:rPr>
          <w:rFonts w:ascii="Arial" w:hAnsi="Arial" w:cs="Arial"/>
        </w:rPr>
        <w:t xml:space="preserve">mis en cause de l’application des accords du bâtiment </w:t>
      </w:r>
      <w:r w:rsidRPr="00C52684">
        <w:rPr>
          <w:rFonts w:ascii="Arial" w:hAnsi="Arial" w:cs="Arial"/>
        </w:rPr>
        <w:t>au personnel de la société</w:t>
      </w:r>
      <w:r w:rsidR="001D2357" w:rsidRPr="00C52684">
        <w:rPr>
          <w:rFonts w:ascii="Arial" w:hAnsi="Arial" w:cs="Arial"/>
        </w:rPr>
        <w:t>, qui relève dorénavant du Code du travail</w:t>
      </w:r>
      <w:r w:rsidRPr="00C52684">
        <w:rPr>
          <w:rFonts w:ascii="Arial" w:hAnsi="Arial" w:cs="Arial"/>
        </w:rPr>
        <w:t>.</w:t>
      </w:r>
    </w:p>
    <w:p w14:paraId="2ED8F497" w14:textId="6A9BBD2C" w:rsidR="000B1B3E" w:rsidRPr="00C52684" w:rsidRDefault="008663A6" w:rsidP="000E48B2">
      <w:pPr>
        <w:spacing w:after="0" w:line="240" w:lineRule="auto"/>
        <w:jc w:val="both"/>
        <w:rPr>
          <w:rFonts w:ascii="Arial" w:eastAsia="Times New Roman" w:hAnsi="Arial" w:cs="Arial"/>
          <w:lang w:eastAsia="fr-FR"/>
        </w:rPr>
      </w:pPr>
      <w:r w:rsidRPr="00C52684">
        <w:rPr>
          <w:rFonts w:ascii="Arial" w:eastAsia="Times New Roman" w:hAnsi="Arial" w:cs="Arial"/>
          <w:lang w:eastAsia="fr-FR"/>
        </w:rPr>
        <w:t xml:space="preserve">Toutefois, </w:t>
      </w:r>
      <w:r w:rsidR="001C7EE3" w:rsidRPr="00C52684">
        <w:rPr>
          <w:rFonts w:ascii="Arial" w:eastAsia="Times New Roman" w:hAnsi="Arial" w:cs="Arial"/>
          <w:lang w:eastAsia="fr-FR"/>
        </w:rPr>
        <w:t>celle-ci</w:t>
      </w:r>
      <w:r w:rsidRPr="00C52684">
        <w:rPr>
          <w:rFonts w:ascii="Arial" w:eastAsia="Times New Roman" w:hAnsi="Arial" w:cs="Arial"/>
          <w:lang w:eastAsia="fr-FR"/>
        </w:rPr>
        <w:t xml:space="preserve"> </w:t>
      </w:r>
      <w:r w:rsidR="001C7EE3" w:rsidRPr="00C52684">
        <w:rPr>
          <w:rFonts w:ascii="Arial" w:eastAsia="Times New Roman" w:hAnsi="Arial" w:cs="Arial"/>
          <w:lang w:eastAsia="fr-FR"/>
        </w:rPr>
        <w:t>a proposé la conclusion du présent accord de substitution, qui a pour objet de garantir au personnel le maintien conventionnel de certains avantages, ain</w:t>
      </w:r>
      <w:r w:rsidR="0017429C" w:rsidRPr="00C52684">
        <w:rPr>
          <w:rFonts w:ascii="Arial" w:eastAsia="Times New Roman" w:hAnsi="Arial" w:cs="Arial"/>
          <w:lang w:eastAsia="fr-FR"/>
        </w:rPr>
        <w:t>si que de permettre la conclusion de conventions de forfaits en jours de travail avec le personnel cadre.</w:t>
      </w:r>
    </w:p>
    <w:p w14:paraId="07934E27" w14:textId="77777777" w:rsidR="0017429C" w:rsidRPr="00C52684" w:rsidRDefault="0017429C" w:rsidP="000E48B2">
      <w:pPr>
        <w:spacing w:after="0" w:line="240" w:lineRule="auto"/>
        <w:jc w:val="both"/>
        <w:rPr>
          <w:rFonts w:ascii="Arial" w:eastAsia="Times New Roman" w:hAnsi="Arial" w:cs="Arial"/>
          <w:lang w:eastAsia="fr-FR"/>
        </w:rPr>
      </w:pPr>
    </w:p>
    <w:p w14:paraId="22BE20D7" w14:textId="48AFD2BA" w:rsidR="00971557" w:rsidRPr="00C52684" w:rsidRDefault="008437C1" w:rsidP="001501AD">
      <w:pPr>
        <w:spacing w:after="0" w:line="240" w:lineRule="auto"/>
        <w:jc w:val="both"/>
        <w:rPr>
          <w:rFonts w:ascii="Arial" w:eastAsia="Calibri" w:hAnsi="Arial" w:cs="Arial"/>
        </w:rPr>
      </w:pPr>
      <w:r w:rsidRPr="00C52684">
        <w:rPr>
          <w:rFonts w:ascii="Arial" w:eastAsia="Calibri" w:hAnsi="Arial" w:cs="Arial"/>
        </w:rPr>
        <w:t xml:space="preserve">Le projet d’accord a été remis au personnel, qui a voté, </w:t>
      </w:r>
      <w:r w:rsidR="002E7ECD" w:rsidRPr="00C52684">
        <w:rPr>
          <w:rFonts w:ascii="Arial" w:eastAsia="Calibri" w:hAnsi="Arial" w:cs="Arial"/>
        </w:rPr>
        <w:t xml:space="preserve">à la majorité des 2/3, </w:t>
      </w:r>
      <w:r w:rsidRPr="00C52684">
        <w:rPr>
          <w:rFonts w:ascii="Arial" w:eastAsia="Calibri" w:hAnsi="Arial" w:cs="Arial"/>
        </w:rPr>
        <w:t xml:space="preserve">dans le cadre d’une procédure référendaire, </w:t>
      </w:r>
      <w:r w:rsidR="002E7ECD" w:rsidRPr="00C52684">
        <w:rPr>
          <w:rFonts w:ascii="Arial" w:eastAsia="Calibri" w:hAnsi="Arial" w:cs="Arial"/>
        </w:rPr>
        <w:t>son adoption.</w:t>
      </w:r>
    </w:p>
    <w:p w14:paraId="14BB2A91" w14:textId="77777777" w:rsidR="002E7ECD" w:rsidRPr="00C52684" w:rsidRDefault="002E7ECD" w:rsidP="001501AD">
      <w:pPr>
        <w:spacing w:after="0" w:line="240" w:lineRule="auto"/>
        <w:jc w:val="both"/>
        <w:rPr>
          <w:rFonts w:ascii="Arial" w:eastAsia="Calibri" w:hAnsi="Arial" w:cs="Arial"/>
        </w:rPr>
      </w:pPr>
    </w:p>
    <w:p w14:paraId="21738B11" w14:textId="7226D54D" w:rsidR="00AE0DB0" w:rsidRPr="00C52684" w:rsidRDefault="007379D4" w:rsidP="00AE0DB0">
      <w:pPr>
        <w:spacing w:after="0" w:line="240" w:lineRule="auto"/>
        <w:rPr>
          <w:rFonts w:ascii="Arial" w:eastAsia="Times New Roman" w:hAnsi="Arial" w:cs="Arial"/>
          <w:lang w:eastAsia="fr-FR"/>
        </w:rPr>
      </w:pPr>
      <w:r w:rsidRPr="00C52684">
        <w:rPr>
          <w:rFonts w:ascii="Arial" w:eastAsia="Times New Roman" w:hAnsi="Arial" w:cs="Arial"/>
          <w:lang w:eastAsia="fr-FR"/>
        </w:rPr>
        <w:t>C’est dans ce cadre qu</w:t>
      </w:r>
      <w:r w:rsidR="00624B38" w:rsidRPr="00C52684">
        <w:rPr>
          <w:rFonts w:ascii="Arial" w:eastAsia="Times New Roman" w:hAnsi="Arial" w:cs="Arial"/>
          <w:lang w:eastAsia="fr-FR"/>
        </w:rPr>
        <w:t xml:space="preserve">e les parties </w:t>
      </w:r>
      <w:r w:rsidRPr="00C52684">
        <w:rPr>
          <w:rFonts w:ascii="Arial" w:eastAsia="Times New Roman" w:hAnsi="Arial" w:cs="Arial"/>
          <w:lang w:eastAsia="fr-FR"/>
        </w:rPr>
        <w:t>ont conclu le présent accord de substitution</w:t>
      </w:r>
      <w:r w:rsidR="00374A6E" w:rsidRPr="00C52684">
        <w:rPr>
          <w:rFonts w:ascii="Arial" w:eastAsia="Times New Roman" w:hAnsi="Arial" w:cs="Arial"/>
          <w:lang w:eastAsia="fr-FR"/>
        </w:rPr>
        <w:t>.</w:t>
      </w:r>
    </w:p>
    <w:p w14:paraId="525357CE" w14:textId="625C637C" w:rsidR="0026103C" w:rsidRPr="00C52684" w:rsidRDefault="0026103C" w:rsidP="00AE0DB0">
      <w:pPr>
        <w:spacing w:after="0" w:line="240" w:lineRule="auto"/>
        <w:rPr>
          <w:rFonts w:ascii="Arial" w:eastAsia="Times New Roman" w:hAnsi="Arial" w:cs="Arial"/>
          <w:lang w:eastAsia="fr-FR"/>
        </w:rPr>
      </w:pPr>
    </w:p>
    <w:p w14:paraId="14E89B94" w14:textId="77777777" w:rsidR="00AE0DB0" w:rsidRPr="00C52684" w:rsidRDefault="00AE0DB0" w:rsidP="00AE0DB0">
      <w:pPr>
        <w:spacing w:after="0" w:line="240" w:lineRule="auto"/>
        <w:jc w:val="both"/>
        <w:rPr>
          <w:rFonts w:ascii="Arial" w:eastAsia="Times New Roman" w:hAnsi="Arial" w:cs="Arial"/>
          <w:lang w:eastAsia="fr-FR"/>
        </w:rPr>
      </w:pPr>
    </w:p>
    <w:p w14:paraId="3AA52BE5" w14:textId="77777777" w:rsidR="00AE0DB0" w:rsidRPr="00C52684" w:rsidRDefault="00AE0DB0" w:rsidP="00AE0DB0">
      <w:pPr>
        <w:spacing w:after="0" w:line="240" w:lineRule="auto"/>
        <w:jc w:val="center"/>
        <w:rPr>
          <w:rFonts w:ascii="Arial" w:eastAsia="Times New Roman" w:hAnsi="Arial" w:cs="Arial"/>
          <w:b/>
          <w:bCs/>
          <w:u w:val="single"/>
          <w:lang w:eastAsia="fr-FR"/>
        </w:rPr>
      </w:pPr>
      <w:r w:rsidRPr="00C52684">
        <w:rPr>
          <w:rFonts w:ascii="Arial" w:eastAsia="Times New Roman" w:hAnsi="Arial" w:cs="Arial"/>
          <w:b/>
          <w:bCs/>
          <w:u w:val="single"/>
          <w:lang w:eastAsia="fr-FR"/>
        </w:rPr>
        <w:t>IL A ETE CONVENU ET ARRETE CE QUI SUIT :</w:t>
      </w:r>
    </w:p>
    <w:p w14:paraId="6D91D3B2" w14:textId="77777777" w:rsidR="00AE0DB0" w:rsidRPr="00C52684" w:rsidRDefault="00AE0DB0" w:rsidP="00AE0DB0">
      <w:pPr>
        <w:spacing w:after="0" w:line="240" w:lineRule="auto"/>
        <w:jc w:val="both"/>
        <w:rPr>
          <w:rFonts w:ascii="Arial" w:eastAsia="Times New Roman" w:hAnsi="Arial" w:cs="Arial"/>
          <w:lang w:eastAsia="fr-FR"/>
        </w:rPr>
      </w:pPr>
    </w:p>
    <w:p w14:paraId="53B3A788" w14:textId="77777777" w:rsidR="001F3D29" w:rsidRPr="00C52684" w:rsidRDefault="001F3D29" w:rsidP="001F3D29">
      <w:pPr>
        <w:jc w:val="both"/>
        <w:outlineLvl w:val="0"/>
        <w:rPr>
          <w:rFonts w:ascii="Arial" w:hAnsi="Arial" w:cs="Arial"/>
        </w:rPr>
      </w:pPr>
    </w:p>
    <w:p w14:paraId="2E2EFD66" w14:textId="28498037" w:rsidR="001F3D29" w:rsidRPr="00C52684" w:rsidRDefault="001F3D29" w:rsidP="00C41769">
      <w:pPr>
        <w:pStyle w:val="Paragraphedeliste"/>
        <w:numPr>
          <w:ilvl w:val="0"/>
          <w:numId w:val="9"/>
        </w:numPr>
        <w:pBdr>
          <w:bottom w:val="single" w:sz="4" w:space="1" w:color="auto"/>
        </w:pBdr>
        <w:ind w:left="851"/>
        <w:jc w:val="both"/>
        <w:outlineLvl w:val="0"/>
        <w:rPr>
          <w:rFonts w:ascii="Arial" w:hAnsi="Arial" w:cs="Arial"/>
          <w:b/>
          <w:sz w:val="22"/>
          <w:szCs w:val="22"/>
        </w:rPr>
      </w:pPr>
      <w:r w:rsidRPr="00C52684">
        <w:rPr>
          <w:rFonts w:ascii="Arial" w:hAnsi="Arial" w:cs="Arial"/>
          <w:b/>
          <w:sz w:val="22"/>
          <w:szCs w:val="22"/>
        </w:rPr>
        <w:t>Champ d’application et objet de l’</w:t>
      </w:r>
      <w:r w:rsidR="00CF421B" w:rsidRPr="00C52684">
        <w:rPr>
          <w:rFonts w:ascii="Arial" w:hAnsi="Arial" w:cs="Arial"/>
          <w:b/>
          <w:sz w:val="22"/>
          <w:szCs w:val="22"/>
        </w:rPr>
        <w:t>a</w:t>
      </w:r>
      <w:r w:rsidRPr="00C52684">
        <w:rPr>
          <w:rFonts w:ascii="Arial" w:hAnsi="Arial" w:cs="Arial"/>
          <w:b/>
          <w:sz w:val="22"/>
          <w:szCs w:val="22"/>
        </w:rPr>
        <w:t>ccord</w:t>
      </w:r>
    </w:p>
    <w:p w14:paraId="5BBC0898" w14:textId="77777777" w:rsidR="001F3D29" w:rsidRPr="00C52684" w:rsidRDefault="001F3D29" w:rsidP="00F70FA9">
      <w:pPr>
        <w:spacing w:after="0"/>
        <w:jc w:val="both"/>
        <w:outlineLvl w:val="0"/>
        <w:rPr>
          <w:rFonts w:ascii="Arial" w:hAnsi="Arial" w:cs="Arial"/>
          <w:b/>
        </w:rPr>
      </w:pPr>
    </w:p>
    <w:p w14:paraId="57A2A78D" w14:textId="77777777" w:rsidR="001F3D29" w:rsidRPr="00C52684" w:rsidRDefault="001F3D29" w:rsidP="00F70FA9">
      <w:pPr>
        <w:pStyle w:val="Standard"/>
        <w:numPr>
          <w:ilvl w:val="1"/>
          <w:numId w:val="3"/>
        </w:numPr>
        <w:ind w:right="-34"/>
        <w:jc w:val="both"/>
        <w:rPr>
          <w:rFonts w:ascii="Arial" w:hAnsi="Arial" w:cs="Arial"/>
          <w:b/>
          <w:bCs/>
          <w:sz w:val="22"/>
          <w:szCs w:val="22"/>
        </w:rPr>
      </w:pPr>
      <w:r w:rsidRPr="00C52684">
        <w:rPr>
          <w:rFonts w:ascii="Arial" w:hAnsi="Arial" w:cs="Arial"/>
          <w:b/>
          <w:bCs/>
          <w:sz w:val="22"/>
          <w:szCs w:val="22"/>
        </w:rPr>
        <w:t>Champ d’application</w:t>
      </w:r>
    </w:p>
    <w:p w14:paraId="55BC23CC" w14:textId="77777777" w:rsidR="001F3D29" w:rsidRPr="00C52684" w:rsidRDefault="001F3D29" w:rsidP="001F3D29">
      <w:pPr>
        <w:spacing w:after="0" w:line="240" w:lineRule="auto"/>
        <w:jc w:val="both"/>
        <w:rPr>
          <w:rFonts w:ascii="Arial" w:hAnsi="Arial" w:cs="Arial"/>
        </w:rPr>
      </w:pPr>
    </w:p>
    <w:p w14:paraId="02C59628" w14:textId="0535C698" w:rsidR="001F3D29" w:rsidRPr="00C52684" w:rsidRDefault="001F3D29" w:rsidP="001F3D29">
      <w:pPr>
        <w:spacing w:after="0" w:line="240" w:lineRule="auto"/>
        <w:jc w:val="both"/>
        <w:rPr>
          <w:rFonts w:ascii="Arial" w:hAnsi="Arial" w:cs="Arial"/>
          <w:lang w:val="fr-CA"/>
        </w:rPr>
      </w:pPr>
      <w:r w:rsidRPr="00C52684">
        <w:rPr>
          <w:rFonts w:ascii="Arial" w:hAnsi="Arial" w:cs="Arial"/>
        </w:rPr>
        <w:t xml:space="preserve">Les stipulations du présent accord s’appliquent </w:t>
      </w:r>
      <w:r w:rsidRPr="00C52684">
        <w:rPr>
          <w:rFonts w:ascii="Arial" w:hAnsi="Arial" w:cs="Arial"/>
          <w:lang w:val="fr-CA"/>
        </w:rPr>
        <w:t xml:space="preserve">à l’ensemble du personnel </w:t>
      </w:r>
      <w:r w:rsidR="002E7ECD" w:rsidRPr="00C52684">
        <w:rPr>
          <w:rFonts w:ascii="Arial" w:hAnsi="Arial" w:cs="Arial"/>
          <w:lang w:val="fr-CA"/>
        </w:rPr>
        <w:t>de la société EODEN ISOLATION</w:t>
      </w:r>
      <w:r w:rsidRPr="00C52684">
        <w:rPr>
          <w:rFonts w:ascii="Arial" w:hAnsi="Arial" w:cs="Arial"/>
          <w:lang w:val="fr-CA"/>
        </w:rPr>
        <w:t>, quel</w:t>
      </w:r>
      <w:r w:rsidR="00FB5CC9" w:rsidRPr="00C52684">
        <w:rPr>
          <w:rFonts w:ascii="Arial" w:hAnsi="Arial" w:cs="Arial"/>
          <w:lang w:val="fr-CA"/>
        </w:rPr>
        <w:t>le</w:t>
      </w:r>
      <w:r w:rsidRPr="00C52684">
        <w:rPr>
          <w:rFonts w:ascii="Arial" w:hAnsi="Arial" w:cs="Arial"/>
          <w:lang w:val="fr-CA"/>
        </w:rPr>
        <w:t xml:space="preserve">s que soient leur ancienneté, la nature de leur contrat ou leur durée de travail. </w:t>
      </w:r>
    </w:p>
    <w:p w14:paraId="2C41A421" w14:textId="77777777" w:rsidR="001F3D29" w:rsidRPr="00C52684" w:rsidRDefault="001F3D29" w:rsidP="00F70FA9">
      <w:pPr>
        <w:spacing w:after="0"/>
        <w:jc w:val="both"/>
        <w:rPr>
          <w:rFonts w:ascii="Arial" w:hAnsi="Arial" w:cs="Arial"/>
        </w:rPr>
      </w:pPr>
    </w:p>
    <w:p w14:paraId="6D4251E3" w14:textId="77777777" w:rsidR="001F3D29" w:rsidRPr="00C52684" w:rsidRDefault="001F3D29" w:rsidP="001F3D29">
      <w:pPr>
        <w:pStyle w:val="Standard"/>
        <w:numPr>
          <w:ilvl w:val="1"/>
          <w:numId w:val="3"/>
        </w:numPr>
        <w:ind w:right="-34"/>
        <w:jc w:val="both"/>
        <w:rPr>
          <w:rFonts w:ascii="Arial" w:hAnsi="Arial" w:cs="Arial"/>
          <w:b/>
          <w:bCs/>
          <w:sz w:val="22"/>
          <w:szCs w:val="22"/>
        </w:rPr>
      </w:pPr>
      <w:r w:rsidRPr="00C52684">
        <w:rPr>
          <w:rFonts w:ascii="Arial" w:hAnsi="Arial" w:cs="Arial"/>
          <w:b/>
          <w:bCs/>
          <w:sz w:val="22"/>
          <w:szCs w:val="22"/>
        </w:rPr>
        <w:t xml:space="preserve">Objet </w:t>
      </w:r>
    </w:p>
    <w:p w14:paraId="244C71BE" w14:textId="77777777" w:rsidR="001F3D29" w:rsidRPr="00C52684" w:rsidRDefault="001F3D29" w:rsidP="001F3D29">
      <w:pPr>
        <w:spacing w:after="0"/>
        <w:jc w:val="both"/>
        <w:rPr>
          <w:rFonts w:ascii="Arial" w:hAnsi="Arial" w:cs="Arial"/>
          <w:lang w:val="fr-CA"/>
        </w:rPr>
      </w:pPr>
    </w:p>
    <w:p w14:paraId="23B45EAA" w14:textId="5FC85AB9" w:rsidR="001F3D29" w:rsidRPr="00C52684" w:rsidRDefault="001F3D29" w:rsidP="001F3D29">
      <w:pPr>
        <w:spacing w:after="0"/>
        <w:jc w:val="both"/>
        <w:rPr>
          <w:rFonts w:ascii="Arial" w:hAnsi="Arial" w:cs="Arial"/>
          <w:lang w:val="fr-CA"/>
        </w:rPr>
      </w:pPr>
      <w:r w:rsidRPr="00C52684">
        <w:rPr>
          <w:rFonts w:ascii="Arial" w:hAnsi="Arial" w:cs="Arial"/>
          <w:lang w:val="fr-CA"/>
        </w:rPr>
        <w:t xml:space="preserve">Le présent accord constitue un accord de substitution au sens de l’article L.2261-14 </w:t>
      </w:r>
      <w:r w:rsidRPr="00C52684">
        <w:rPr>
          <w:rFonts w:ascii="Arial" w:hAnsi="Arial" w:cs="Arial"/>
          <w:lang w:val="fr-CA"/>
        </w:rPr>
        <w:br/>
        <w:t>du Code du travail.</w:t>
      </w:r>
    </w:p>
    <w:p w14:paraId="59A07506" w14:textId="77777777" w:rsidR="001F3D29" w:rsidRPr="00C52684" w:rsidRDefault="001F3D29" w:rsidP="001F3D29">
      <w:pPr>
        <w:spacing w:after="0"/>
        <w:jc w:val="both"/>
        <w:rPr>
          <w:rFonts w:ascii="Arial" w:hAnsi="Arial" w:cs="Arial"/>
          <w:lang w:val="fr-CA"/>
        </w:rPr>
      </w:pPr>
    </w:p>
    <w:p w14:paraId="7BB65C24" w14:textId="405DD17F" w:rsidR="001F3D29" w:rsidRPr="00C52684" w:rsidRDefault="001F3D29" w:rsidP="001F3D29">
      <w:pPr>
        <w:spacing w:after="0"/>
        <w:jc w:val="both"/>
        <w:rPr>
          <w:rFonts w:ascii="Arial" w:hAnsi="Arial" w:cs="Arial"/>
        </w:rPr>
      </w:pPr>
      <w:r w:rsidRPr="00C52684">
        <w:rPr>
          <w:rFonts w:ascii="Arial" w:hAnsi="Arial" w:cs="Arial"/>
          <w:lang w:val="fr-CA"/>
        </w:rPr>
        <w:t xml:space="preserve">Il vise à mettre en place </w:t>
      </w:r>
      <w:r w:rsidR="002E7ECD" w:rsidRPr="00C52684">
        <w:rPr>
          <w:rFonts w:ascii="Arial" w:hAnsi="Arial" w:cs="Arial"/>
          <w:lang w:val="fr-CA"/>
        </w:rPr>
        <w:t>un statut collectif conventionnel au personnel de la société EODEN ISOLATION, ainsi que la possibilité de conclure des forfaits en jours de travail avec certains salariés disposant du statut de cadre</w:t>
      </w:r>
      <w:r w:rsidRPr="00C52684">
        <w:rPr>
          <w:rFonts w:ascii="Arial" w:hAnsi="Arial" w:cs="Arial"/>
        </w:rPr>
        <w:t>.</w:t>
      </w:r>
    </w:p>
    <w:p w14:paraId="2090D21A" w14:textId="77777777" w:rsidR="001F3D29" w:rsidRPr="00C52684" w:rsidRDefault="001F3D29" w:rsidP="00F70FA9">
      <w:pPr>
        <w:pStyle w:val="Standard"/>
        <w:ind w:right="-34"/>
        <w:jc w:val="both"/>
        <w:rPr>
          <w:rFonts w:ascii="Arial" w:hAnsi="Arial" w:cs="Arial"/>
          <w:sz w:val="22"/>
          <w:szCs w:val="22"/>
        </w:rPr>
      </w:pPr>
    </w:p>
    <w:p w14:paraId="6ED8F25B" w14:textId="77777777" w:rsidR="001F3D29" w:rsidRPr="00C52684" w:rsidRDefault="001F3D29" w:rsidP="00F70FA9">
      <w:pPr>
        <w:pStyle w:val="Standard"/>
        <w:ind w:right="-34"/>
        <w:jc w:val="both"/>
        <w:rPr>
          <w:rFonts w:ascii="Arial" w:hAnsi="Arial" w:cs="Arial"/>
          <w:sz w:val="22"/>
          <w:szCs w:val="22"/>
        </w:rPr>
      </w:pPr>
    </w:p>
    <w:p w14:paraId="2E7000E6" w14:textId="14EA67FE" w:rsidR="001F3D29" w:rsidRPr="00C52684" w:rsidRDefault="001F3D29" w:rsidP="00C41769">
      <w:pPr>
        <w:pStyle w:val="Paragraphedeliste"/>
        <w:numPr>
          <w:ilvl w:val="0"/>
          <w:numId w:val="9"/>
        </w:numPr>
        <w:pBdr>
          <w:bottom w:val="single" w:sz="4" w:space="1" w:color="auto"/>
        </w:pBdr>
        <w:ind w:left="851"/>
        <w:jc w:val="both"/>
        <w:outlineLvl w:val="0"/>
        <w:rPr>
          <w:rFonts w:ascii="Arial" w:hAnsi="Arial" w:cs="Arial"/>
          <w:b/>
          <w:sz w:val="22"/>
          <w:szCs w:val="22"/>
        </w:rPr>
      </w:pPr>
      <w:r w:rsidRPr="00C52684">
        <w:rPr>
          <w:rFonts w:ascii="Arial" w:hAnsi="Arial" w:cs="Arial"/>
          <w:b/>
          <w:sz w:val="22"/>
          <w:szCs w:val="22"/>
        </w:rPr>
        <w:t>Fin d’application du statut collectif</w:t>
      </w:r>
    </w:p>
    <w:p w14:paraId="19DF52E5" w14:textId="77777777" w:rsidR="001F3D29" w:rsidRPr="00C52684" w:rsidRDefault="001F3D29" w:rsidP="001F3D29">
      <w:pPr>
        <w:pStyle w:val="Standard"/>
        <w:ind w:right="-34"/>
        <w:jc w:val="both"/>
        <w:rPr>
          <w:rFonts w:ascii="Arial" w:hAnsi="Arial" w:cs="Arial"/>
          <w:sz w:val="22"/>
          <w:szCs w:val="22"/>
        </w:rPr>
      </w:pPr>
    </w:p>
    <w:p w14:paraId="08AA17DA" w14:textId="50097A5F" w:rsidR="00ED0AA1" w:rsidRPr="00C52684" w:rsidRDefault="002E7ECD" w:rsidP="00ED0AA1">
      <w:pPr>
        <w:pStyle w:val="Standard"/>
        <w:ind w:right="-34"/>
        <w:jc w:val="both"/>
        <w:rPr>
          <w:rFonts w:ascii="Arial" w:hAnsi="Arial" w:cs="Arial"/>
          <w:sz w:val="22"/>
          <w:szCs w:val="22"/>
        </w:rPr>
      </w:pPr>
      <w:r w:rsidRPr="00C52684">
        <w:rPr>
          <w:rFonts w:ascii="Arial" w:hAnsi="Arial" w:cs="Arial"/>
          <w:sz w:val="22"/>
          <w:szCs w:val="22"/>
        </w:rPr>
        <w:t xml:space="preserve">Les accords collectifs de la Branche du bâtiment </w:t>
      </w:r>
      <w:r w:rsidR="001F3D29" w:rsidRPr="00C52684">
        <w:rPr>
          <w:rFonts w:ascii="Arial" w:hAnsi="Arial" w:cs="Arial"/>
          <w:sz w:val="22"/>
          <w:szCs w:val="22"/>
        </w:rPr>
        <w:t>cesser</w:t>
      </w:r>
      <w:r w:rsidRPr="00C52684">
        <w:rPr>
          <w:rFonts w:ascii="Arial" w:hAnsi="Arial" w:cs="Arial"/>
          <w:sz w:val="22"/>
          <w:szCs w:val="22"/>
        </w:rPr>
        <w:t>ont</w:t>
      </w:r>
      <w:r w:rsidR="001F3D29" w:rsidRPr="00C52684">
        <w:rPr>
          <w:rFonts w:ascii="Arial" w:hAnsi="Arial" w:cs="Arial"/>
          <w:sz w:val="22"/>
          <w:szCs w:val="22"/>
        </w:rPr>
        <w:t xml:space="preserve">, en application </w:t>
      </w:r>
      <w:r w:rsidR="00DA41BA" w:rsidRPr="00C52684">
        <w:rPr>
          <w:rFonts w:ascii="Arial" w:hAnsi="Arial" w:cs="Arial"/>
          <w:sz w:val="22"/>
          <w:szCs w:val="22"/>
        </w:rPr>
        <w:t>du présent accord</w:t>
      </w:r>
      <w:r w:rsidR="001F3D29" w:rsidRPr="00C52684">
        <w:rPr>
          <w:rFonts w:ascii="Arial" w:hAnsi="Arial" w:cs="Arial"/>
          <w:sz w:val="22"/>
          <w:szCs w:val="22"/>
        </w:rPr>
        <w:t xml:space="preserve"> de substitution, de produire effet dans </w:t>
      </w:r>
      <w:r w:rsidRPr="00C52684">
        <w:rPr>
          <w:rFonts w:ascii="Arial" w:hAnsi="Arial" w:cs="Arial"/>
          <w:sz w:val="22"/>
          <w:szCs w:val="22"/>
        </w:rPr>
        <w:t>leur</w:t>
      </w:r>
      <w:r w:rsidR="001F3D29" w:rsidRPr="00C52684">
        <w:rPr>
          <w:rFonts w:ascii="Arial" w:hAnsi="Arial" w:cs="Arial"/>
          <w:sz w:val="22"/>
          <w:szCs w:val="22"/>
        </w:rPr>
        <w:t xml:space="preserve"> intégralité et dans toutes </w:t>
      </w:r>
      <w:r w:rsidRPr="00C52684">
        <w:rPr>
          <w:rFonts w:ascii="Arial" w:hAnsi="Arial" w:cs="Arial"/>
          <w:sz w:val="22"/>
          <w:szCs w:val="22"/>
        </w:rPr>
        <w:t>leurs stipulations</w:t>
      </w:r>
      <w:r w:rsidR="008830D7" w:rsidRPr="00C52684">
        <w:rPr>
          <w:rFonts w:ascii="Arial" w:hAnsi="Arial" w:cs="Arial"/>
          <w:sz w:val="22"/>
          <w:szCs w:val="22"/>
        </w:rPr>
        <w:t>,</w:t>
      </w:r>
      <w:r w:rsidR="001F3D29" w:rsidRPr="00C52684">
        <w:rPr>
          <w:rFonts w:ascii="Arial" w:hAnsi="Arial" w:cs="Arial"/>
          <w:sz w:val="22"/>
          <w:szCs w:val="22"/>
        </w:rPr>
        <w:t xml:space="preserve"> </w:t>
      </w:r>
      <w:r w:rsidR="00DA41BA" w:rsidRPr="00C52684">
        <w:rPr>
          <w:rFonts w:ascii="Arial" w:hAnsi="Arial" w:cs="Arial"/>
          <w:sz w:val="22"/>
          <w:szCs w:val="22"/>
        </w:rPr>
        <w:t>à la date de dépôt du présent accord</w:t>
      </w:r>
      <w:r w:rsidR="001F3D29" w:rsidRPr="00C52684">
        <w:rPr>
          <w:rFonts w:ascii="Arial" w:hAnsi="Arial" w:cs="Arial"/>
          <w:sz w:val="22"/>
          <w:szCs w:val="22"/>
        </w:rPr>
        <w:t>.</w:t>
      </w:r>
    </w:p>
    <w:p w14:paraId="3A8FA078" w14:textId="2F367392" w:rsidR="00ED0AA1" w:rsidRPr="00C52684" w:rsidRDefault="00ED0AA1" w:rsidP="00ED0AA1">
      <w:pPr>
        <w:jc w:val="both"/>
        <w:outlineLvl w:val="0"/>
        <w:rPr>
          <w:rFonts w:ascii="Arial" w:hAnsi="Arial" w:cs="Arial"/>
          <w:b/>
        </w:rPr>
      </w:pPr>
    </w:p>
    <w:p w14:paraId="6B18D48D" w14:textId="5957BF48" w:rsidR="001F3D29" w:rsidRPr="00C52684" w:rsidRDefault="00B07A2C" w:rsidP="00C41769">
      <w:pPr>
        <w:pStyle w:val="Paragraphedeliste"/>
        <w:numPr>
          <w:ilvl w:val="0"/>
          <w:numId w:val="9"/>
        </w:numPr>
        <w:pBdr>
          <w:bottom w:val="single" w:sz="4" w:space="1" w:color="auto"/>
        </w:pBdr>
        <w:ind w:left="851"/>
        <w:jc w:val="both"/>
        <w:outlineLvl w:val="0"/>
        <w:rPr>
          <w:rFonts w:ascii="Arial" w:hAnsi="Arial" w:cs="Arial"/>
          <w:b/>
          <w:sz w:val="22"/>
          <w:szCs w:val="22"/>
        </w:rPr>
      </w:pPr>
      <w:r w:rsidRPr="00C52684">
        <w:rPr>
          <w:rFonts w:ascii="Arial" w:hAnsi="Arial" w:cs="Arial"/>
          <w:b/>
          <w:sz w:val="22"/>
          <w:szCs w:val="22"/>
        </w:rPr>
        <w:t>Prime</w:t>
      </w:r>
      <w:r w:rsidR="00E5605D" w:rsidRPr="00C52684">
        <w:rPr>
          <w:rFonts w:ascii="Arial" w:hAnsi="Arial" w:cs="Arial"/>
          <w:b/>
          <w:sz w:val="22"/>
          <w:szCs w:val="22"/>
        </w:rPr>
        <w:t xml:space="preserve"> de vacances</w:t>
      </w:r>
    </w:p>
    <w:p w14:paraId="329F0ECC" w14:textId="77777777" w:rsidR="001F3D29" w:rsidRPr="00C52684" w:rsidRDefault="001F3D29" w:rsidP="001F3D29">
      <w:pPr>
        <w:pStyle w:val="Standard"/>
        <w:ind w:right="-34"/>
        <w:jc w:val="both"/>
        <w:rPr>
          <w:rFonts w:ascii="Arial" w:hAnsi="Arial" w:cs="Arial"/>
          <w:sz w:val="22"/>
          <w:szCs w:val="22"/>
        </w:rPr>
      </w:pPr>
    </w:p>
    <w:p w14:paraId="1476D0EC" w14:textId="61BF8432" w:rsidR="001C5BF9" w:rsidRPr="00C52684" w:rsidRDefault="001F3D29" w:rsidP="001F3D29">
      <w:pPr>
        <w:pStyle w:val="Standard"/>
        <w:ind w:right="-34"/>
        <w:jc w:val="both"/>
        <w:rPr>
          <w:rFonts w:ascii="Arial" w:hAnsi="Arial" w:cs="Arial"/>
          <w:sz w:val="22"/>
          <w:szCs w:val="22"/>
        </w:rPr>
      </w:pPr>
      <w:r w:rsidRPr="00C52684">
        <w:rPr>
          <w:rFonts w:ascii="Arial" w:hAnsi="Arial" w:cs="Arial"/>
          <w:sz w:val="22"/>
          <w:szCs w:val="22"/>
        </w:rPr>
        <w:t xml:space="preserve">La mise en cause </w:t>
      </w:r>
      <w:r w:rsidR="006C1EF2" w:rsidRPr="00C52684">
        <w:rPr>
          <w:rFonts w:ascii="Arial" w:hAnsi="Arial" w:cs="Arial"/>
          <w:sz w:val="22"/>
          <w:szCs w:val="22"/>
        </w:rPr>
        <w:t xml:space="preserve">de </w:t>
      </w:r>
      <w:r w:rsidR="002E7ECD" w:rsidRPr="00C52684">
        <w:rPr>
          <w:rFonts w:ascii="Arial" w:hAnsi="Arial" w:cs="Arial"/>
          <w:sz w:val="22"/>
          <w:szCs w:val="22"/>
        </w:rPr>
        <w:t xml:space="preserve">l’application des accords du Bâtiment entraine la mise en cause du paiement de la prime de vacances </w:t>
      </w:r>
      <w:r w:rsidR="00E5605D" w:rsidRPr="00C52684">
        <w:rPr>
          <w:rFonts w:ascii="Arial" w:hAnsi="Arial" w:cs="Arial"/>
          <w:sz w:val="22"/>
          <w:szCs w:val="22"/>
        </w:rPr>
        <w:t>qu’ils prévoient</w:t>
      </w:r>
      <w:r w:rsidR="00E46A0B" w:rsidRPr="00C52684">
        <w:rPr>
          <w:rFonts w:ascii="Arial" w:hAnsi="Arial" w:cs="Arial"/>
          <w:sz w:val="22"/>
          <w:szCs w:val="22"/>
        </w:rPr>
        <w:t>.</w:t>
      </w:r>
    </w:p>
    <w:p w14:paraId="21B3D09D" w14:textId="77777777" w:rsidR="00E46A0B" w:rsidRDefault="00E46A0B" w:rsidP="001F3D29">
      <w:pPr>
        <w:pStyle w:val="Standard"/>
        <w:ind w:right="-34"/>
        <w:jc w:val="both"/>
        <w:rPr>
          <w:rFonts w:ascii="Arial" w:hAnsi="Arial" w:cs="Arial"/>
          <w:sz w:val="22"/>
          <w:szCs w:val="22"/>
        </w:rPr>
      </w:pPr>
    </w:p>
    <w:p w14:paraId="1117150E" w14:textId="4D2D514F" w:rsidR="00474E8C" w:rsidRDefault="00474E8C" w:rsidP="001F3D29">
      <w:pPr>
        <w:pStyle w:val="Standard"/>
        <w:ind w:right="-34"/>
        <w:jc w:val="both"/>
        <w:rPr>
          <w:rFonts w:ascii="Arial" w:hAnsi="Arial" w:cs="Arial"/>
          <w:sz w:val="22"/>
          <w:szCs w:val="22"/>
        </w:rPr>
      </w:pPr>
      <w:r w:rsidRPr="00474E8C">
        <w:rPr>
          <w:rFonts w:ascii="Arial" w:hAnsi="Arial" w:cs="Arial"/>
          <w:sz w:val="22"/>
          <w:szCs w:val="22"/>
        </w:rPr>
        <w:t>Toutefois, le présent article ne deviendra applicable qu’à compter de la radiation effective de la société de la Caisse des Congés Payés du Bâtiment (CIBTP).</w:t>
      </w:r>
    </w:p>
    <w:p w14:paraId="0AF6B3BA" w14:textId="77777777" w:rsidR="00474E8C" w:rsidRDefault="00474E8C" w:rsidP="001F3D29">
      <w:pPr>
        <w:pStyle w:val="Standard"/>
        <w:ind w:right="-34"/>
        <w:jc w:val="both"/>
        <w:rPr>
          <w:rFonts w:ascii="Arial" w:hAnsi="Arial" w:cs="Arial"/>
          <w:sz w:val="22"/>
          <w:szCs w:val="22"/>
        </w:rPr>
      </w:pPr>
    </w:p>
    <w:p w14:paraId="3999CF8A" w14:textId="02E55AF0" w:rsidR="00474E8C" w:rsidRDefault="00474E8C" w:rsidP="001F3D29">
      <w:pPr>
        <w:pStyle w:val="Standard"/>
        <w:ind w:right="-34"/>
        <w:jc w:val="both"/>
        <w:rPr>
          <w:rFonts w:ascii="Arial" w:hAnsi="Arial" w:cs="Arial"/>
          <w:sz w:val="22"/>
          <w:szCs w:val="22"/>
        </w:rPr>
      </w:pPr>
      <w:r w:rsidRPr="00474E8C">
        <w:rPr>
          <w:rFonts w:ascii="Arial" w:hAnsi="Arial" w:cs="Arial"/>
          <w:sz w:val="22"/>
          <w:szCs w:val="22"/>
        </w:rPr>
        <w:t>Tant que la société demeure affiliée à la CIBTP, les dispositions du présent article restent inapplicables, et le versement de la prime de vacances continue d’être assuré par ladite Caisse, selon les modalités en vigueur.</w:t>
      </w:r>
    </w:p>
    <w:p w14:paraId="2E347502" w14:textId="77777777" w:rsidR="00474E8C" w:rsidRPr="00C52684" w:rsidRDefault="00474E8C" w:rsidP="001F3D29">
      <w:pPr>
        <w:pStyle w:val="Standard"/>
        <w:ind w:right="-34"/>
        <w:jc w:val="both"/>
        <w:rPr>
          <w:rFonts w:ascii="Arial" w:hAnsi="Arial" w:cs="Arial"/>
          <w:sz w:val="22"/>
          <w:szCs w:val="22"/>
        </w:rPr>
      </w:pPr>
    </w:p>
    <w:p w14:paraId="30DF75BB" w14:textId="37475966" w:rsidR="0077548F" w:rsidRPr="00C26F9F" w:rsidRDefault="0077548F" w:rsidP="001F3D29">
      <w:pPr>
        <w:pStyle w:val="Standard"/>
        <w:ind w:right="-34"/>
        <w:jc w:val="both"/>
        <w:rPr>
          <w:rFonts w:ascii="Arial" w:hAnsi="Arial" w:cs="Arial"/>
          <w:sz w:val="22"/>
          <w:szCs w:val="22"/>
        </w:rPr>
      </w:pPr>
      <w:r w:rsidRPr="00C26F9F">
        <w:rPr>
          <w:rFonts w:ascii="Arial" w:hAnsi="Arial" w:cs="Arial"/>
          <w:sz w:val="22"/>
          <w:szCs w:val="22"/>
        </w:rPr>
        <w:t>Afin de compenser la perte de cette prime pour le personnel de la société en poste au jour de conclusion du présent accord, celui-ci bénéficiera d’une intégration dans sa rémunération annuelle d’une somme équivalente à la prime de vacances perçue au titre de la dernière période de référence précédant le solde des compteurs de congés payés auprès de la Caisse des Congés Payés du Bâtiment (CIBTP).</w:t>
      </w:r>
    </w:p>
    <w:p w14:paraId="074A9BB1" w14:textId="77777777" w:rsidR="001D2357" w:rsidRPr="00C26F9F" w:rsidRDefault="001D2357" w:rsidP="001F3D29">
      <w:pPr>
        <w:pStyle w:val="Standard"/>
        <w:ind w:right="-34"/>
        <w:jc w:val="both"/>
        <w:rPr>
          <w:rFonts w:ascii="Arial" w:hAnsi="Arial" w:cs="Arial"/>
          <w:sz w:val="22"/>
          <w:szCs w:val="22"/>
        </w:rPr>
      </w:pPr>
    </w:p>
    <w:p w14:paraId="3BD7E381" w14:textId="188CC7FC" w:rsidR="001D2357" w:rsidRPr="00C26F9F" w:rsidRDefault="001D2357" w:rsidP="001F3D29">
      <w:pPr>
        <w:pStyle w:val="Standard"/>
        <w:ind w:right="-34"/>
        <w:jc w:val="both"/>
        <w:rPr>
          <w:rFonts w:ascii="Arial" w:hAnsi="Arial" w:cs="Arial"/>
          <w:sz w:val="22"/>
          <w:szCs w:val="22"/>
        </w:rPr>
      </w:pPr>
      <w:r w:rsidRPr="00C26F9F">
        <w:rPr>
          <w:rFonts w:ascii="Arial" w:hAnsi="Arial" w:cs="Arial"/>
          <w:sz w:val="22"/>
          <w:szCs w:val="22"/>
        </w:rPr>
        <w:lastRenderedPageBreak/>
        <w:t>Le montant ainsi déterminé</w:t>
      </w:r>
      <w:r w:rsidR="00E97164" w:rsidRPr="00C26F9F">
        <w:rPr>
          <w:rFonts w:ascii="Arial" w:hAnsi="Arial" w:cs="Arial"/>
          <w:sz w:val="22"/>
          <w:szCs w:val="22"/>
        </w:rPr>
        <w:t>,</w:t>
      </w:r>
      <w:r w:rsidRPr="00C26F9F">
        <w:rPr>
          <w:rFonts w:ascii="Arial" w:hAnsi="Arial" w:cs="Arial"/>
          <w:sz w:val="22"/>
          <w:szCs w:val="22"/>
        </w:rPr>
        <w:t xml:space="preserve"> sera divisé en 12 mensualités, qui viendront augmenter le salaire mensuel de base de chaque collaborateur concerné </w:t>
      </w:r>
      <w:r w:rsidR="005B3A81" w:rsidRPr="00C26F9F">
        <w:rPr>
          <w:rFonts w:ascii="Arial" w:hAnsi="Arial" w:cs="Arial"/>
          <w:sz w:val="22"/>
          <w:szCs w:val="22"/>
        </w:rPr>
        <w:t>à compter de la date à laquelle les conditions prévues ci-après seront remplies.</w:t>
      </w:r>
    </w:p>
    <w:p w14:paraId="5D3F1097" w14:textId="77777777" w:rsidR="001D2357" w:rsidRPr="00C26F9F" w:rsidRDefault="001D2357" w:rsidP="001F3D29">
      <w:pPr>
        <w:pStyle w:val="Standard"/>
        <w:ind w:right="-34"/>
        <w:jc w:val="both"/>
        <w:rPr>
          <w:rFonts w:ascii="Arial" w:hAnsi="Arial" w:cs="Arial"/>
          <w:sz w:val="22"/>
          <w:szCs w:val="22"/>
        </w:rPr>
      </w:pPr>
    </w:p>
    <w:p w14:paraId="575B1731" w14:textId="77777777" w:rsidR="00820D72" w:rsidRPr="00C26F9F" w:rsidRDefault="00820D72" w:rsidP="001F3D29">
      <w:pPr>
        <w:pStyle w:val="Standard"/>
        <w:ind w:right="-34"/>
        <w:jc w:val="both"/>
        <w:rPr>
          <w:rFonts w:ascii="Arial" w:hAnsi="Arial" w:cs="Arial"/>
          <w:sz w:val="22"/>
          <w:szCs w:val="22"/>
        </w:rPr>
      </w:pPr>
      <w:r w:rsidRPr="00C26F9F">
        <w:rPr>
          <w:rFonts w:ascii="Arial" w:hAnsi="Arial" w:cs="Arial"/>
          <w:sz w:val="22"/>
          <w:szCs w:val="22"/>
        </w:rPr>
        <w:t xml:space="preserve">Le bénéfice de cette compensation, ainsi que la continuité du paiement par la Caisse de Congés Payés du Bâtiment (CIBTP), sont subordonnés à la radiation effective de la société de ladite Caisse. Tant que cette radiation n’intervient pas, les paiements continueront à être effectués par la CIBTP selon les modalités en vigueur, sans impact sur le montant ou la périodicité du salaire du salarié. </w:t>
      </w:r>
    </w:p>
    <w:p w14:paraId="2EBF2166" w14:textId="77777777" w:rsidR="00F74959" w:rsidRPr="00C26F9F" w:rsidRDefault="00F74959" w:rsidP="001F3D29">
      <w:pPr>
        <w:pStyle w:val="Standard"/>
        <w:ind w:right="-34"/>
        <w:jc w:val="both"/>
        <w:rPr>
          <w:rFonts w:ascii="Arial" w:hAnsi="Arial" w:cs="Arial"/>
          <w:sz w:val="22"/>
          <w:szCs w:val="22"/>
        </w:rPr>
      </w:pPr>
    </w:p>
    <w:p w14:paraId="3B846435" w14:textId="4100D0E7" w:rsidR="00820D72" w:rsidRPr="00C26F9F" w:rsidRDefault="00820D72" w:rsidP="001F3D29">
      <w:pPr>
        <w:pStyle w:val="Standard"/>
        <w:ind w:right="-34"/>
        <w:jc w:val="both"/>
        <w:rPr>
          <w:rFonts w:ascii="Arial" w:hAnsi="Arial" w:cs="Arial"/>
          <w:sz w:val="22"/>
          <w:szCs w:val="22"/>
        </w:rPr>
      </w:pPr>
      <w:r w:rsidRPr="00C26F9F">
        <w:rPr>
          <w:rFonts w:ascii="Arial" w:hAnsi="Arial" w:cs="Arial"/>
          <w:sz w:val="22"/>
          <w:szCs w:val="22"/>
        </w:rPr>
        <w:t>La mise en œuvre de cette compensation est également conditionnée au solde complet des compteurs de congés payés dont dispose chaque salarié au sein de la Caisse des Congés Payés à la date de la radiation. Toute somme restant due au titre de ces droits sera versée dans les conditions habituelles par la Caisse, sans cumul possible avec la compensation prévue au présent article.</w:t>
      </w:r>
    </w:p>
    <w:p w14:paraId="44737C49" w14:textId="77777777" w:rsidR="00820D72" w:rsidRPr="00C26F9F" w:rsidRDefault="00820D72" w:rsidP="001F3D29">
      <w:pPr>
        <w:pStyle w:val="Standard"/>
        <w:ind w:right="-34"/>
        <w:jc w:val="both"/>
        <w:rPr>
          <w:rFonts w:ascii="Arial" w:hAnsi="Arial" w:cs="Arial"/>
          <w:sz w:val="22"/>
          <w:szCs w:val="22"/>
        </w:rPr>
      </w:pPr>
    </w:p>
    <w:p w14:paraId="76492A4E" w14:textId="1F351876" w:rsidR="00533C1B" w:rsidRPr="00033B26" w:rsidRDefault="00533C1B" w:rsidP="001F3D29">
      <w:pPr>
        <w:pStyle w:val="Standard"/>
        <w:ind w:right="-34"/>
        <w:jc w:val="both"/>
        <w:rPr>
          <w:rFonts w:ascii="Arial" w:hAnsi="Arial" w:cs="Arial"/>
          <w:sz w:val="22"/>
          <w:szCs w:val="22"/>
        </w:rPr>
      </w:pPr>
      <w:r w:rsidRPr="00C26F9F">
        <w:rPr>
          <w:rFonts w:ascii="Arial" w:hAnsi="Arial" w:cs="Arial"/>
          <w:sz w:val="22"/>
          <w:szCs w:val="22"/>
        </w:rPr>
        <w:t>Pour les salariés qui n’auraient pas été présents durant l’intégralité de cette période de référence, la somme intégrée sera calculée sur la base du montant réellement perçu au titre de la prime de vacances pour la période effectivement travaillée.</w:t>
      </w:r>
    </w:p>
    <w:p w14:paraId="115B004E" w14:textId="77777777" w:rsidR="00533C1B" w:rsidRPr="00033B26" w:rsidRDefault="00533C1B" w:rsidP="001F3D29">
      <w:pPr>
        <w:pStyle w:val="Standard"/>
        <w:ind w:right="-34"/>
        <w:jc w:val="both"/>
        <w:rPr>
          <w:rFonts w:ascii="Arial" w:hAnsi="Arial" w:cs="Arial"/>
          <w:sz w:val="22"/>
          <w:szCs w:val="22"/>
        </w:rPr>
      </w:pPr>
    </w:p>
    <w:p w14:paraId="48CA5139" w14:textId="0CC75A20" w:rsidR="004E7830" w:rsidRDefault="1D617464" w:rsidP="005E464E">
      <w:pPr>
        <w:pStyle w:val="Standard"/>
        <w:ind w:right="-34"/>
        <w:jc w:val="both"/>
        <w:rPr>
          <w:rFonts w:ascii="Arial" w:hAnsi="Arial" w:cs="Arial"/>
          <w:sz w:val="22"/>
          <w:szCs w:val="22"/>
        </w:rPr>
      </w:pPr>
      <w:r w:rsidRPr="4D59C9CB">
        <w:rPr>
          <w:rFonts w:ascii="Arial" w:hAnsi="Arial" w:cs="Arial"/>
          <w:sz w:val="22"/>
          <w:szCs w:val="22"/>
        </w:rPr>
        <w:t>Les salariés embauchés postérieurement à la conclusion du présent accord ne bénéficieront pas de cet</w:t>
      </w:r>
      <w:r w:rsidR="68393250" w:rsidRPr="4D59C9CB">
        <w:rPr>
          <w:rFonts w:ascii="Arial" w:hAnsi="Arial" w:cs="Arial"/>
          <w:sz w:val="22"/>
          <w:szCs w:val="22"/>
        </w:rPr>
        <w:t>te compensation</w:t>
      </w:r>
      <w:r w:rsidRPr="4D59C9CB">
        <w:rPr>
          <w:rFonts w:ascii="Arial" w:hAnsi="Arial" w:cs="Arial"/>
          <w:sz w:val="22"/>
          <w:szCs w:val="22"/>
        </w:rPr>
        <w:t>.</w:t>
      </w:r>
    </w:p>
    <w:p w14:paraId="2B45E517" w14:textId="77777777" w:rsidR="00296E8B" w:rsidRDefault="00296E8B" w:rsidP="005E464E">
      <w:pPr>
        <w:pStyle w:val="Standard"/>
        <w:ind w:right="-34"/>
        <w:jc w:val="both"/>
        <w:rPr>
          <w:rFonts w:ascii="Arial" w:hAnsi="Arial" w:cs="Arial"/>
          <w:sz w:val="22"/>
          <w:szCs w:val="22"/>
        </w:rPr>
      </w:pPr>
    </w:p>
    <w:p w14:paraId="7BCAAED8" w14:textId="77777777" w:rsidR="00296E8B" w:rsidRPr="00033B26" w:rsidRDefault="00296E8B" w:rsidP="005E464E">
      <w:pPr>
        <w:pStyle w:val="Standard"/>
        <w:ind w:right="-34"/>
        <w:jc w:val="both"/>
        <w:rPr>
          <w:rFonts w:ascii="Arial" w:hAnsi="Arial" w:cs="Arial"/>
          <w:sz w:val="22"/>
          <w:szCs w:val="22"/>
        </w:rPr>
      </w:pPr>
    </w:p>
    <w:p w14:paraId="56A9E033" w14:textId="77777777" w:rsidR="0019374A" w:rsidRPr="00033B26" w:rsidRDefault="0019374A" w:rsidP="005E464E">
      <w:pPr>
        <w:pStyle w:val="Standard"/>
        <w:ind w:right="-34"/>
        <w:jc w:val="both"/>
        <w:rPr>
          <w:rFonts w:ascii="Arial" w:hAnsi="Arial" w:cs="Arial"/>
          <w:sz w:val="22"/>
          <w:szCs w:val="22"/>
        </w:rPr>
      </w:pPr>
    </w:p>
    <w:p w14:paraId="1741BCA5" w14:textId="5C86D4B7" w:rsidR="0019374A" w:rsidRPr="00033B26" w:rsidRDefault="0019374A" w:rsidP="0019374A">
      <w:pPr>
        <w:pStyle w:val="Paragraphedeliste"/>
        <w:numPr>
          <w:ilvl w:val="0"/>
          <w:numId w:val="9"/>
        </w:numPr>
        <w:pBdr>
          <w:bottom w:val="single" w:sz="4" w:space="1" w:color="auto"/>
        </w:pBdr>
        <w:ind w:left="851"/>
        <w:jc w:val="both"/>
        <w:outlineLvl w:val="0"/>
        <w:rPr>
          <w:rFonts w:ascii="Arial" w:hAnsi="Arial" w:cs="Arial"/>
          <w:b/>
          <w:sz w:val="22"/>
          <w:szCs w:val="22"/>
        </w:rPr>
      </w:pPr>
      <w:r w:rsidRPr="00033B26">
        <w:rPr>
          <w:rFonts w:ascii="Arial" w:hAnsi="Arial" w:cs="Arial"/>
          <w:b/>
          <w:sz w:val="22"/>
          <w:szCs w:val="22"/>
        </w:rPr>
        <w:t>Congés payés</w:t>
      </w:r>
    </w:p>
    <w:p w14:paraId="4FEECED9" w14:textId="77777777" w:rsidR="0019374A" w:rsidRDefault="0019374A" w:rsidP="0019374A">
      <w:pPr>
        <w:pStyle w:val="Standard"/>
        <w:ind w:right="-34"/>
        <w:jc w:val="both"/>
        <w:rPr>
          <w:rFonts w:ascii="Arial" w:hAnsi="Arial" w:cs="Arial"/>
          <w:sz w:val="22"/>
          <w:szCs w:val="22"/>
        </w:rPr>
      </w:pPr>
    </w:p>
    <w:p w14:paraId="6A10B1DC" w14:textId="22826748" w:rsidR="006F7CCE" w:rsidRDefault="006F7CCE" w:rsidP="0019374A">
      <w:pPr>
        <w:pStyle w:val="Standard"/>
        <w:ind w:right="-34"/>
        <w:jc w:val="both"/>
        <w:rPr>
          <w:rFonts w:ascii="Arial" w:hAnsi="Arial" w:cs="Arial"/>
          <w:sz w:val="22"/>
          <w:szCs w:val="22"/>
        </w:rPr>
      </w:pPr>
      <w:r w:rsidRPr="006F7CCE">
        <w:rPr>
          <w:rFonts w:ascii="Arial" w:hAnsi="Arial" w:cs="Arial"/>
          <w:sz w:val="22"/>
          <w:szCs w:val="22"/>
        </w:rPr>
        <w:t>Les dispositions du présent article ne deviendront applicables qu’à compter de la date de radiation effective de la société de la Caisse des Congés Payés du Bâtiment (CIBTP). Tant que la société demeure affiliée à la CIBTP, les droits à congés payés, ainsi que leur paiement et leur gestion, continueront d’être assurés par ladite Caisse, conformément aux règles et modalités en vigueur dans le cadre du régime du BTP. À compter de la date effective de radiation, les congés payés seront régis exclusivement par les dispositions du Code du travail et par les règles fixées au présent article.</w:t>
      </w:r>
    </w:p>
    <w:p w14:paraId="145D7CBC" w14:textId="77777777" w:rsidR="006F7CCE" w:rsidRPr="00033B26" w:rsidRDefault="006F7CCE" w:rsidP="0019374A">
      <w:pPr>
        <w:pStyle w:val="Standard"/>
        <w:ind w:right="-34"/>
        <w:jc w:val="both"/>
        <w:rPr>
          <w:rFonts w:ascii="Arial" w:hAnsi="Arial" w:cs="Arial"/>
          <w:sz w:val="22"/>
          <w:szCs w:val="22"/>
        </w:rPr>
      </w:pPr>
    </w:p>
    <w:p w14:paraId="0EDF6032" w14:textId="4A078F80" w:rsidR="007C6FE6" w:rsidRPr="00033B26" w:rsidRDefault="001D2357" w:rsidP="007C6FE6">
      <w:pPr>
        <w:pStyle w:val="Paragraphedeliste"/>
        <w:numPr>
          <w:ilvl w:val="1"/>
          <w:numId w:val="37"/>
        </w:numPr>
        <w:ind w:left="1276"/>
        <w:jc w:val="both"/>
        <w:outlineLvl w:val="0"/>
        <w:rPr>
          <w:rFonts w:ascii="Arial" w:hAnsi="Arial" w:cs="Arial"/>
          <w:b/>
          <w:bCs/>
          <w:sz w:val="22"/>
          <w:szCs w:val="22"/>
        </w:rPr>
      </w:pPr>
      <w:r w:rsidRPr="00033B26">
        <w:rPr>
          <w:rFonts w:ascii="Arial" w:hAnsi="Arial" w:cs="Arial"/>
          <w:b/>
          <w:bCs/>
          <w:sz w:val="22"/>
          <w:szCs w:val="22"/>
        </w:rPr>
        <w:t>Périodes des congés payé</w:t>
      </w:r>
      <w:r w:rsidR="007C6FE6" w:rsidRPr="00033B26">
        <w:rPr>
          <w:rFonts w:ascii="Arial" w:hAnsi="Arial" w:cs="Arial"/>
          <w:b/>
          <w:bCs/>
          <w:sz w:val="22"/>
          <w:szCs w:val="22"/>
        </w:rPr>
        <w:t>s</w:t>
      </w:r>
    </w:p>
    <w:p w14:paraId="5B557A55" w14:textId="77777777" w:rsidR="007C6FE6" w:rsidRPr="00033B26" w:rsidRDefault="007C6FE6" w:rsidP="0019374A">
      <w:pPr>
        <w:pStyle w:val="Standard"/>
        <w:ind w:right="-34"/>
        <w:jc w:val="both"/>
        <w:rPr>
          <w:rFonts w:ascii="Arial" w:hAnsi="Arial" w:cs="Arial"/>
          <w:sz w:val="22"/>
          <w:szCs w:val="22"/>
        </w:rPr>
      </w:pPr>
    </w:p>
    <w:p w14:paraId="3F82AA3D" w14:textId="134F46DF" w:rsidR="00874AA0" w:rsidRPr="00033B26" w:rsidRDefault="00874AA0" w:rsidP="0019374A">
      <w:pPr>
        <w:pStyle w:val="Standard"/>
        <w:ind w:right="-34"/>
        <w:jc w:val="both"/>
        <w:rPr>
          <w:rFonts w:ascii="Arial" w:hAnsi="Arial" w:cs="Arial"/>
          <w:sz w:val="22"/>
          <w:szCs w:val="22"/>
        </w:rPr>
      </w:pPr>
      <w:r w:rsidRPr="00033B26">
        <w:rPr>
          <w:rFonts w:ascii="Arial" w:hAnsi="Arial" w:cs="Arial"/>
          <w:sz w:val="22"/>
          <w:szCs w:val="22"/>
        </w:rPr>
        <w:t>À compter de la date d’entrée en vigueur du présent accord et sous réserve que la société ait effectué sa sortie effective de la Caisse des congés payés du Bâtiment, les salariés acquerront leurs droits à congés payés selon les dispositions du Code du travail, soit 2,08 jours ouvrés par mois de travail effectif, représentant 25 jours ouvrés (5 semaines) par an pour un salarié ayant travaillé toute la période de référence.</w:t>
      </w:r>
    </w:p>
    <w:p w14:paraId="791CF465" w14:textId="77777777" w:rsidR="00874AA0" w:rsidRPr="00033B26" w:rsidRDefault="00874AA0" w:rsidP="0019374A">
      <w:pPr>
        <w:pStyle w:val="Standard"/>
        <w:ind w:right="-34"/>
        <w:jc w:val="both"/>
        <w:rPr>
          <w:rFonts w:ascii="Arial" w:hAnsi="Arial" w:cs="Arial"/>
          <w:sz w:val="22"/>
          <w:szCs w:val="22"/>
        </w:rPr>
      </w:pPr>
    </w:p>
    <w:p w14:paraId="3A9270F3" w14:textId="75AB1647" w:rsidR="001D2357" w:rsidRPr="00033B26" w:rsidRDefault="001D2357" w:rsidP="0019374A">
      <w:pPr>
        <w:pStyle w:val="Standard"/>
        <w:ind w:right="-34"/>
        <w:jc w:val="both"/>
        <w:rPr>
          <w:rFonts w:ascii="Arial" w:hAnsi="Arial" w:cs="Arial"/>
          <w:sz w:val="22"/>
          <w:szCs w:val="22"/>
        </w:rPr>
      </w:pPr>
      <w:r w:rsidRPr="00033B26">
        <w:rPr>
          <w:rFonts w:ascii="Arial" w:hAnsi="Arial" w:cs="Arial"/>
          <w:sz w:val="22"/>
          <w:szCs w:val="22"/>
        </w:rPr>
        <w:t>La période d’acquisition des congés payés court du 1</w:t>
      </w:r>
      <w:r w:rsidRPr="00033B26">
        <w:rPr>
          <w:rFonts w:ascii="Arial" w:hAnsi="Arial" w:cs="Arial"/>
          <w:sz w:val="22"/>
          <w:szCs w:val="22"/>
          <w:vertAlign w:val="superscript"/>
        </w:rPr>
        <w:t>er</w:t>
      </w:r>
      <w:r w:rsidRPr="00033B26">
        <w:rPr>
          <w:rFonts w:ascii="Arial" w:hAnsi="Arial" w:cs="Arial"/>
          <w:sz w:val="22"/>
          <w:szCs w:val="22"/>
        </w:rPr>
        <w:t xml:space="preserve"> juin N au 31 mai N+1.</w:t>
      </w:r>
    </w:p>
    <w:p w14:paraId="6761B2C7" w14:textId="77777777" w:rsidR="001D2357" w:rsidRPr="00033B26" w:rsidRDefault="001D2357" w:rsidP="0019374A">
      <w:pPr>
        <w:pStyle w:val="Standard"/>
        <w:ind w:right="-34"/>
        <w:jc w:val="both"/>
        <w:rPr>
          <w:rFonts w:ascii="Arial" w:hAnsi="Arial" w:cs="Arial"/>
          <w:sz w:val="22"/>
          <w:szCs w:val="22"/>
        </w:rPr>
      </w:pPr>
    </w:p>
    <w:p w14:paraId="6A9D97FC" w14:textId="487CC4E5" w:rsidR="001D2357" w:rsidRPr="00033B26" w:rsidRDefault="001D2357" w:rsidP="0019374A">
      <w:pPr>
        <w:pStyle w:val="Standard"/>
        <w:ind w:right="-34"/>
        <w:jc w:val="both"/>
        <w:rPr>
          <w:rFonts w:ascii="Arial" w:hAnsi="Arial" w:cs="Arial"/>
          <w:sz w:val="22"/>
          <w:szCs w:val="22"/>
        </w:rPr>
      </w:pPr>
      <w:r w:rsidRPr="00305BC9">
        <w:rPr>
          <w:rFonts w:ascii="Arial" w:hAnsi="Arial" w:cs="Arial"/>
          <w:sz w:val="22"/>
          <w:szCs w:val="22"/>
        </w:rPr>
        <w:t>La période de prise des congés court du 1</w:t>
      </w:r>
      <w:r w:rsidRPr="00305BC9">
        <w:rPr>
          <w:rFonts w:ascii="Arial" w:hAnsi="Arial" w:cs="Arial"/>
          <w:sz w:val="22"/>
          <w:szCs w:val="22"/>
          <w:vertAlign w:val="superscript"/>
        </w:rPr>
        <w:t>er</w:t>
      </w:r>
      <w:r w:rsidRPr="00305BC9">
        <w:rPr>
          <w:rFonts w:ascii="Arial" w:hAnsi="Arial" w:cs="Arial"/>
          <w:sz w:val="22"/>
          <w:szCs w:val="22"/>
        </w:rPr>
        <w:t xml:space="preserve"> </w:t>
      </w:r>
      <w:r w:rsidR="003D5847" w:rsidRPr="00305BC9">
        <w:rPr>
          <w:rFonts w:ascii="Arial" w:hAnsi="Arial" w:cs="Arial"/>
          <w:sz w:val="22"/>
          <w:szCs w:val="22"/>
        </w:rPr>
        <w:t>juin</w:t>
      </w:r>
      <w:r w:rsidRPr="00305BC9">
        <w:rPr>
          <w:rFonts w:ascii="Arial" w:hAnsi="Arial" w:cs="Arial"/>
          <w:sz w:val="22"/>
          <w:szCs w:val="22"/>
        </w:rPr>
        <w:t xml:space="preserve"> N+</w:t>
      </w:r>
      <w:r w:rsidR="004F26F7" w:rsidRPr="00305BC9">
        <w:rPr>
          <w:rFonts w:ascii="Arial" w:hAnsi="Arial" w:cs="Arial"/>
          <w:sz w:val="22"/>
          <w:szCs w:val="22"/>
        </w:rPr>
        <w:t>1</w:t>
      </w:r>
      <w:r w:rsidRPr="00305BC9">
        <w:rPr>
          <w:rFonts w:ascii="Arial" w:hAnsi="Arial" w:cs="Arial"/>
          <w:sz w:val="22"/>
          <w:szCs w:val="22"/>
        </w:rPr>
        <w:t xml:space="preserve"> au 3</w:t>
      </w:r>
      <w:r w:rsidR="004F26F7" w:rsidRPr="00305BC9">
        <w:rPr>
          <w:rFonts w:ascii="Arial" w:hAnsi="Arial" w:cs="Arial"/>
          <w:sz w:val="22"/>
          <w:szCs w:val="22"/>
        </w:rPr>
        <w:t>1</w:t>
      </w:r>
      <w:r w:rsidRPr="00305BC9">
        <w:rPr>
          <w:rFonts w:ascii="Arial" w:hAnsi="Arial" w:cs="Arial"/>
          <w:sz w:val="22"/>
          <w:szCs w:val="22"/>
        </w:rPr>
        <w:t xml:space="preserve"> </w:t>
      </w:r>
      <w:r w:rsidR="004F26F7" w:rsidRPr="00305BC9">
        <w:rPr>
          <w:rFonts w:ascii="Arial" w:hAnsi="Arial" w:cs="Arial"/>
          <w:sz w:val="22"/>
          <w:szCs w:val="22"/>
        </w:rPr>
        <w:t>mai</w:t>
      </w:r>
      <w:r w:rsidRPr="00305BC9">
        <w:rPr>
          <w:rFonts w:ascii="Arial" w:hAnsi="Arial" w:cs="Arial"/>
          <w:sz w:val="22"/>
          <w:szCs w:val="22"/>
        </w:rPr>
        <w:t xml:space="preserve"> N+2, étant précisé que la société accepte la prise de congés par anticipation, à partir du moment où ils sont effectivement acquis.</w:t>
      </w:r>
    </w:p>
    <w:p w14:paraId="23601617" w14:textId="77777777" w:rsidR="001D2357" w:rsidRPr="00033B26" w:rsidRDefault="001D2357" w:rsidP="0019374A">
      <w:pPr>
        <w:pStyle w:val="Standard"/>
        <w:ind w:right="-34"/>
        <w:jc w:val="both"/>
        <w:rPr>
          <w:rFonts w:ascii="Arial" w:hAnsi="Arial" w:cs="Arial"/>
          <w:sz w:val="22"/>
          <w:szCs w:val="22"/>
        </w:rPr>
      </w:pPr>
    </w:p>
    <w:p w14:paraId="52B72171" w14:textId="07880C47" w:rsidR="00E97164" w:rsidRPr="00033B26" w:rsidRDefault="00E97164" w:rsidP="0019374A">
      <w:pPr>
        <w:pStyle w:val="Standard"/>
        <w:ind w:right="-34"/>
        <w:jc w:val="both"/>
        <w:rPr>
          <w:rFonts w:ascii="Arial" w:hAnsi="Arial" w:cs="Arial"/>
          <w:sz w:val="22"/>
          <w:szCs w:val="22"/>
        </w:rPr>
      </w:pPr>
      <w:r w:rsidRPr="00033B26">
        <w:rPr>
          <w:rFonts w:ascii="Arial" w:hAnsi="Arial" w:cs="Arial"/>
          <w:sz w:val="22"/>
          <w:szCs w:val="22"/>
        </w:rPr>
        <w:t>Cette disposition remplace toute autre période de référence précédemment applicable en vertu des accords collectifs du bâtiment et s'applique à compter de la date d’entrée en vigueur du présent accord</w:t>
      </w:r>
      <w:r w:rsidR="005C0A19">
        <w:rPr>
          <w:rFonts w:ascii="Arial" w:hAnsi="Arial" w:cs="Arial"/>
          <w:sz w:val="22"/>
          <w:szCs w:val="22"/>
        </w:rPr>
        <w:t xml:space="preserve"> conditionné à la radiation effective de la société à la CIBTP.</w:t>
      </w:r>
    </w:p>
    <w:p w14:paraId="23BF666B" w14:textId="77777777" w:rsidR="00E97164" w:rsidRPr="00033B26" w:rsidRDefault="00E97164" w:rsidP="0019374A">
      <w:pPr>
        <w:pStyle w:val="Standard"/>
        <w:ind w:right="-34"/>
        <w:jc w:val="both"/>
        <w:rPr>
          <w:rFonts w:ascii="Arial" w:hAnsi="Arial" w:cs="Arial"/>
          <w:sz w:val="22"/>
          <w:szCs w:val="22"/>
        </w:rPr>
      </w:pPr>
    </w:p>
    <w:p w14:paraId="25D12AD6" w14:textId="7EE63D35" w:rsidR="00046963" w:rsidRPr="00033B26" w:rsidRDefault="00046963" w:rsidP="0019374A">
      <w:pPr>
        <w:pStyle w:val="Standard"/>
        <w:ind w:right="-34"/>
        <w:jc w:val="both"/>
        <w:rPr>
          <w:rFonts w:ascii="Arial" w:hAnsi="Arial" w:cs="Arial"/>
          <w:sz w:val="22"/>
          <w:szCs w:val="22"/>
        </w:rPr>
      </w:pPr>
      <w:r w:rsidRPr="13143030">
        <w:rPr>
          <w:rFonts w:ascii="Arial" w:hAnsi="Arial" w:cs="Arial"/>
          <w:sz w:val="22"/>
          <w:szCs w:val="22"/>
        </w:rPr>
        <w:t>Le</w:t>
      </w:r>
      <w:r w:rsidR="00103ABE" w:rsidRPr="13143030">
        <w:rPr>
          <w:rFonts w:ascii="Arial" w:hAnsi="Arial" w:cs="Arial"/>
          <w:sz w:val="22"/>
          <w:szCs w:val="22"/>
        </w:rPr>
        <w:t>s</w:t>
      </w:r>
      <w:r w:rsidRPr="13143030">
        <w:rPr>
          <w:rFonts w:ascii="Arial" w:hAnsi="Arial" w:cs="Arial"/>
          <w:sz w:val="22"/>
          <w:szCs w:val="22"/>
        </w:rPr>
        <w:t xml:space="preserve"> </w:t>
      </w:r>
      <w:r w:rsidR="00976BB4" w:rsidRPr="13143030">
        <w:rPr>
          <w:rFonts w:ascii="Arial" w:hAnsi="Arial" w:cs="Arial"/>
          <w:sz w:val="22"/>
          <w:szCs w:val="22"/>
        </w:rPr>
        <w:t xml:space="preserve">conditions de prises et le </w:t>
      </w:r>
      <w:r w:rsidRPr="13143030">
        <w:rPr>
          <w:rFonts w:ascii="Arial" w:hAnsi="Arial" w:cs="Arial"/>
          <w:sz w:val="22"/>
          <w:szCs w:val="22"/>
        </w:rPr>
        <w:t xml:space="preserve">paiement des indemnités de congés payés, dans le cadre de la gestion par la Caisse de Congés Payés du BTP (CIBTP), </w:t>
      </w:r>
      <w:r w:rsidR="00103ABE" w:rsidRPr="13143030">
        <w:rPr>
          <w:rFonts w:ascii="Arial" w:hAnsi="Arial" w:cs="Arial"/>
          <w:sz w:val="22"/>
          <w:szCs w:val="22"/>
        </w:rPr>
        <w:t xml:space="preserve">resteront </w:t>
      </w:r>
      <w:r w:rsidRPr="13143030">
        <w:rPr>
          <w:rFonts w:ascii="Arial" w:hAnsi="Arial" w:cs="Arial"/>
          <w:sz w:val="22"/>
          <w:szCs w:val="22"/>
        </w:rPr>
        <w:t>assuré</w:t>
      </w:r>
      <w:r w:rsidR="00103ABE" w:rsidRPr="13143030">
        <w:rPr>
          <w:rFonts w:ascii="Arial" w:hAnsi="Arial" w:cs="Arial"/>
          <w:sz w:val="22"/>
          <w:szCs w:val="22"/>
        </w:rPr>
        <w:t>s</w:t>
      </w:r>
      <w:r w:rsidRPr="13143030">
        <w:rPr>
          <w:rFonts w:ascii="Arial" w:hAnsi="Arial" w:cs="Arial"/>
          <w:sz w:val="22"/>
          <w:szCs w:val="22"/>
        </w:rPr>
        <w:t xml:space="preserve"> par cette dernière </w:t>
      </w:r>
      <w:r w:rsidRPr="13143030">
        <w:rPr>
          <w:rFonts w:ascii="Arial" w:hAnsi="Arial" w:cs="Arial"/>
          <w:sz w:val="22"/>
          <w:szCs w:val="22"/>
        </w:rPr>
        <w:lastRenderedPageBreak/>
        <w:t>jusqu’à l’épuisement de l’ensemble des droits à congés acquis sous ce régime, conformément aux modalités en vigueur avant l</w:t>
      </w:r>
      <w:r w:rsidR="52070682" w:rsidRPr="13143030">
        <w:rPr>
          <w:rFonts w:ascii="Arial" w:hAnsi="Arial" w:cs="Arial"/>
          <w:sz w:val="22"/>
          <w:szCs w:val="22"/>
        </w:rPr>
        <w:t>e</w:t>
      </w:r>
      <w:r w:rsidRPr="13143030">
        <w:rPr>
          <w:rFonts w:ascii="Arial" w:hAnsi="Arial" w:cs="Arial"/>
          <w:sz w:val="22"/>
          <w:szCs w:val="22"/>
        </w:rPr>
        <w:t xml:space="preserve"> transfert vers le régime du Code du travail. À partir de cette date de clôture du solde, les droits à congés seront alors liquidés et payés selon les comptes du régime du Code du travail, en jours ouvrés, conformément aux dispositions légales en vigueur.</w:t>
      </w:r>
    </w:p>
    <w:p w14:paraId="354EE43E" w14:textId="77777777" w:rsidR="00E97164" w:rsidRDefault="00E97164" w:rsidP="0019374A">
      <w:pPr>
        <w:pStyle w:val="Standard"/>
        <w:ind w:right="-34"/>
        <w:jc w:val="both"/>
        <w:rPr>
          <w:rFonts w:ascii="Arial" w:hAnsi="Arial" w:cs="Arial"/>
          <w:sz w:val="22"/>
          <w:szCs w:val="22"/>
        </w:rPr>
      </w:pPr>
    </w:p>
    <w:p w14:paraId="50BEF4EA" w14:textId="77777777" w:rsidR="00103ABE" w:rsidRPr="00033B26" w:rsidRDefault="00103ABE" w:rsidP="0019374A">
      <w:pPr>
        <w:pStyle w:val="Standard"/>
        <w:ind w:right="-34"/>
        <w:jc w:val="both"/>
        <w:rPr>
          <w:rFonts w:ascii="Arial" w:hAnsi="Arial" w:cs="Arial"/>
          <w:sz w:val="22"/>
          <w:szCs w:val="22"/>
        </w:rPr>
      </w:pPr>
    </w:p>
    <w:p w14:paraId="165EA702" w14:textId="71A3B599" w:rsidR="00E97164" w:rsidRPr="00033B26" w:rsidRDefault="00E97164" w:rsidP="007C6FE6">
      <w:pPr>
        <w:pStyle w:val="Paragraphedeliste"/>
        <w:numPr>
          <w:ilvl w:val="1"/>
          <w:numId w:val="37"/>
        </w:numPr>
        <w:ind w:left="1276"/>
        <w:jc w:val="both"/>
        <w:outlineLvl w:val="0"/>
        <w:rPr>
          <w:rFonts w:ascii="Arial" w:hAnsi="Arial" w:cs="Arial"/>
          <w:b/>
          <w:bCs/>
          <w:sz w:val="22"/>
          <w:szCs w:val="22"/>
        </w:rPr>
      </w:pPr>
      <w:r w:rsidRPr="00033B26">
        <w:rPr>
          <w:rFonts w:ascii="Arial" w:hAnsi="Arial" w:cs="Arial"/>
          <w:b/>
          <w:bCs/>
          <w:sz w:val="22"/>
          <w:szCs w:val="22"/>
        </w:rPr>
        <w:t>Période de prise du congé principal</w:t>
      </w:r>
    </w:p>
    <w:p w14:paraId="34936A38" w14:textId="77777777" w:rsidR="00E97164" w:rsidRDefault="00E97164" w:rsidP="0019374A">
      <w:pPr>
        <w:pStyle w:val="Standard"/>
        <w:ind w:right="-34"/>
        <w:jc w:val="both"/>
        <w:rPr>
          <w:rFonts w:ascii="Arial" w:hAnsi="Arial" w:cs="Arial"/>
          <w:sz w:val="22"/>
          <w:szCs w:val="22"/>
        </w:rPr>
      </w:pPr>
    </w:p>
    <w:p w14:paraId="281B07DE" w14:textId="797E4E6B" w:rsidR="00E97164" w:rsidRDefault="00E97164" w:rsidP="0019374A">
      <w:pPr>
        <w:pStyle w:val="Standard"/>
        <w:ind w:right="-34"/>
        <w:jc w:val="both"/>
        <w:rPr>
          <w:rFonts w:ascii="Arial" w:hAnsi="Arial" w:cs="Arial"/>
          <w:sz w:val="22"/>
          <w:szCs w:val="22"/>
        </w:rPr>
      </w:pPr>
      <w:r>
        <w:rPr>
          <w:rFonts w:ascii="Arial" w:hAnsi="Arial" w:cs="Arial"/>
          <w:sz w:val="22"/>
          <w:szCs w:val="22"/>
        </w:rPr>
        <w:t>Les parties conviennent que la période de prise du congé principal de 4 semaines, dont 2 continues, est étendue du 1</w:t>
      </w:r>
      <w:r w:rsidRPr="00E97164">
        <w:rPr>
          <w:rFonts w:ascii="Arial" w:hAnsi="Arial" w:cs="Arial"/>
          <w:sz w:val="22"/>
          <w:szCs w:val="22"/>
          <w:vertAlign w:val="superscript"/>
        </w:rPr>
        <w:t>er</w:t>
      </w:r>
      <w:r>
        <w:rPr>
          <w:rFonts w:ascii="Arial" w:hAnsi="Arial" w:cs="Arial"/>
          <w:sz w:val="22"/>
          <w:szCs w:val="22"/>
        </w:rPr>
        <w:t xml:space="preserve"> janvier au 31 décembre de chaque année.</w:t>
      </w:r>
    </w:p>
    <w:p w14:paraId="19880F84" w14:textId="77777777" w:rsidR="00E97164" w:rsidRDefault="00E97164" w:rsidP="0019374A">
      <w:pPr>
        <w:pStyle w:val="Standard"/>
        <w:ind w:right="-34"/>
        <w:jc w:val="both"/>
        <w:rPr>
          <w:rFonts w:ascii="Arial" w:hAnsi="Arial" w:cs="Arial"/>
          <w:sz w:val="22"/>
          <w:szCs w:val="22"/>
        </w:rPr>
      </w:pPr>
    </w:p>
    <w:p w14:paraId="13093D05" w14:textId="77777777" w:rsidR="001D2357" w:rsidRDefault="001D2357" w:rsidP="002C32DD">
      <w:pPr>
        <w:rPr>
          <w:rFonts w:ascii="Arial" w:hAnsi="Arial" w:cs="Arial"/>
        </w:rPr>
      </w:pPr>
    </w:p>
    <w:p w14:paraId="2FA29062" w14:textId="27FF3C31" w:rsidR="001861A3" w:rsidRPr="007C6FE6" w:rsidRDefault="001861A3" w:rsidP="007C6FE6">
      <w:pPr>
        <w:pStyle w:val="Paragraphedeliste"/>
        <w:numPr>
          <w:ilvl w:val="1"/>
          <w:numId w:val="37"/>
        </w:numPr>
        <w:ind w:left="1276"/>
        <w:jc w:val="both"/>
        <w:outlineLvl w:val="0"/>
        <w:rPr>
          <w:rFonts w:ascii="Arial" w:hAnsi="Arial" w:cs="Arial"/>
          <w:b/>
          <w:bCs/>
          <w:sz w:val="22"/>
          <w:szCs w:val="22"/>
        </w:rPr>
      </w:pPr>
      <w:r w:rsidRPr="007C6FE6">
        <w:rPr>
          <w:rFonts w:ascii="Arial" w:hAnsi="Arial" w:cs="Arial"/>
          <w:b/>
          <w:bCs/>
          <w:sz w:val="22"/>
          <w:szCs w:val="22"/>
        </w:rPr>
        <w:t>Rappel du salarié pendant ses congés</w:t>
      </w:r>
    </w:p>
    <w:p w14:paraId="1BE70C3E" w14:textId="77777777" w:rsidR="001861A3" w:rsidRDefault="001861A3" w:rsidP="0019374A">
      <w:pPr>
        <w:pStyle w:val="Standard"/>
        <w:ind w:right="-34"/>
        <w:jc w:val="both"/>
        <w:rPr>
          <w:rFonts w:ascii="Arial" w:hAnsi="Arial" w:cs="Arial"/>
          <w:sz w:val="22"/>
          <w:szCs w:val="22"/>
        </w:rPr>
      </w:pPr>
    </w:p>
    <w:p w14:paraId="7360FD64" w14:textId="77777777" w:rsidR="00586B3E" w:rsidRDefault="00043C00" w:rsidP="0019374A">
      <w:pPr>
        <w:pStyle w:val="Standard"/>
        <w:ind w:right="-34"/>
        <w:jc w:val="both"/>
        <w:rPr>
          <w:rFonts w:ascii="Arial" w:hAnsi="Arial" w:cs="Arial"/>
          <w:sz w:val="22"/>
          <w:szCs w:val="22"/>
        </w:rPr>
      </w:pPr>
      <w:r>
        <w:rPr>
          <w:rFonts w:ascii="Arial" w:hAnsi="Arial" w:cs="Arial"/>
          <w:sz w:val="22"/>
          <w:szCs w:val="22"/>
        </w:rPr>
        <w:t xml:space="preserve">Si un salarié est rappelé </w:t>
      </w:r>
      <w:r w:rsidR="00586B3E">
        <w:rPr>
          <w:rFonts w:ascii="Arial" w:hAnsi="Arial" w:cs="Arial"/>
          <w:sz w:val="22"/>
          <w:szCs w:val="22"/>
        </w:rPr>
        <w:t>pendant ses congés par l’entreprise, il bénéficiera de</w:t>
      </w:r>
      <w:r w:rsidRPr="00043C00">
        <w:rPr>
          <w:rFonts w:ascii="Arial" w:hAnsi="Arial" w:cs="Arial"/>
          <w:sz w:val="22"/>
          <w:szCs w:val="22"/>
        </w:rPr>
        <w:t xml:space="preserve"> 2 jours supplémentaires de congés payés en plus du temps de voyage</w:t>
      </w:r>
      <w:r w:rsidR="00586B3E">
        <w:rPr>
          <w:rFonts w:ascii="Arial" w:hAnsi="Arial" w:cs="Arial"/>
          <w:sz w:val="22"/>
          <w:szCs w:val="22"/>
        </w:rPr>
        <w:t>, ainsi que le</w:t>
      </w:r>
      <w:r w:rsidRPr="00043C00">
        <w:rPr>
          <w:rFonts w:ascii="Arial" w:hAnsi="Arial" w:cs="Arial"/>
          <w:sz w:val="22"/>
          <w:szCs w:val="22"/>
        </w:rPr>
        <w:t xml:space="preserve"> remboursement des frais occasionnés par le rappel</w:t>
      </w:r>
      <w:r w:rsidR="00586B3E">
        <w:rPr>
          <w:rFonts w:ascii="Arial" w:hAnsi="Arial" w:cs="Arial"/>
          <w:sz w:val="22"/>
          <w:szCs w:val="22"/>
        </w:rPr>
        <w:t>,</w:t>
      </w:r>
      <w:r w:rsidRPr="00043C00">
        <w:rPr>
          <w:rFonts w:ascii="Arial" w:hAnsi="Arial" w:cs="Arial"/>
          <w:sz w:val="22"/>
          <w:szCs w:val="22"/>
        </w:rPr>
        <w:t xml:space="preserve"> </w:t>
      </w:r>
      <w:r w:rsidR="00586B3E">
        <w:rPr>
          <w:rFonts w:ascii="Arial" w:hAnsi="Arial" w:cs="Arial"/>
          <w:sz w:val="22"/>
          <w:szCs w:val="22"/>
        </w:rPr>
        <w:t>s’il souhaite</w:t>
      </w:r>
      <w:r w:rsidRPr="00043C00">
        <w:rPr>
          <w:rFonts w:ascii="Arial" w:hAnsi="Arial" w:cs="Arial"/>
          <w:sz w:val="22"/>
          <w:szCs w:val="22"/>
        </w:rPr>
        <w:t xml:space="preserve"> repartir terminer ses congés. </w:t>
      </w:r>
    </w:p>
    <w:p w14:paraId="0F1C75BF" w14:textId="77777777" w:rsidR="00586B3E" w:rsidRDefault="00586B3E" w:rsidP="0019374A">
      <w:pPr>
        <w:pStyle w:val="Standard"/>
        <w:ind w:right="-34"/>
        <w:jc w:val="both"/>
        <w:rPr>
          <w:rFonts w:ascii="Arial" w:hAnsi="Arial" w:cs="Arial"/>
          <w:sz w:val="22"/>
          <w:szCs w:val="22"/>
        </w:rPr>
      </w:pPr>
    </w:p>
    <w:p w14:paraId="12AA961A" w14:textId="6AE5DB57" w:rsidR="00043C00" w:rsidRDefault="00043C00" w:rsidP="0019374A">
      <w:pPr>
        <w:pStyle w:val="Standard"/>
        <w:ind w:right="-34"/>
        <w:jc w:val="both"/>
        <w:rPr>
          <w:rFonts w:ascii="Arial" w:hAnsi="Arial" w:cs="Arial"/>
          <w:sz w:val="22"/>
          <w:szCs w:val="22"/>
        </w:rPr>
      </w:pPr>
      <w:r w:rsidRPr="00043C00">
        <w:rPr>
          <w:rFonts w:ascii="Arial" w:hAnsi="Arial" w:cs="Arial"/>
          <w:sz w:val="22"/>
          <w:szCs w:val="22"/>
        </w:rPr>
        <w:t>Les jours de congés non pris sont reportés.</w:t>
      </w:r>
    </w:p>
    <w:p w14:paraId="701FF379" w14:textId="77777777" w:rsidR="00231A34" w:rsidRDefault="00231A34" w:rsidP="0019374A">
      <w:pPr>
        <w:pStyle w:val="Standard"/>
        <w:ind w:right="-34"/>
        <w:jc w:val="both"/>
        <w:rPr>
          <w:rFonts w:ascii="Arial" w:hAnsi="Arial" w:cs="Arial"/>
          <w:sz w:val="22"/>
          <w:szCs w:val="22"/>
        </w:rPr>
      </w:pPr>
    </w:p>
    <w:p w14:paraId="2A38732D" w14:textId="0284A291" w:rsidR="001861A3" w:rsidRPr="007C6FE6" w:rsidRDefault="001861A3" w:rsidP="007C6FE6">
      <w:pPr>
        <w:pStyle w:val="Paragraphedeliste"/>
        <w:numPr>
          <w:ilvl w:val="1"/>
          <w:numId w:val="37"/>
        </w:numPr>
        <w:ind w:left="1276"/>
        <w:jc w:val="both"/>
        <w:outlineLvl w:val="0"/>
        <w:rPr>
          <w:rFonts w:ascii="Arial" w:hAnsi="Arial" w:cs="Arial"/>
          <w:b/>
          <w:bCs/>
          <w:sz w:val="22"/>
          <w:szCs w:val="22"/>
        </w:rPr>
      </w:pPr>
      <w:r w:rsidRPr="007C6FE6">
        <w:rPr>
          <w:rFonts w:ascii="Arial" w:hAnsi="Arial" w:cs="Arial"/>
          <w:b/>
          <w:bCs/>
          <w:sz w:val="22"/>
          <w:szCs w:val="22"/>
        </w:rPr>
        <w:t>Jours de congés pour ancienneté</w:t>
      </w:r>
    </w:p>
    <w:p w14:paraId="7B95C81C" w14:textId="77777777" w:rsidR="001861A3" w:rsidRDefault="001861A3" w:rsidP="00E97164">
      <w:pPr>
        <w:pStyle w:val="Standard"/>
        <w:ind w:right="-34"/>
        <w:jc w:val="both"/>
        <w:rPr>
          <w:rFonts w:ascii="Arial" w:hAnsi="Arial" w:cs="Arial"/>
          <w:sz w:val="22"/>
          <w:szCs w:val="22"/>
        </w:rPr>
      </w:pPr>
    </w:p>
    <w:p w14:paraId="30E7D8D4" w14:textId="4B92077A" w:rsidR="00BB0D86" w:rsidRPr="002C32DD" w:rsidRDefault="03D53870" w:rsidP="00BB0D86">
      <w:pPr>
        <w:pStyle w:val="Standard"/>
        <w:ind w:right="-34"/>
        <w:jc w:val="both"/>
        <w:rPr>
          <w:rFonts w:ascii="Arial" w:hAnsi="Arial" w:cs="Arial"/>
          <w:sz w:val="22"/>
          <w:szCs w:val="22"/>
        </w:rPr>
      </w:pPr>
      <w:r w:rsidRPr="002C32DD">
        <w:rPr>
          <w:rFonts w:ascii="Arial" w:hAnsi="Arial" w:cs="Arial"/>
          <w:sz w:val="22"/>
          <w:szCs w:val="22"/>
        </w:rPr>
        <w:t>Afin d’assurer la continuité des avantages liés à l’ancienneté, il est convenu que les droits à congés supplémentaires acquis au titre de la Convention Collective Nationale du Bâtiment</w:t>
      </w:r>
      <w:r w:rsidR="50CBF6F4" w:rsidRPr="002C32DD">
        <w:rPr>
          <w:rFonts w:ascii="Arial" w:hAnsi="Arial" w:cs="Arial"/>
          <w:sz w:val="22"/>
          <w:szCs w:val="22"/>
        </w:rPr>
        <w:t>,</w:t>
      </w:r>
      <w:r w:rsidRPr="002C32DD">
        <w:rPr>
          <w:rFonts w:ascii="Arial" w:hAnsi="Arial" w:cs="Arial"/>
          <w:sz w:val="22"/>
          <w:szCs w:val="22"/>
        </w:rPr>
        <w:t xml:space="preserve"> à la date de signature du présent accord</w:t>
      </w:r>
      <w:r w:rsidR="0B0F5FE7" w:rsidRPr="002C32DD">
        <w:rPr>
          <w:rFonts w:ascii="Arial" w:hAnsi="Arial" w:cs="Arial"/>
          <w:sz w:val="22"/>
          <w:szCs w:val="22"/>
        </w:rPr>
        <w:t>,</w:t>
      </w:r>
      <w:r w:rsidRPr="002C32DD">
        <w:rPr>
          <w:rFonts w:ascii="Arial" w:hAnsi="Arial" w:cs="Arial"/>
          <w:sz w:val="22"/>
          <w:szCs w:val="22"/>
        </w:rPr>
        <w:t xml:space="preserve"> sont intégralement conservés pour les salariés présents dans l’entreprise à cette même date</w:t>
      </w:r>
      <w:r w:rsidR="64A48646" w:rsidRPr="002C32DD">
        <w:rPr>
          <w:rFonts w:ascii="Arial" w:hAnsi="Arial" w:cs="Arial"/>
          <w:sz w:val="22"/>
          <w:szCs w:val="22"/>
        </w:rPr>
        <w:t>.</w:t>
      </w:r>
    </w:p>
    <w:p w14:paraId="0A925D0E" w14:textId="0563AE78" w:rsidR="00A03494" w:rsidRPr="002C32DD" w:rsidRDefault="64A48646" w:rsidP="00BB0D86">
      <w:pPr>
        <w:pStyle w:val="Standard"/>
        <w:ind w:right="-34"/>
        <w:jc w:val="both"/>
        <w:rPr>
          <w:rFonts w:ascii="Arial" w:hAnsi="Arial" w:cs="Arial"/>
          <w:sz w:val="22"/>
          <w:szCs w:val="22"/>
        </w:rPr>
      </w:pPr>
      <w:r w:rsidRPr="002C32DD">
        <w:rPr>
          <w:rFonts w:ascii="Arial" w:hAnsi="Arial" w:cs="Arial"/>
          <w:sz w:val="22"/>
          <w:szCs w:val="22"/>
        </w:rPr>
        <w:t>Ces droits demeurent acquis et ne sont ni cumulables avec les jours d’ancienneté prévus par le présent accord.</w:t>
      </w:r>
    </w:p>
    <w:p w14:paraId="3D0105A6" w14:textId="77777777" w:rsidR="005121B7" w:rsidRPr="002C32DD" w:rsidRDefault="005121B7" w:rsidP="00BB0D86">
      <w:pPr>
        <w:pStyle w:val="Standard"/>
        <w:ind w:right="-34"/>
        <w:jc w:val="both"/>
        <w:rPr>
          <w:rFonts w:ascii="Arial" w:hAnsi="Arial" w:cs="Arial"/>
          <w:sz w:val="22"/>
          <w:szCs w:val="22"/>
        </w:rPr>
      </w:pPr>
    </w:p>
    <w:p w14:paraId="49760AB7" w14:textId="77777777" w:rsidR="00BB0D86" w:rsidRPr="002C32DD" w:rsidRDefault="00BB0D86" w:rsidP="00BB0D86">
      <w:pPr>
        <w:pStyle w:val="Standard"/>
        <w:ind w:right="-34"/>
        <w:jc w:val="both"/>
        <w:rPr>
          <w:rFonts w:ascii="Arial" w:hAnsi="Arial" w:cs="Arial"/>
          <w:sz w:val="22"/>
          <w:szCs w:val="22"/>
        </w:rPr>
      </w:pPr>
      <w:r w:rsidRPr="002C32DD">
        <w:rPr>
          <w:rFonts w:ascii="Arial" w:hAnsi="Arial" w:cs="Arial"/>
          <w:sz w:val="22"/>
          <w:szCs w:val="22"/>
        </w:rPr>
        <w:t>À compter de l’entrée en vigueur du présent accord, les congés supplémentaires pour ancienneté seront attribués selon les modalités suivantes :</w:t>
      </w:r>
    </w:p>
    <w:p w14:paraId="5085F62E" w14:textId="77777777" w:rsidR="00BB0D86" w:rsidRPr="002C32DD" w:rsidRDefault="00BB0D86" w:rsidP="00BB0D86">
      <w:pPr>
        <w:pStyle w:val="Standard"/>
        <w:numPr>
          <w:ilvl w:val="0"/>
          <w:numId w:val="41"/>
        </w:numPr>
        <w:ind w:right="-34"/>
        <w:jc w:val="both"/>
        <w:rPr>
          <w:rFonts w:ascii="Arial" w:hAnsi="Arial" w:cs="Arial"/>
          <w:sz w:val="22"/>
          <w:szCs w:val="22"/>
        </w:rPr>
      </w:pPr>
      <w:r w:rsidRPr="002C32DD">
        <w:rPr>
          <w:rFonts w:ascii="Arial" w:hAnsi="Arial" w:cs="Arial"/>
          <w:sz w:val="22"/>
          <w:szCs w:val="22"/>
        </w:rPr>
        <w:t>Un (1) jour de congé supplémentaire dès lors que l’ancienneté est supérieure ou égale à cinq (5) ans.</w:t>
      </w:r>
    </w:p>
    <w:p w14:paraId="3E422B89" w14:textId="77777777" w:rsidR="00BB0D86" w:rsidRPr="002C32DD" w:rsidRDefault="00BB0D86" w:rsidP="00BB0D86">
      <w:pPr>
        <w:pStyle w:val="Standard"/>
        <w:numPr>
          <w:ilvl w:val="0"/>
          <w:numId w:val="41"/>
        </w:numPr>
        <w:ind w:right="-34"/>
        <w:jc w:val="both"/>
        <w:rPr>
          <w:rFonts w:ascii="Arial" w:hAnsi="Arial" w:cs="Arial"/>
          <w:sz w:val="22"/>
          <w:szCs w:val="22"/>
        </w:rPr>
      </w:pPr>
      <w:r w:rsidRPr="002C32DD">
        <w:rPr>
          <w:rFonts w:ascii="Arial" w:hAnsi="Arial" w:cs="Arial"/>
          <w:sz w:val="22"/>
          <w:szCs w:val="22"/>
        </w:rPr>
        <w:t>Deux (2) jours de congés supplémentaires dès lors que l’ancienneté est supérieure ou égale à dix (10) ans.</w:t>
      </w:r>
    </w:p>
    <w:p w14:paraId="0B8D0508" w14:textId="77777777" w:rsidR="00BB0D86" w:rsidRPr="002C32DD" w:rsidRDefault="00BB0D86" w:rsidP="00BB0D86">
      <w:pPr>
        <w:pStyle w:val="Standard"/>
        <w:numPr>
          <w:ilvl w:val="0"/>
          <w:numId w:val="41"/>
        </w:numPr>
        <w:ind w:right="-34"/>
        <w:jc w:val="both"/>
        <w:rPr>
          <w:rFonts w:ascii="Arial" w:hAnsi="Arial" w:cs="Arial"/>
          <w:sz w:val="22"/>
          <w:szCs w:val="22"/>
        </w:rPr>
      </w:pPr>
      <w:r w:rsidRPr="002C32DD">
        <w:rPr>
          <w:rFonts w:ascii="Arial" w:hAnsi="Arial" w:cs="Arial"/>
          <w:sz w:val="22"/>
          <w:szCs w:val="22"/>
        </w:rPr>
        <w:t>Trois (3) jours de congés supplémentaires dès lors que l’ancienneté est supérieure ou égale à quinze (15) ans.</w:t>
      </w:r>
    </w:p>
    <w:p w14:paraId="46E6FC65" w14:textId="77777777" w:rsidR="00BB0D86" w:rsidRPr="002C32DD" w:rsidRDefault="00BB0D86" w:rsidP="00BB0D86">
      <w:pPr>
        <w:pStyle w:val="Standard"/>
        <w:ind w:left="720" w:right="-34"/>
        <w:jc w:val="both"/>
        <w:rPr>
          <w:rFonts w:ascii="Arial" w:hAnsi="Arial" w:cs="Arial"/>
          <w:sz w:val="22"/>
          <w:szCs w:val="22"/>
        </w:rPr>
      </w:pPr>
    </w:p>
    <w:p w14:paraId="452B5224" w14:textId="02DF79CD" w:rsidR="003A15EC" w:rsidRPr="002C32DD" w:rsidRDefault="007D4EA1" w:rsidP="003A15EC">
      <w:pPr>
        <w:pStyle w:val="Standard"/>
        <w:ind w:right="-34"/>
        <w:jc w:val="both"/>
        <w:rPr>
          <w:rFonts w:ascii="Arial" w:hAnsi="Arial" w:cs="Arial"/>
          <w:sz w:val="22"/>
          <w:szCs w:val="22"/>
        </w:rPr>
      </w:pPr>
      <w:proofErr w:type="gramStart"/>
      <w:r w:rsidRPr="002C32DD">
        <w:rPr>
          <w:rFonts w:ascii="Arial" w:hAnsi="Arial" w:cs="Arial"/>
          <w:sz w:val="22"/>
          <w:szCs w:val="22"/>
        </w:rPr>
        <w:t>A titres</w:t>
      </w:r>
      <w:proofErr w:type="gramEnd"/>
      <w:r w:rsidRPr="002C32DD">
        <w:rPr>
          <w:rFonts w:ascii="Arial" w:hAnsi="Arial" w:cs="Arial"/>
          <w:sz w:val="22"/>
          <w:szCs w:val="22"/>
        </w:rPr>
        <w:t xml:space="preserve"> d’exemples :</w:t>
      </w:r>
    </w:p>
    <w:p w14:paraId="11326C84" w14:textId="77777777" w:rsidR="00F52B6B" w:rsidRPr="002C32DD" w:rsidRDefault="007D4EA1" w:rsidP="00677F72">
      <w:pPr>
        <w:pStyle w:val="Standard"/>
        <w:numPr>
          <w:ilvl w:val="0"/>
          <w:numId w:val="42"/>
        </w:numPr>
        <w:ind w:right="-34"/>
        <w:jc w:val="both"/>
        <w:rPr>
          <w:rFonts w:ascii="Arial" w:hAnsi="Arial" w:cs="Arial"/>
          <w:sz w:val="22"/>
          <w:szCs w:val="22"/>
        </w:rPr>
      </w:pPr>
      <w:r w:rsidRPr="002C32DD">
        <w:rPr>
          <w:rFonts w:ascii="Arial" w:hAnsi="Arial" w:cs="Arial"/>
          <w:sz w:val="22"/>
          <w:szCs w:val="22"/>
        </w:rPr>
        <w:t>Un salarié ayant 10 ans d’ancienneté au moment de la signature de l’accord a acquis 3 jours de congés supplémentaires au titre de la Convention Collective Nationale du Bâtiment (CCN BTP).</w:t>
      </w:r>
    </w:p>
    <w:p w14:paraId="2AE2661D" w14:textId="333977AA" w:rsidR="00454171" w:rsidRPr="002C32DD" w:rsidRDefault="22A3905C" w:rsidP="00454171">
      <w:pPr>
        <w:pStyle w:val="Standard"/>
        <w:ind w:left="720" w:right="-34"/>
        <w:jc w:val="both"/>
        <w:rPr>
          <w:rFonts w:ascii="Arial" w:hAnsi="Arial" w:cs="Arial"/>
          <w:sz w:val="22"/>
          <w:szCs w:val="22"/>
        </w:rPr>
      </w:pPr>
      <w:r w:rsidRPr="002C32DD">
        <w:rPr>
          <w:rFonts w:ascii="Arial" w:hAnsi="Arial" w:cs="Arial"/>
          <w:sz w:val="22"/>
          <w:szCs w:val="22"/>
        </w:rPr>
        <w:t xml:space="preserve">Selon le présent accord, pour 10 ans d’ancienneté, il </w:t>
      </w:r>
      <w:r w:rsidR="5D6AC2CB" w:rsidRPr="002C32DD">
        <w:rPr>
          <w:rFonts w:ascii="Arial" w:hAnsi="Arial" w:cs="Arial"/>
          <w:sz w:val="22"/>
          <w:szCs w:val="22"/>
        </w:rPr>
        <w:t>a droit</w:t>
      </w:r>
      <w:r w:rsidRPr="002C32DD">
        <w:rPr>
          <w:rFonts w:ascii="Arial" w:hAnsi="Arial" w:cs="Arial"/>
          <w:sz w:val="22"/>
          <w:szCs w:val="22"/>
        </w:rPr>
        <w:t xml:space="preserve"> à 2 jours de congés supplémentaires.</w:t>
      </w:r>
    </w:p>
    <w:p w14:paraId="4DBB1A70" w14:textId="59AA8737" w:rsidR="00677F72" w:rsidRPr="002C32DD" w:rsidRDefault="5BF0C863" w:rsidP="00454171">
      <w:pPr>
        <w:pStyle w:val="Standard"/>
        <w:ind w:left="720" w:right="-34"/>
        <w:jc w:val="both"/>
        <w:rPr>
          <w:rFonts w:ascii="Arial" w:hAnsi="Arial" w:cs="Arial"/>
          <w:sz w:val="22"/>
          <w:szCs w:val="22"/>
        </w:rPr>
      </w:pPr>
      <w:r w:rsidRPr="002C32DD">
        <w:rPr>
          <w:rFonts w:ascii="Arial" w:hAnsi="Arial" w:cs="Arial"/>
          <w:sz w:val="22"/>
          <w:szCs w:val="22"/>
        </w:rPr>
        <w:t>C</w:t>
      </w:r>
      <w:r w:rsidR="22A3905C" w:rsidRPr="002C32DD">
        <w:rPr>
          <w:rFonts w:ascii="Arial" w:hAnsi="Arial" w:cs="Arial"/>
          <w:sz w:val="22"/>
          <w:szCs w:val="22"/>
        </w:rPr>
        <w:t>onformément aux dispositions du présent accord, ces droits ne se cumulent pas.</w:t>
      </w:r>
      <w:r w:rsidR="7D27732C" w:rsidRPr="002C32DD">
        <w:rPr>
          <w:rFonts w:ascii="Arial" w:hAnsi="Arial" w:cs="Arial"/>
          <w:sz w:val="22"/>
          <w:szCs w:val="22"/>
        </w:rPr>
        <w:t xml:space="preserve"> </w:t>
      </w:r>
      <w:r w:rsidR="22A3905C" w:rsidRPr="002C32DD">
        <w:rPr>
          <w:rFonts w:ascii="Arial" w:hAnsi="Arial" w:cs="Arial"/>
          <w:sz w:val="22"/>
          <w:szCs w:val="22"/>
        </w:rPr>
        <w:t>Le salarié conserve donc ses 3 jours acquis sous la CCN BTP et ne bénéficie pas des jours supplémentaires prévus par ce nouvel accord.</w:t>
      </w:r>
    </w:p>
    <w:p w14:paraId="77DAA8CA" w14:textId="77777777" w:rsidR="00550253" w:rsidRPr="002C32DD" w:rsidRDefault="00550253" w:rsidP="00677F72">
      <w:pPr>
        <w:pStyle w:val="Standard"/>
        <w:ind w:left="720" w:right="-34"/>
        <w:jc w:val="both"/>
        <w:rPr>
          <w:rFonts w:ascii="Arial" w:hAnsi="Arial" w:cs="Arial"/>
          <w:sz w:val="22"/>
          <w:szCs w:val="22"/>
        </w:rPr>
      </w:pPr>
    </w:p>
    <w:p w14:paraId="066C0F5E" w14:textId="7E3E0D54" w:rsidR="00550253" w:rsidRPr="002C32DD" w:rsidRDefault="00550253" w:rsidP="00EC5306">
      <w:pPr>
        <w:pStyle w:val="Standard"/>
        <w:numPr>
          <w:ilvl w:val="0"/>
          <w:numId w:val="42"/>
        </w:numPr>
        <w:ind w:right="-34"/>
        <w:jc w:val="both"/>
        <w:rPr>
          <w:rFonts w:ascii="Arial" w:hAnsi="Arial" w:cs="Arial"/>
          <w:sz w:val="22"/>
          <w:szCs w:val="22"/>
        </w:rPr>
      </w:pPr>
      <w:r w:rsidRPr="002C32DD">
        <w:rPr>
          <w:rFonts w:ascii="Arial" w:hAnsi="Arial" w:cs="Arial"/>
          <w:sz w:val="22"/>
          <w:szCs w:val="22"/>
        </w:rPr>
        <w:t xml:space="preserve">Pour un salarié qui atteindra 5 ans d'ancienneté après la date de signature de l'accord, les jours de congés supplémentaires seront attribués selon les modalités de ce nouvel accord, c'est-à-dire </w:t>
      </w:r>
      <w:r w:rsidR="000D1696" w:rsidRPr="002C32DD">
        <w:rPr>
          <w:rFonts w:ascii="Arial" w:hAnsi="Arial" w:cs="Arial"/>
          <w:sz w:val="22"/>
          <w:szCs w:val="22"/>
        </w:rPr>
        <w:t xml:space="preserve">qu’il </w:t>
      </w:r>
      <w:r w:rsidRPr="002C32DD">
        <w:rPr>
          <w:rFonts w:ascii="Arial" w:hAnsi="Arial" w:cs="Arial"/>
          <w:sz w:val="22"/>
          <w:szCs w:val="22"/>
        </w:rPr>
        <w:t>bénéficiera de 1 jour de congé supplémentaire dès lors que son ancienneté atteindra 5 ans</w:t>
      </w:r>
      <w:r w:rsidR="000D1696" w:rsidRPr="002C32DD">
        <w:rPr>
          <w:rFonts w:ascii="Arial" w:hAnsi="Arial" w:cs="Arial"/>
          <w:sz w:val="22"/>
          <w:szCs w:val="22"/>
        </w:rPr>
        <w:t>.</w:t>
      </w:r>
    </w:p>
    <w:p w14:paraId="4814168D" w14:textId="43E2A2F0" w:rsidR="00550253" w:rsidRPr="002C32DD" w:rsidRDefault="00550253" w:rsidP="00550253">
      <w:pPr>
        <w:pStyle w:val="Standard"/>
        <w:ind w:left="720" w:right="-34"/>
        <w:jc w:val="both"/>
        <w:rPr>
          <w:rFonts w:ascii="Arial" w:hAnsi="Arial" w:cs="Arial"/>
          <w:sz w:val="22"/>
          <w:szCs w:val="22"/>
        </w:rPr>
      </w:pPr>
    </w:p>
    <w:p w14:paraId="41C2D064" w14:textId="77777777" w:rsidR="009951D8" w:rsidRPr="002C32DD" w:rsidRDefault="009951D8" w:rsidP="0019374A">
      <w:pPr>
        <w:pStyle w:val="Standard"/>
        <w:ind w:right="-34"/>
        <w:jc w:val="both"/>
        <w:rPr>
          <w:rFonts w:ascii="Arial" w:hAnsi="Arial" w:cs="Arial"/>
          <w:sz w:val="22"/>
          <w:szCs w:val="22"/>
        </w:rPr>
      </w:pPr>
      <w:r w:rsidRPr="002C32DD">
        <w:rPr>
          <w:rFonts w:ascii="Arial" w:hAnsi="Arial" w:cs="Arial"/>
          <w:sz w:val="22"/>
          <w:szCs w:val="22"/>
        </w:rPr>
        <w:lastRenderedPageBreak/>
        <w:t>Les</w:t>
      </w:r>
      <w:r w:rsidR="00C13BA5" w:rsidRPr="002C32DD">
        <w:rPr>
          <w:rFonts w:ascii="Arial" w:hAnsi="Arial" w:cs="Arial"/>
          <w:sz w:val="22"/>
          <w:szCs w:val="22"/>
        </w:rPr>
        <w:t xml:space="preserve"> salariés recrutés postérieurement à la date de signature du présent accord, ne bénéficient pas des droits acquis au titre de la Convention Collective Nationale du Bâtiment.</w:t>
      </w:r>
      <w:r w:rsidR="00C13BA5" w:rsidRPr="002C32DD">
        <w:rPr>
          <w:rFonts w:ascii="Arial" w:hAnsi="Arial" w:cs="Arial"/>
          <w:sz w:val="22"/>
          <w:szCs w:val="22"/>
        </w:rPr>
        <w:br/>
        <w:t>Ils sont soumis exclusivement aux modalités fixées par le présent accord, sans rétroactivité ni cumul avec les anciens régimes conventionnels.</w:t>
      </w:r>
    </w:p>
    <w:p w14:paraId="4683B521" w14:textId="77777777" w:rsidR="002F3039" w:rsidRDefault="002F3039" w:rsidP="0019374A">
      <w:pPr>
        <w:pStyle w:val="Standard"/>
        <w:ind w:right="-34"/>
        <w:jc w:val="both"/>
        <w:rPr>
          <w:rFonts w:ascii="Arial" w:hAnsi="Arial" w:cs="Arial"/>
          <w:sz w:val="22"/>
          <w:szCs w:val="22"/>
          <w:highlight w:val="yellow"/>
        </w:rPr>
      </w:pPr>
    </w:p>
    <w:p w14:paraId="4B0FF713" w14:textId="77777777" w:rsidR="001861A3" w:rsidRDefault="001861A3" w:rsidP="0019374A">
      <w:pPr>
        <w:pStyle w:val="Standard"/>
        <w:ind w:right="-34"/>
        <w:jc w:val="both"/>
        <w:rPr>
          <w:rFonts w:ascii="Arial" w:hAnsi="Arial" w:cs="Arial"/>
          <w:sz w:val="22"/>
          <w:szCs w:val="22"/>
        </w:rPr>
      </w:pPr>
    </w:p>
    <w:p w14:paraId="5769DB6A" w14:textId="07D9AE1F" w:rsidR="00C43C78" w:rsidRPr="00B07A2C" w:rsidRDefault="00C43C78" w:rsidP="00C43C78">
      <w:pPr>
        <w:pStyle w:val="Paragraphedeliste"/>
        <w:numPr>
          <w:ilvl w:val="0"/>
          <w:numId w:val="9"/>
        </w:numPr>
        <w:pBdr>
          <w:bottom w:val="single" w:sz="4" w:space="1" w:color="auto"/>
        </w:pBdr>
        <w:ind w:left="851"/>
        <w:jc w:val="both"/>
        <w:outlineLvl w:val="0"/>
        <w:rPr>
          <w:rFonts w:ascii="Arial" w:hAnsi="Arial" w:cs="Arial"/>
          <w:b/>
          <w:sz w:val="22"/>
          <w:szCs w:val="22"/>
        </w:rPr>
      </w:pPr>
      <w:r>
        <w:rPr>
          <w:rFonts w:ascii="Arial" w:hAnsi="Arial" w:cs="Arial"/>
          <w:b/>
          <w:sz w:val="22"/>
          <w:szCs w:val="22"/>
        </w:rPr>
        <w:t>Préavis</w:t>
      </w:r>
    </w:p>
    <w:p w14:paraId="1313455B" w14:textId="77777777" w:rsidR="00C43C78" w:rsidRDefault="00C43C78" w:rsidP="00C43C78">
      <w:pPr>
        <w:pStyle w:val="Standard"/>
        <w:ind w:right="-34"/>
        <w:jc w:val="both"/>
        <w:rPr>
          <w:rFonts w:ascii="Arial" w:hAnsi="Arial" w:cs="Arial"/>
          <w:sz w:val="22"/>
          <w:szCs w:val="22"/>
        </w:rPr>
      </w:pPr>
    </w:p>
    <w:p w14:paraId="6CBAD423" w14:textId="77B62B64" w:rsidR="00F639EC" w:rsidRDefault="00C43C78" w:rsidP="00C43C78">
      <w:pPr>
        <w:pStyle w:val="Standard"/>
        <w:ind w:right="-34"/>
        <w:jc w:val="both"/>
        <w:rPr>
          <w:rFonts w:ascii="Arial" w:hAnsi="Arial" w:cs="Arial"/>
          <w:sz w:val="22"/>
          <w:szCs w:val="22"/>
        </w:rPr>
      </w:pPr>
      <w:r>
        <w:rPr>
          <w:rFonts w:ascii="Arial" w:hAnsi="Arial" w:cs="Arial"/>
          <w:sz w:val="22"/>
          <w:szCs w:val="22"/>
        </w:rPr>
        <w:t xml:space="preserve">Les parties conviennent de maintenir les préavis </w:t>
      </w:r>
      <w:r w:rsidR="00697242">
        <w:rPr>
          <w:rFonts w:ascii="Arial" w:hAnsi="Arial" w:cs="Arial"/>
          <w:sz w:val="22"/>
          <w:szCs w:val="22"/>
        </w:rPr>
        <w:t>réciproques suivants :</w:t>
      </w:r>
    </w:p>
    <w:p w14:paraId="2DBF5377" w14:textId="77777777" w:rsidR="00697242" w:rsidRDefault="00697242" w:rsidP="00C43C78">
      <w:pPr>
        <w:pStyle w:val="Standard"/>
        <w:ind w:right="-34"/>
        <w:jc w:val="both"/>
        <w:rPr>
          <w:rFonts w:ascii="Arial" w:hAnsi="Arial" w:cs="Arial"/>
          <w:sz w:val="22"/>
          <w:szCs w:val="22"/>
        </w:rPr>
      </w:pPr>
    </w:p>
    <w:tbl>
      <w:tblPr>
        <w:tblStyle w:val="Grilledutableau"/>
        <w:tblW w:w="0" w:type="auto"/>
        <w:tblLook w:val="04A0" w:firstRow="1" w:lastRow="0" w:firstColumn="1" w:lastColumn="0" w:noHBand="0" w:noVBand="1"/>
      </w:tblPr>
      <w:tblGrid>
        <w:gridCol w:w="3021"/>
        <w:gridCol w:w="3021"/>
        <w:gridCol w:w="3021"/>
      </w:tblGrid>
      <w:tr w:rsidR="00697242" w:rsidRPr="009B0606" w14:paraId="117777A6" w14:textId="77777777" w:rsidTr="009B0606">
        <w:tc>
          <w:tcPr>
            <w:tcW w:w="3021" w:type="dxa"/>
            <w:tcBorders>
              <w:top w:val="nil"/>
              <w:left w:val="nil"/>
              <w:bottom w:val="single" w:sz="4" w:space="0" w:color="auto"/>
              <w:right w:val="single" w:sz="4" w:space="0" w:color="auto"/>
            </w:tcBorders>
          </w:tcPr>
          <w:p w14:paraId="430B7C39" w14:textId="77777777" w:rsidR="00697242" w:rsidRPr="009B0606" w:rsidRDefault="00697242" w:rsidP="009B0606">
            <w:pPr>
              <w:pStyle w:val="Standard"/>
              <w:ind w:right="-34"/>
              <w:jc w:val="center"/>
              <w:rPr>
                <w:rFonts w:ascii="Arial" w:hAnsi="Arial" w:cs="Arial"/>
                <w:b/>
                <w:bCs/>
                <w:sz w:val="22"/>
                <w:szCs w:val="22"/>
              </w:rPr>
            </w:pPr>
          </w:p>
        </w:tc>
        <w:tc>
          <w:tcPr>
            <w:tcW w:w="3021" w:type="dxa"/>
            <w:tcBorders>
              <w:left w:val="single" w:sz="4" w:space="0" w:color="auto"/>
              <w:bottom w:val="single" w:sz="4" w:space="0" w:color="auto"/>
            </w:tcBorders>
          </w:tcPr>
          <w:p w14:paraId="2AA97831" w14:textId="6772A72C" w:rsidR="00697242" w:rsidRPr="009B0606" w:rsidRDefault="00697242" w:rsidP="009B0606">
            <w:pPr>
              <w:pStyle w:val="Standard"/>
              <w:ind w:right="-34"/>
              <w:jc w:val="center"/>
              <w:rPr>
                <w:rFonts w:ascii="Arial" w:hAnsi="Arial" w:cs="Arial"/>
                <w:b/>
                <w:bCs/>
                <w:sz w:val="22"/>
                <w:szCs w:val="22"/>
              </w:rPr>
            </w:pPr>
            <w:r w:rsidRPr="009B0606">
              <w:rPr>
                <w:rFonts w:ascii="Arial" w:hAnsi="Arial" w:cs="Arial"/>
                <w:b/>
                <w:bCs/>
                <w:sz w:val="22"/>
                <w:szCs w:val="22"/>
              </w:rPr>
              <w:t>ETAM</w:t>
            </w:r>
          </w:p>
        </w:tc>
        <w:tc>
          <w:tcPr>
            <w:tcW w:w="3021" w:type="dxa"/>
            <w:tcBorders>
              <w:bottom w:val="single" w:sz="4" w:space="0" w:color="auto"/>
            </w:tcBorders>
          </w:tcPr>
          <w:p w14:paraId="4274AF57" w14:textId="62ACF77F" w:rsidR="00697242" w:rsidRPr="009B0606" w:rsidRDefault="00697242" w:rsidP="009B0606">
            <w:pPr>
              <w:pStyle w:val="Standard"/>
              <w:ind w:right="-34"/>
              <w:jc w:val="center"/>
              <w:rPr>
                <w:rFonts w:ascii="Arial" w:hAnsi="Arial" w:cs="Arial"/>
                <w:b/>
                <w:bCs/>
                <w:sz w:val="22"/>
                <w:szCs w:val="22"/>
              </w:rPr>
            </w:pPr>
            <w:r w:rsidRPr="009B0606">
              <w:rPr>
                <w:rFonts w:ascii="Arial" w:hAnsi="Arial" w:cs="Arial"/>
                <w:b/>
                <w:bCs/>
                <w:sz w:val="22"/>
                <w:szCs w:val="22"/>
              </w:rPr>
              <w:t>Cadres</w:t>
            </w:r>
          </w:p>
        </w:tc>
      </w:tr>
      <w:tr w:rsidR="00697242" w14:paraId="14D155AD" w14:textId="77777777" w:rsidTr="009B0606">
        <w:tc>
          <w:tcPr>
            <w:tcW w:w="3021" w:type="dxa"/>
            <w:tcBorders>
              <w:top w:val="single" w:sz="4" w:space="0" w:color="auto"/>
            </w:tcBorders>
          </w:tcPr>
          <w:p w14:paraId="2F35C305" w14:textId="69281194" w:rsidR="00697242" w:rsidRPr="009B0606" w:rsidRDefault="00697242" w:rsidP="00C96C24">
            <w:pPr>
              <w:pStyle w:val="Standard"/>
              <w:ind w:right="-34"/>
              <w:jc w:val="both"/>
              <w:rPr>
                <w:rFonts w:ascii="Arial" w:hAnsi="Arial" w:cs="Arial"/>
                <w:b/>
                <w:bCs/>
                <w:sz w:val="22"/>
                <w:szCs w:val="22"/>
              </w:rPr>
            </w:pPr>
            <w:r w:rsidRPr="009B0606">
              <w:rPr>
                <w:rFonts w:ascii="Arial" w:hAnsi="Arial" w:cs="Arial"/>
                <w:b/>
                <w:bCs/>
                <w:sz w:val="22"/>
                <w:szCs w:val="22"/>
              </w:rPr>
              <w:t>En cas de démission</w:t>
            </w:r>
          </w:p>
        </w:tc>
        <w:tc>
          <w:tcPr>
            <w:tcW w:w="3021" w:type="dxa"/>
            <w:tcBorders>
              <w:top w:val="single" w:sz="4" w:space="0" w:color="auto"/>
            </w:tcBorders>
          </w:tcPr>
          <w:p w14:paraId="3C8754A2" w14:textId="1865D809" w:rsidR="00697242" w:rsidRDefault="00697242" w:rsidP="00C96C24">
            <w:pPr>
              <w:pStyle w:val="Standard"/>
              <w:ind w:right="-34"/>
              <w:jc w:val="both"/>
              <w:rPr>
                <w:rFonts w:ascii="Arial" w:hAnsi="Arial" w:cs="Arial"/>
                <w:sz w:val="22"/>
                <w:szCs w:val="22"/>
              </w:rPr>
            </w:pPr>
            <w:r>
              <w:rPr>
                <w:rFonts w:ascii="Arial" w:hAnsi="Arial" w:cs="Arial"/>
                <w:sz w:val="22"/>
                <w:szCs w:val="22"/>
              </w:rPr>
              <w:t>1 mois</w:t>
            </w:r>
          </w:p>
        </w:tc>
        <w:tc>
          <w:tcPr>
            <w:tcW w:w="3021" w:type="dxa"/>
            <w:tcBorders>
              <w:top w:val="single" w:sz="4" w:space="0" w:color="auto"/>
            </w:tcBorders>
          </w:tcPr>
          <w:p w14:paraId="2EC69F13" w14:textId="76172E88" w:rsidR="00697242" w:rsidRDefault="004B0E70" w:rsidP="004B0E70">
            <w:pPr>
              <w:pStyle w:val="Standard"/>
              <w:ind w:right="-34"/>
              <w:jc w:val="both"/>
              <w:rPr>
                <w:rFonts w:ascii="Arial" w:hAnsi="Arial" w:cs="Arial"/>
                <w:sz w:val="22"/>
                <w:szCs w:val="22"/>
              </w:rPr>
            </w:pPr>
            <w:r>
              <w:rPr>
                <w:rFonts w:ascii="Arial" w:hAnsi="Arial" w:cs="Arial"/>
                <w:sz w:val="22"/>
                <w:szCs w:val="22"/>
              </w:rPr>
              <w:t xml:space="preserve">3 mois </w:t>
            </w:r>
          </w:p>
        </w:tc>
      </w:tr>
      <w:tr w:rsidR="00697242" w14:paraId="378CCEE3" w14:textId="77777777" w:rsidTr="00697242">
        <w:tc>
          <w:tcPr>
            <w:tcW w:w="3021" w:type="dxa"/>
          </w:tcPr>
          <w:p w14:paraId="3DD0830C" w14:textId="678E8D1B" w:rsidR="00697242" w:rsidRPr="009B0606" w:rsidRDefault="00697242" w:rsidP="00C96C24">
            <w:pPr>
              <w:pStyle w:val="Standard"/>
              <w:ind w:right="-34"/>
              <w:jc w:val="both"/>
              <w:rPr>
                <w:rFonts w:ascii="Arial" w:hAnsi="Arial" w:cs="Arial"/>
                <w:b/>
                <w:bCs/>
                <w:sz w:val="22"/>
                <w:szCs w:val="22"/>
              </w:rPr>
            </w:pPr>
            <w:r w:rsidRPr="009B0606">
              <w:rPr>
                <w:rFonts w:ascii="Arial" w:hAnsi="Arial" w:cs="Arial"/>
                <w:b/>
                <w:bCs/>
                <w:sz w:val="22"/>
                <w:szCs w:val="22"/>
              </w:rPr>
              <w:t>En cas de licenciement</w:t>
            </w:r>
            <w:r w:rsidR="003478EA" w:rsidRPr="009B0606">
              <w:rPr>
                <w:rFonts w:ascii="Arial" w:hAnsi="Arial" w:cs="Arial"/>
                <w:b/>
                <w:bCs/>
                <w:sz w:val="22"/>
                <w:szCs w:val="22"/>
              </w:rPr>
              <w:t>, hors faute grave ou lourde</w:t>
            </w:r>
          </w:p>
        </w:tc>
        <w:tc>
          <w:tcPr>
            <w:tcW w:w="3021" w:type="dxa"/>
          </w:tcPr>
          <w:p w14:paraId="174E168C" w14:textId="77777777" w:rsidR="00697242" w:rsidRDefault="00697242" w:rsidP="00C96C24">
            <w:pPr>
              <w:pStyle w:val="Standard"/>
              <w:ind w:right="-34"/>
              <w:jc w:val="both"/>
              <w:rPr>
                <w:rFonts w:ascii="Arial" w:hAnsi="Arial" w:cs="Arial"/>
                <w:sz w:val="22"/>
                <w:szCs w:val="22"/>
              </w:rPr>
            </w:pPr>
            <w:r>
              <w:rPr>
                <w:rFonts w:ascii="Arial" w:hAnsi="Arial" w:cs="Arial"/>
                <w:sz w:val="22"/>
                <w:szCs w:val="22"/>
              </w:rPr>
              <w:t>1 mois jusqu’à moins de 2 ans d’ancienneté,</w:t>
            </w:r>
          </w:p>
          <w:p w14:paraId="03403BDB" w14:textId="7DBF5214" w:rsidR="00697242" w:rsidRDefault="00697242" w:rsidP="00C96C24">
            <w:pPr>
              <w:pStyle w:val="Standard"/>
              <w:ind w:right="-34"/>
              <w:jc w:val="both"/>
              <w:rPr>
                <w:rFonts w:ascii="Arial" w:hAnsi="Arial" w:cs="Arial"/>
                <w:sz w:val="22"/>
                <w:szCs w:val="22"/>
              </w:rPr>
            </w:pPr>
            <w:r>
              <w:rPr>
                <w:rFonts w:ascii="Arial" w:hAnsi="Arial" w:cs="Arial"/>
                <w:sz w:val="22"/>
                <w:szCs w:val="22"/>
              </w:rPr>
              <w:t>2 mois à partir de 2 ans d’ancienneté</w:t>
            </w:r>
          </w:p>
        </w:tc>
        <w:tc>
          <w:tcPr>
            <w:tcW w:w="3021" w:type="dxa"/>
          </w:tcPr>
          <w:p w14:paraId="5244E187" w14:textId="2FBCB923" w:rsidR="00697242" w:rsidRDefault="002B0B64" w:rsidP="002B0B64">
            <w:pPr>
              <w:pStyle w:val="Standard"/>
              <w:ind w:right="-34"/>
              <w:jc w:val="both"/>
              <w:rPr>
                <w:rFonts w:ascii="Arial" w:hAnsi="Arial" w:cs="Arial"/>
                <w:sz w:val="22"/>
                <w:szCs w:val="22"/>
              </w:rPr>
            </w:pPr>
            <w:r>
              <w:rPr>
                <w:rFonts w:ascii="Arial" w:hAnsi="Arial" w:cs="Arial"/>
                <w:sz w:val="22"/>
                <w:szCs w:val="22"/>
              </w:rPr>
              <w:t xml:space="preserve">3 mois </w:t>
            </w:r>
          </w:p>
        </w:tc>
      </w:tr>
      <w:tr w:rsidR="00700835" w14:paraId="49D4F6C1" w14:textId="77777777" w:rsidTr="00697242">
        <w:tc>
          <w:tcPr>
            <w:tcW w:w="3021" w:type="dxa"/>
          </w:tcPr>
          <w:p w14:paraId="26A222A9" w14:textId="779C28FE" w:rsidR="00700835" w:rsidRPr="009B0606" w:rsidRDefault="00700835" w:rsidP="00C96C24">
            <w:pPr>
              <w:pStyle w:val="Standard"/>
              <w:ind w:right="-34"/>
              <w:jc w:val="both"/>
              <w:rPr>
                <w:rFonts w:ascii="Arial" w:hAnsi="Arial" w:cs="Arial"/>
                <w:b/>
                <w:bCs/>
                <w:sz w:val="22"/>
                <w:szCs w:val="22"/>
              </w:rPr>
            </w:pPr>
            <w:r w:rsidRPr="009B0606">
              <w:rPr>
                <w:rFonts w:ascii="Arial" w:hAnsi="Arial" w:cs="Arial"/>
                <w:b/>
                <w:bCs/>
                <w:sz w:val="22"/>
                <w:szCs w:val="22"/>
              </w:rPr>
              <w:t>Mise à la retraite</w:t>
            </w:r>
          </w:p>
        </w:tc>
        <w:tc>
          <w:tcPr>
            <w:tcW w:w="3021" w:type="dxa"/>
          </w:tcPr>
          <w:p w14:paraId="35187434" w14:textId="07FA542F" w:rsidR="00700835" w:rsidRDefault="004B0E70" w:rsidP="00C96C24">
            <w:pPr>
              <w:pStyle w:val="Standard"/>
              <w:ind w:right="-34"/>
              <w:jc w:val="both"/>
              <w:rPr>
                <w:rFonts w:ascii="Arial" w:hAnsi="Arial" w:cs="Arial"/>
                <w:sz w:val="22"/>
                <w:szCs w:val="22"/>
              </w:rPr>
            </w:pPr>
            <w:r>
              <w:rPr>
                <w:rFonts w:ascii="Arial" w:hAnsi="Arial" w:cs="Arial"/>
                <w:sz w:val="22"/>
                <w:szCs w:val="22"/>
              </w:rPr>
              <w:t>3 mois</w:t>
            </w:r>
          </w:p>
        </w:tc>
        <w:tc>
          <w:tcPr>
            <w:tcW w:w="3021" w:type="dxa"/>
          </w:tcPr>
          <w:p w14:paraId="062EBB52" w14:textId="26E430E6" w:rsidR="00700835" w:rsidRDefault="00917DB5" w:rsidP="00C96C24">
            <w:pPr>
              <w:pStyle w:val="Standard"/>
              <w:ind w:right="-34"/>
              <w:jc w:val="both"/>
              <w:rPr>
                <w:rFonts w:ascii="Arial" w:hAnsi="Arial" w:cs="Arial"/>
                <w:sz w:val="22"/>
                <w:szCs w:val="22"/>
              </w:rPr>
            </w:pPr>
            <w:r>
              <w:rPr>
                <w:rFonts w:ascii="Arial" w:hAnsi="Arial" w:cs="Arial"/>
                <w:sz w:val="22"/>
                <w:szCs w:val="22"/>
              </w:rPr>
              <w:t>3</w:t>
            </w:r>
            <w:r w:rsidR="00700835">
              <w:rPr>
                <w:rFonts w:ascii="Arial" w:hAnsi="Arial" w:cs="Arial"/>
                <w:sz w:val="22"/>
                <w:szCs w:val="22"/>
              </w:rPr>
              <w:t xml:space="preserve"> mois</w:t>
            </w:r>
          </w:p>
        </w:tc>
      </w:tr>
      <w:tr w:rsidR="00700835" w14:paraId="51F979D3" w14:textId="77777777" w:rsidTr="00697242">
        <w:tc>
          <w:tcPr>
            <w:tcW w:w="3021" w:type="dxa"/>
          </w:tcPr>
          <w:p w14:paraId="2514BE65" w14:textId="5F0E7458" w:rsidR="00700835" w:rsidRPr="009B0606" w:rsidRDefault="00700835" w:rsidP="00C96C24">
            <w:pPr>
              <w:pStyle w:val="Standard"/>
              <w:ind w:right="-34"/>
              <w:jc w:val="both"/>
              <w:rPr>
                <w:rFonts w:ascii="Arial" w:hAnsi="Arial" w:cs="Arial"/>
                <w:b/>
                <w:bCs/>
                <w:sz w:val="22"/>
                <w:szCs w:val="22"/>
              </w:rPr>
            </w:pPr>
            <w:r w:rsidRPr="009B0606">
              <w:rPr>
                <w:rFonts w:ascii="Arial" w:hAnsi="Arial" w:cs="Arial"/>
                <w:b/>
                <w:bCs/>
                <w:sz w:val="22"/>
                <w:szCs w:val="22"/>
              </w:rPr>
              <w:t>Départ à la retraite</w:t>
            </w:r>
          </w:p>
        </w:tc>
        <w:tc>
          <w:tcPr>
            <w:tcW w:w="3021" w:type="dxa"/>
          </w:tcPr>
          <w:p w14:paraId="27D8FB90" w14:textId="23038BA3" w:rsidR="00700835" w:rsidRDefault="004B0E70" w:rsidP="00C96C24">
            <w:pPr>
              <w:pStyle w:val="Standard"/>
              <w:ind w:right="-34"/>
              <w:jc w:val="both"/>
              <w:rPr>
                <w:rFonts w:ascii="Arial" w:hAnsi="Arial" w:cs="Arial"/>
                <w:sz w:val="22"/>
                <w:szCs w:val="22"/>
              </w:rPr>
            </w:pPr>
            <w:r>
              <w:rPr>
                <w:rFonts w:ascii="Arial" w:hAnsi="Arial" w:cs="Arial"/>
                <w:sz w:val="22"/>
                <w:szCs w:val="22"/>
              </w:rPr>
              <w:t>2 mois</w:t>
            </w:r>
          </w:p>
        </w:tc>
        <w:tc>
          <w:tcPr>
            <w:tcW w:w="3021" w:type="dxa"/>
          </w:tcPr>
          <w:p w14:paraId="4A37991B" w14:textId="2F9C0DA7" w:rsidR="00700835" w:rsidRDefault="002B0B64" w:rsidP="00C96C24">
            <w:pPr>
              <w:pStyle w:val="Standard"/>
              <w:ind w:right="-34"/>
              <w:jc w:val="both"/>
              <w:rPr>
                <w:rFonts w:ascii="Arial" w:hAnsi="Arial" w:cs="Arial"/>
                <w:sz w:val="22"/>
                <w:szCs w:val="22"/>
              </w:rPr>
            </w:pPr>
            <w:r>
              <w:rPr>
                <w:rFonts w:ascii="Arial" w:hAnsi="Arial" w:cs="Arial"/>
                <w:sz w:val="22"/>
                <w:szCs w:val="22"/>
              </w:rPr>
              <w:t>3</w:t>
            </w:r>
            <w:r w:rsidR="00700835">
              <w:rPr>
                <w:rFonts w:ascii="Arial" w:hAnsi="Arial" w:cs="Arial"/>
                <w:sz w:val="22"/>
                <w:szCs w:val="22"/>
              </w:rPr>
              <w:t xml:space="preserve"> mois</w:t>
            </w:r>
          </w:p>
        </w:tc>
      </w:tr>
    </w:tbl>
    <w:p w14:paraId="154774AD" w14:textId="7153C1EC" w:rsidR="00582E27" w:rsidRDefault="00582E27" w:rsidP="00C96C24">
      <w:pPr>
        <w:pStyle w:val="Standard"/>
        <w:ind w:right="-34"/>
        <w:jc w:val="both"/>
        <w:rPr>
          <w:rFonts w:ascii="Arial" w:hAnsi="Arial" w:cs="Arial"/>
          <w:sz w:val="22"/>
          <w:szCs w:val="22"/>
        </w:rPr>
      </w:pPr>
    </w:p>
    <w:p w14:paraId="4846E100" w14:textId="77777777" w:rsidR="001935B0" w:rsidRDefault="001935B0" w:rsidP="00DD13D9">
      <w:pPr>
        <w:spacing w:after="0"/>
        <w:jc w:val="both"/>
        <w:outlineLvl w:val="0"/>
        <w:rPr>
          <w:rFonts w:ascii="Arial" w:hAnsi="Arial" w:cs="Arial"/>
          <w:b/>
        </w:rPr>
      </w:pPr>
    </w:p>
    <w:p w14:paraId="3CE7C086" w14:textId="46577169" w:rsidR="0021764A" w:rsidRPr="00B07A2C" w:rsidRDefault="0021764A" w:rsidP="0021764A">
      <w:pPr>
        <w:pStyle w:val="Paragraphedeliste"/>
        <w:numPr>
          <w:ilvl w:val="0"/>
          <w:numId w:val="9"/>
        </w:numPr>
        <w:pBdr>
          <w:bottom w:val="single" w:sz="4" w:space="1" w:color="auto"/>
        </w:pBdr>
        <w:ind w:left="851"/>
        <w:jc w:val="both"/>
        <w:outlineLvl w:val="0"/>
        <w:rPr>
          <w:rFonts w:ascii="Arial" w:hAnsi="Arial" w:cs="Arial"/>
          <w:b/>
          <w:sz w:val="22"/>
          <w:szCs w:val="22"/>
        </w:rPr>
      </w:pPr>
      <w:r>
        <w:rPr>
          <w:rFonts w:ascii="Arial" w:hAnsi="Arial" w:cs="Arial"/>
          <w:b/>
          <w:sz w:val="22"/>
          <w:szCs w:val="22"/>
        </w:rPr>
        <w:t>Travail de nuit</w:t>
      </w:r>
    </w:p>
    <w:p w14:paraId="21D1B75D" w14:textId="77777777" w:rsidR="0021764A" w:rsidRDefault="0021764A" w:rsidP="0021764A">
      <w:pPr>
        <w:spacing w:after="0"/>
        <w:jc w:val="both"/>
        <w:outlineLvl w:val="0"/>
        <w:rPr>
          <w:rFonts w:ascii="Arial" w:hAnsi="Arial" w:cs="Arial"/>
          <w:b/>
        </w:rPr>
      </w:pPr>
    </w:p>
    <w:p w14:paraId="057426BB" w14:textId="726107CC" w:rsidR="0021764A" w:rsidRPr="001935B0" w:rsidRDefault="0021764A" w:rsidP="0021764A">
      <w:pPr>
        <w:spacing w:after="0"/>
        <w:jc w:val="both"/>
        <w:outlineLvl w:val="0"/>
        <w:rPr>
          <w:rFonts w:ascii="Arial" w:hAnsi="Arial" w:cs="Arial"/>
          <w:bCs/>
        </w:rPr>
      </w:pPr>
      <w:r w:rsidRPr="001935B0">
        <w:rPr>
          <w:rFonts w:ascii="Arial" w:hAnsi="Arial" w:cs="Arial"/>
          <w:bCs/>
        </w:rPr>
        <w:t xml:space="preserve">En cas de travail exceptionnel </w:t>
      </w:r>
      <w:r>
        <w:rPr>
          <w:rFonts w:ascii="Arial" w:hAnsi="Arial" w:cs="Arial"/>
          <w:bCs/>
        </w:rPr>
        <w:t>de nuit</w:t>
      </w:r>
      <w:r w:rsidRPr="001935B0">
        <w:rPr>
          <w:rFonts w:ascii="Arial" w:hAnsi="Arial" w:cs="Arial"/>
          <w:bCs/>
        </w:rPr>
        <w:t>, le salarié bénéficiera d’une majoration de 100 % des heures effectuées, non cumulable avec les majorations pour travail exceptionnel du dimanche, seule étant retenue la majoration correspondant au taux le plus élevé, ni avec les majorations pour heures supplémentaires</w:t>
      </w:r>
    </w:p>
    <w:p w14:paraId="7BCB54DF" w14:textId="77777777" w:rsidR="0021764A" w:rsidRDefault="0021764A" w:rsidP="00DD13D9">
      <w:pPr>
        <w:spacing w:after="0"/>
        <w:jc w:val="both"/>
        <w:outlineLvl w:val="0"/>
        <w:rPr>
          <w:rFonts w:ascii="Arial" w:hAnsi="Arial" w:cs="Arial"/>
          <w:b/>
        </w:rPr>
      </w:pPr>
    </w:p>
    <w:p w14:paraId="5BBBF472" w14:textId="4BE949DC" w:rsidR="0021764A" w:rsidRPr="002454C5" w:rsidRDefault="002454C5" w:rsidP="00DD13D9">
      <w:pPr>
        <w:spacing w:after="0"/>
        <w:jc w:val="both"/>
        <w:outlineLvl w:val="0"/>
        <w:rPr>
          <w:rFonts w:ascii="Arial" w:hAnsi="Arial" w:cs="Arial"/>
          <w:bCs/>
        </w:rPr>
      </w:pPr>
      <w:r w:rsidRPr="002454C5">
        <w:rPr>
          <w:rFonts w:ascii="Arial" w:hAnsi="Arial" w:cs="Arial"/>
          <w:bCs/>
        </w:rPr>
        <w:t>En cas de réalisation d’h</w:t>
      </w:r>
      <w:r w:rsidR="0021764A" w:rsidRPr="002454C5">
        <w:rPr>
          <w:rFonts w:ascii="Arial" w:hAnsi="Arial" w:cs="Arial"/>
          <w:bCs/>
        </w:rPr>
        <w:t>eures supplémentaires de nuit</w:t>
      </w:r>
      <w:r w:rsidRPr="002454C5">
        <w:rPr>
          <w:rFonts w:ascii="Arial" w:hAnsi="Arial" w:cs="Arial"/>
          <w:bCs/>
        </w:rPr>
        <w:t xml:space="preserve">, ces heures devront donner lieu à </w:t>
      </w:r>
      <w:r w:rsidR="0021764A" w:rsidRPr="002454C5">
        <w:rPr>
          <w:rFonts w:ascii="Arial" w:hAnsi="Arial" w:cs="Arial"/>
          <w:bCs/>
        </w:rPr>
        <w:t xml:space="preserve">compensation obligatoire </w:t>
      </w:r>
      <w:r w:rsidRPr="002454C5">
        <w:rPr>
          <w:rFonts w:ascii="Arial" w:hAnsi="Arial" w:cs="Arial"/>
          <w:bCs/>
        </w:rPr>
        <w:t>par un</w:t>
      </w:r>
      <w:r w:rsidR="0021764A" w:rsidRPr="002454C5">
        <w:rPr>
          <w:rFonts w:ascii="Arial" w:hAnsi="Arial" w:cs="Arial"/>
          <w:bCs/>
        </w:rPr>
        <w:t xml:space="preserve"> repos de même durée.</w:t>
      </w:r>
    </w:p>
    <w:p w14:paraId="171A6387" w14:textId="0F7508A3" w:rsidR="002454C5" w:rsidRDefault="002454C5">
      <w:pPr>
        <w:rPr>
          <w:rFonts w:ascii="Arial" w:hAnsi="Arial" w:cs="Arial"/>
          <w:b/>
        </w:rPr>
      </w:pPr>
    </w:p>
    <w:p w14:paraId="5E6D67F8" w14:textId="2C48679A" w:rsidR="002454C5" w:rsidRPr="00B07A2C" w:rsidRDefault="002454C5" w:rsidP="002454C5">
      <w:pPr>
        <w:pStyle w:val="Paragraphedeliste"/>
        <w:numPr>
          <w:ilvl w:val="0"/>
          <w:numId w:val="9"/>
        </w:numPr>
        <w:pBdr>
          <w:bottom w:val="single" w:sz="4" w:space="1" w:color="auto"/>
        </w:pBdr>
        <w:ind w:left="851"/>
        <w:jc w:val="both"/>
        <w:outlineLvl w:val="0"/>
        <w:rPr>
          <w:rFonts w:ascii="Arial" w:hAnsi="Arial" w:cs="Arial"/>
          <w:b/>
          <w:sz w:val="22"/>
          <w:szCs w:val="22"/>
        </w:rPr>
      </w:pPr>
      <w:r>
        <w:rPr>
          <w:rFonts w:ascii="Arial" w:hAnsi="Arial" w:cs="Arial"/>
          <w:b/>
          <w:sz w:val="22"/>
          <w:szCs w:val="22"/>
        </w:rPr>
        <w:t>Forfait en jours de travail</w:t>
      </w:r>
    </w:p>
    <w:p w14:paraId="5BAF06B2" w14:textId="77777777" w:rsidR="002454C5" w:rsidRDefault="002454C5" w:rsidP="002454C5">
      <w:pPr>
        <w:spacing w:after="0"/>
        <w:jc w:val="both"/>
        <w:outlineLvl w:val="0"/>
        <w:rPr>
          <w:rFonts w:ascii="Arial" w:hAnsi="Arial" w:cs="Arial"/>
          <w:bCs/>
        </w:rPr>
      </w:pPr>
    </w:p>
    <w:p w14:paraId="07D0B62E" w14:textId="309D7E3E" w:rsidR="00D379BB" w:rsidRPr="007C6FE6" w:rsidRDefault="00D379BB" w:rsidP="007C6FE6">
      <w:pPr>
        <w:pStyle w:val="Paragraphedeliste"/>
        <w:numPr>
          <w:ilvl w:val="1"/>
          <w:numId w:val="34"/>
        </w:numPr>
        <w:jc w:val="both"/>
        <w:outlineLvl w:val="0"/>
        <w:rPr>
          <w:rFonts w:ascii="Arial" w:hAnsi="Arial" w:cs="Arial"/>
          <w:b/>
          <w:bCs/>
          <w:sz w:val="22"/>
          <w:szCs w:val="22"/>
        </w:rPr>
      </w:pPr>
      <w:r w:rsidRPr="007C6FE6">
        <w:rPr>
          <w:rFonts w:ascii="Arial" w:hAnsi="Arial" w:cs="Arial"/>
          <w:b/>
          <w:bCs/>
          <w:sz w:val="22"/>
          <w:szCs w:val="22"/>
        </w:rPr>
        <w:t xml:space="preserve">Salariés bénéficiaires </w:t>
      </w:r>
    </w:p>
    <w:p w14:paraId="6CE9B5E2" w14:textId="77777777" w:rsidR="00D379BB" w:rsidRPr="00D379BB" w:rsidRDefault="00D379BB" w:rsidP="00D379BB">
      <w:pPr>
        <w:spacing w:after="0"/>
        <w:jc w:val="both"/>
        <w:outlineLvl w:val="0"/>
        <w:rPr>
          <w:rFonts w:ascii="Arial" w:hAnsi="Arial" w:cs="Arial"/>
          <w:bCs/>
        </w:rPr>
      </w:pPr>
    </w:p>
    <w:p w14:paraId="5CF3A1A0" w14:textId="1AA5F4A2" w:rsidR="00D379BB" w:rsidRPr="00D379BB" w:rsidRDefault="00D379BB" w:rsidP="00D379BB">
      <w:pPr>
        <w:spacing w:after="0"/>
        <w:jc w:val="both"/>
        <w:outlineLvl w:val="0"/>
        <w:rPr>
          <w:rFonts w:ascii="Arial" w:hAnsi="Arial" w:cs="Arial"/>
          <w:bCs/>
        </w:rPr>
      </w:pPr>
      <w:r w:rsidRPr="007D5DA0">
        <w:rPr>
          <w:rFonts w:ascii="Arial" w:hAnsi="Arial" w:cs="Arial"/>
          <w:bCs/>
        </w:rPr>
        <w:t>Le présent accord</w:t>
      </w:r>
      <w:r w:rsidR="00986137" w:rsidRPr="007D5DA0">
        <w:rPr>
          <w:rFonts w:ascii="Arial" w:hAnsi="Arial" w:cs="Arial"/>
          <w:bCs/>
        </w:rPr>
        <w:t xml:space="preserve"> </w:t>
      </w:r>
      <w:r w:rsidR="00391705" w:rsidRPr="002C32DD">
        <w:rPr>
          <w:rFonts w:ascii="Arial" w:hAnsi="Arial" w:cs="Arial"/>
          <w:bCs/>
        </w:rPr>
        <w:t>sur le forfait en jours de travail</w:t>
      </w:r>
      <w:r w:rsidRPr="007D5DA0">
        <w:rPr>
          <w:rFonts w:ascii="Arial" w:hAnsi="Arial" w:cs="Arial"/>
          <w:bCs/>
        </w:rPr>
        <w:t xml:space="preserve"> s’applique aux salariés remplissant les conditions cumulatives suivantes :</w:t>
      </w:r>
    </w:p>
    <w:p w14:paraId="098C6127" w14:textId="77777777" w:rsidR="00D379BB" w:rsidRPr="00D379BB" w:rsidRDefault="00D379BB" w:rsidP="00D379BB">
      <w:pPr>
        <w:spacing w:after="0"/>
        <w:jc w:val="both"/>
        <w:outlineLvl w:val="0"/>
        <w:rPr>
          <w:rFonts w:ascii="Arial" w:hAnsi="Arial" w:cs="Arial"/>
          <w:bCs/>
        </w:rPr>
      </w:pPr>
    </w:p>
    <w:p w14:paraId="3378D231" w14:textId="77777777" w:rsidR="00D379BB" w:rsidRPr="00D379BB" w:rsidRDefault="00D379BB" w:rsidP="00D379BB">
      <w:pPr>
        <w:numPr>
          <w:ilvl w:val="0"/>
          <w:numId w:val="25"/>
        </w:numPr>
        <w:spacing w:after="0"/>
        <w:jc w:val="both"/>
        <w:outlineLvl w:val="0"/>
        <w:rPr>
          <w:rFonts w:ascii="Arial" w:hAnsi="Arial" w:cs="Arial"/>
          <w:bCs/>
        </w:rPr>
      </w:pPr>
      <w:r w:rsidRPr="00D379BB">
        <w:rPr>
          <w:rFonts w:ascii="Arial" w:hAnsi="Arial" w:cs="Arial"/>
          <w:bCs/>
        </w:rPr>
        <w:t>Avoir le statut de Cadre, à l’exception des cadres dirigeants</w:t>
      </w:r>
    </w:p>
    <w:p w14:paraId="3D247439" w14:textId="77777777" w:rsidR="00D379BB" w:rsidRPr="00D379BB" w:rsidRDefault="00D379BB" w:rsidP="00D379BB">
      <w:pPr>
        <w:numPr>
          <w:ilvl w:val="0"/>
          <w:numId w:val="25"/>
        </w:numPr>
        <w:spacing w:after="0"/>
        <w:jc w:val="both"/>
        <w:outlineLvl w:val="0"/>
        <w:rPr>
          <w:rFonts w:ascii="Arial" w:hAnsi="Arial" w:cs="Arial"/>
          <w:bCs/>
        </w:rPr>
      </w:pPr>
      <w:r w:rsidRPr="00D379BB">
        <w:rPr>
          <w:rFonts w:ascii="Arial" w:hAnsi="Arial" w:cs="Arial"/>
          <w:bCs/>
        </w:rPr>
        <w:t>Quels que soient leur lieu de travail et leur activité,</w:t>
      </w:r>
    </w:p>
    <w:p w14:paraId="3A8B810E" w14:textId="77777777" w:rsidR="00D379BB" w:rsidRPr="00D379BB" w:rsidRDefault="00D379BB" w:rsidP="00D379BB">
      <w:pPr>
        <w:numPr>
          <w:ilvl w:val="0"/>
          <w:numId w:val="25"/>
        </w:numPr>
        <w:spacing w:after="0"/>
        <w:jc w:val="both"/>
        <w:outlineLvl w:val="0"/>
        <w:rPr>
          <w:rFonts w:ascii="Arial" w:hAnsi="Arial" w:cs="Arial"/>
          <w:bCs/>
        </w:rPr>
      </w:pPr>
      <w:r w:rsidRPr="00D379BB">
        <w:rPr>
          <w:rFonts w:ascii="Arial" w:hAnsi="Arial" w:cs="Arial"/>
          <w:bCs/>
        </w:rPr>
        <w:t>Et disposant d’une autonomie complète, d’une large liberté et indépendance dans l’organisation et la gestion de leur temps de travail, dont la durée de travail ne peut être prédéterminée et qui disposent d’une réelle autonomie dans l’organisation de leur emploi du temps pour l’exercice des responsabilités qui leur sont confiées.</w:t>
      </w:r>
    </w:p>
    <w:p w14:paraId="58E8F1D9" w14:textId="77777777" w:rsidR="00D379BB" w:rsidRDefault="00D379BB" w:rsidP="00D379BB">
      <w:pPr>
        <w:spacing w:after="0"/>
        <w:jc w:val="both"/>
        <w:outlineLvl w:val="0"/>
        <w:rPr>
          <w:rFonts w:ascii="Arial" w:hAnsi="Arial" w:cs="Arial"/>
          <w:bCs/>
        </w:rPr>
      </w:pPr>
    </w:p>
    <w:p w14:paraId="1C060BF9" w14:textId="4BB3C2C8" w:rsidR="00D379BB" w:rsidRPr="00A1254C" w:rsidRDefault="00D379BB" w:rsidP="007C6FE6">
      <w:pPr>
        <w:pStyle w:val="Paragraphedeliste"/>
        <w:numPr>
          <w:ilvl w:val="1"/>
          <w:numId w:val="34"/>
        </w:numPr>
        <w:jc w:val="both"/>
        <w:outlineLvl w:val="0"/>
        <w:rPr>
          <w:rFonts w:ascii="Arial" w:hAnsi="Arial" w:cs="Arial"/>
          <w:b/>
          <w:bCs/>
          <w:sz w:val="22"/>
          <w:szCs w:val="22"/>
        </w:rPr>
      </w:pPr>
      <w:r w:rsidRPr="00A1254C">
        <w:rPr>
          <w:rFonts w:ascii="Arial" w:hAnsi="Arial" w:cs="Arial"/>
          <w:b/>
          <w:bCs/>
          <w:sz w:val="22"/>
          <w:szCs w:val="22"/>
        </w:rPr>
        <w:t xml:space="preserve">Nombre de jours travaillés sur l’année  </w:t>
      </w:r>
    </w:p>
    <w:p w14:paraId="2F060E9F" w14:textId="77777777" w:rsidR="00D379BB" w:rsidRPr="00D379BB" w:rsidRDefault="00D379BB" w:rsidP="00D379BB">
      <w:pPr>
        <w:spacing w:after="0"/>
        <w:jc w:val="both"/>
        <w:outlineLvl w:val="0"/>
        <w:rPr>
          <w:rFonts w:ascii="Arial" w:hAnsi="Arial" w:cs="Arial"/>
          <w:bCs/>
        </w:rPr>
      </w:pPr>
    </w:p>
    <w:p w14:paraId="166BC853"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Pour les salariés susvisés, le temps de travail pourra être décompté dans le cadre d’un forfait annuel de 218 jours travaillés, formalisé par un avenant à leur contrat de travail et comprenant la journée de solidarité telle que prévue par l'article L. 3133-7 du Code du travail.</w:t>
      </w:r>
    </w:p>
    <w:p w14:paraId="187336D8" w14:textId="77777777" w:rsidR="0024553F" w:rsidRDefault="0024553F" w:rsidP="00D379BB">
      <w:pPr>
        <w:spacing w:after="0"/>
        <w:jc w:val="both"/>
        <w:outlineLvl w:val="0"/>
        <w:rPr>
          <w:rFonts w:ascii="Arial" w:hAnsi="Arial" w:cs="Arial"/>
          <w:bCs/>
        </w:rPr>
      </w:pPr>
    </w:p>
    <w:p w14:paraId="3FF0D478" w14:textId="727F4B28" w:rsidR="00D379BB" w:rsidRPr="00D379BB" w:rsidRDefault="0024553F" w:rsidP="00D379BB">
      <w:pPr>
        <w:spacing w:after="0"/>
        <w:jc w:val="both"/>
        <w:outlineLvl w:val="0"/>
        <w:rPr>
          <w:rFonts w:ascii="Arial" w:hAnsi="Arial" w:cs="Arial"/>
          <w:bCs/>
        </w:rPr>
      </w:pPr>
      <w:r w:rsidRPr="0024553F">
        <w:rPr>
          <w:rFonts w:ascii="Arial" w:hAnsi="Arial" w:cs="Arial"/>
          <w:bCs/>
        </w:rPr>
        <w:lastRenderedPageBreak/>
        <w:t>Les nombres de jours maximaux de travail fixés dans le cadre du forfait jours, en fonction de l’ancienneté acquise par chaque salarié dans le secteur bâtiment avant la date d’entrée en vigueur du présent accord, sont figés et acquis de manière définitive. Ces nombres de jours ne pourront être modifiés à la baisse ou à la hausse après cette date, quel que soit l’évolution ultérieure de l’ancienneté du salarié au sein de l’entreprise ou du secteur.</w:t>
      </w:r>
    </w:p>
    <w:p w14:paraId="5C2E40DB" w14:textId="77777777" w:rsidR="00B64ABF" w:rsidRDefault="00B64ABF" w:rsidP="00D379BB">
      <w:pPr>
        <w:spacing w:after="0"/>
        <w:jc w:val="both"/>
        <w:outlineLvl w:val="0"/>
        <w:rPr>
          <w:rFonts w:ascii="Arial" w:hAnsi="Arial" w:cs="Arial"/>
          <w:bCs/>
        </w:rPr>
      </w:pPr>
    </w:p>
    <w:p w14:paraId="1513E1E7" w14:textId="44932639" w:rsidR="00D379BB" w:rsidRPr="00D379BB" w:rsidRDefault="00D379BB" w:rsidP="00D379BB">
      <w:pPr>
        <w:spacing w:after="0"/>
        <w:jc w:val="both"/>
        <w:outlineLvl w:val="0"/>
        <w:rPr>
          <w:rFonts w:ascii="Arial" w:hAnsi="Arial" w:cs="Arial"/>
          <w:bCs/>
        </w:rPr>
      </w:pPr>
      <w:r w:rsidRPr="00D379BB">
        <w:rPr>
          <w:rFonts w:ascii="Arial" w:hAnsi="Arial" w:cs="Arial"/>
          <w:bCs/>
        </w:rPr>
        <w:t>Il est précisé que la période de référence du forfait est l’année civile.</w:t>
      </w:r>
    </w:p>
    <w:p w14:paraId="36CE1A62" w14:textId="77777777" w:rsidR="00D379BB" w:rsidRPr="00D379BB" w:rsidRDefault="00D379BB" w:rsidP="00D379BB">
      <w:pPr>
        <w:spacing w:after="0"/>
        <w:jc w:val="both"/>
        <w:outlineLvl w:val="0"/>
        <w:rPr>
          <w:rFonts w:ascii="Arial" w:hAnsi="Arial" w:cs="Arial"/>
          <w:bCs/>
        </w:rPr>
      </w:pPr>
    </w:p>
    <w:p w14:paraId="1BD6F5AC" w14:textId="7412256E" w:rsidR="00D379BB" w:rsidRPr="00D379BB" w:rsidRDefault="00D379BB" w:rsidP="00D379BB">
      <w:pPr>
        <w:spacing w:after="0"/>
        <w:jc w:val="both"/>
        <w:outlineLvl w:val="0"/>
        <w:rPr>
          <w:rFonts w:ascii="Arial" w:hAnsi="Arial" w:cs="Arial"/>
          <w:bCs/>
        </w:rPr>
      </w:pPr>
      <w:r w:rsidRPr="00D379BB">
        <w:rPr>
          <w:rFonts w:ascii="Arial" w:hAnsi="Arial" w:cs="Arial"/>
          <w:bCs/>
        </w:rPr>
        <w:t xml:space="preserve">Le nombre des jours de repos sera déterminé chaque début d’année, pour prendre en compte les jours ouvrés de l’année déduction faite des jours de congés payés et des jours fériés chômés tombant un jour </w:t>
      </w:r>
      <w:proofErr w:type="gramStart"/>
      <w:r w:rsidRPr="00D379BB">
        <w:rPr>
          <w:rFonts w:ascii="Arial" w:hAnsi="Arial" w:cs="Arial"/>
          <w:bCs/>
        </w:rPr>
        <w:t>ouvré</w:t>
      </w:r>
      <w:proofErr w:type="gramEnd"/>
      <w:r w:rsidRPr="00D379BB">
        <w:rPr>
          <w:rFonts w:ascii="Arial" w:hAnsi="Arial" w:cs="Arial"/>
          <w:bCs/>
        </w:rPr>
        <w:t xml:space="preserve">. </w:t>
      </w:r>
    </w:p>
    <w:p w14:paraId="209B99AF" w14:textId="77777777" w:rsidR="00D379BB" w:rsidRPr="00D379BB" w:rsidRDefault="00D379BB" w:rsidP="00D379BB">
      <w:pPr>
        <w:spacing w:after="0"/>
        <w:jc w:val="both"/>
        <w:outlineLvl w:val="0"/>
        <w:rPr>
          <w:rFonts w:ascii="Arial" w:hAnsi="Arial" w:cs="Arial"/>
          <w:bCs/>
        </w:rPr>
      </w:pPr>
    </w:p>
    <w:p w14:paraId="0C638C05" w14:textId="2F0511B6" w:rsidR="00D379BB" w:rsidRPr="00D379BB" w:rsidRDefault="00D379BB" w:rsidP="00D379BB">
      <w:pPr>
        <w:spacing w:after="0"/>
        <w:jc w:val="both"/>
        <w:outlineLvl w:val="0"/>
        <w:rPr>
          <w:rFonts w:ascii="Arial" w:hAnsi="Arial" w:cs="Arial"/>
          <w:bCs/>
          <w:i/>
          <w:iCs/>
        </w:rPr>
      </w:pPr>
      <w:r w:rsidRPr="00D379BB">
        <w:rPr>
          <w:rFonts w:ascii="Arial" w:hAnsi="Arial" w:cs="Arial"/>
          <w:bCs/>
          <w:i/>
          <w:iCs/>
        </w:rPr>
        <w:t>Par exemple pour l’année 202</w:t>
      </w:r>
      <w:r w:rsidR="007A7B19">
        <w:rPr>
          <w:rFonts w:ascii="Arial" w:hAnsi="Arial" w:cs="Arial"/>
          <w:bCs/>
          <w:i/>
          <w:iCs/>
        </w:rPr>
        <w:t>6</w:t>
      </w:r>
      <w:r w:rsidRPr="00D379BB">
        <w:rPr>
          <w:rFonts w:ascii="Arial" w:hAnsi="Arial" w:cs="Arial"/>
          <w:bCs/>
          <w:i/>
          <w:iCs/>
        </w:rPr>
        <w:t>, le calcul sera le suivant :</w:t>
      </w:r>
    </w:p>
    <w:p w14:paraId="61FF4D31" w14:textId="77777777" w:rsidR="00D379BB" w:rsidRPr="00D379BB" w:rsidRDefault="00D379BB" w:rsidP="00D379BB">
      <w:pPr>
        <w:spacing w:after="0"/>
        <w:jc w:val="both"/>
        <w:outlineLvl w:val="0"/>
        <w:rPr>
          <w:rFonts w:ascii="Arial" w:hAnsi="Arial" w:cs="Arial"/>
          <w:bCs/>
          <w:i/>
          <w:iCs/>
        </w:rPr>
      </w:pPr>
      <w:r w:rsidRPr="00D379BB">
        <w:rPr>
          <w:rFonts w:ascii="Arial" w:hAnsi="Arial" w:cs="Arial"/>
          <w:bCs/>
          <w:i/>
          <w:iCs/>
        </w:rPr>
        <w:t>365 jours</w:t>
      </w:r>
    </w:p>
    <w:p w14:paraId="1A41458B" w14:textId="77777777" w:rsidR="00D379BB" w:rsidRPr="00D379BB" w:rsidRDefault="00D379BB" w:rsidP="00D379BB">
      <w:pPr>
        <w:spacing w:after="0"/>
        <w:jc w:val="both"/>
        <w:outlineLvl w:val="0"/>
        <w:rPr>
          <w:rFonts w:ascii="Arial" w:hAnsi="Arial" w:cs="Arial"/>
          <w:bCs/>
          <w:i/>
          <w:iCs/>
        </w:rPr>
      </w:pPr>
      <w:r w:rsidRPr="00D379BB">
        <w:rPr>
          <w:rFonts w:ascii="Arial" w:hAnsi="Arial" w:cs="Arial"/>
          <w:bCs/>
          <w:i/>
          <w:iCs/>
        </w:rPr>
        <w:t>- 104 jours de repos hebdomadaire,</w:t>
      </w:r>
    </w:p>
    <w:p w14:paraId="551598D2" w14:textId="105164E7" w:rsidR="00D379BB" w:rsidRPr="00D379BB" w:rsidRDefault="00D379BB" w:rsidP="00D379BB">
      <w:pPr>
        <w:spacing w:after="0"/>
        <w:jc w:val="both"/>
        <w:outlineLvl w:val="0"/>
        <w:rPr>
          <w:rFonts w:ascii="Arial" w:hAnsi="Arial" w:cs="Arial"/>
          <w:bCs/>
          <w:i/>
          <w:iCs/>
        </w:rPr>
      </w:pPr>
      <w:r w:rsidRPr="00D379BB">
        <w:rPr>
          <w:rFonts w:ascii="Arial" w:hAnsi="Arial" w:cs="Arial"/>
          <w:bCs/>
          <w:i/>
          <w:iCs/>
        </w:rPr>
        <w:t xml:space="preserve">- </w:t>
      </w:r>
      <w:r w:rsidR="00225C0C">
        <w:rPr>
          <w:rFonts w:ascii="Arial" w:hAnsi="Arial" w:cs="Arial"/>
          <w:bCs/>
          <w:i/>
          <w:iCs/>
        </w:rPr>
        <w:t>10</w:t>
      </w:r>
      <w:r w:rsidRPr="00D379BB">
        <w:rPr>
          <w:rFonts w:ascii="Arial" w:hAnsi="Arial" w:cs="Arial"/>
          <w:bCs/>
          <w:i/>
          <w:iCs/>
        </w:rPr>
        <w:t xml:space="preserve"> jours fériés,</w:t>
      </w:r>
    </w:p>
    <w:p w14:paraId="38949A63" w14:textId="77777777" w:rsidR="00D379BB" w:rsidRPr="00D379BB" w:rsidRDefault="00D379BB" w:rsidP="00D379BB">
      <w:pPr>
        <w:spacing w:after="0"/>
        <w:jc w:val="both"/>
        <w:outlineLvl w:val="0"/>
        <w:rPr>
          <w:rFonts w:ascii="Arial" w:hAnsi="Arial" w:cs="Arial"/>
          <w:bCs/>
          <w:i/>
          <w:iCs/>
        </w:rPr>
      </w:pPr>
      <w:r w:rsidRPr="00D379BB">
        <w:rPr>
          <w:rFonts w:ascii="Arial" w:hAnsi="Arial" w:cs="Arial"/>
          <w:bCs/>
          <w:i/>
          <w:iCs/>
        </w:rPr>
        <w:t>- 25 jours de congés</w:t>
      </w:r>
    </w:p>
    <w:p w14:paraId="37F3A999" w14:textId="77777777" w:rsidR="00D379BB" w:rsidRPr="00D379BB" w:rsidRDefault="00D379BB" w:rsidP="00D379BB">
      <w:pPr>
        <w:spacing w:after="0"/>
        <w:jc w:val="both"/>
        <w:outlineLvl w:val="0"/>
        <w:rPr>
          <w:rFonts w:ascii="Arial" w:hAnsi="Arial" w:cs="Arial"/>
          <w:bCs/>
          <w:i/>
          <w:iCs/>
        </w:rPr>
      </w:pPr>
      <w:r w:rsidRPr="00D379BB">
        <w:rPr>
          <w:rFonts w:ascii="Arial" w:hAnsi="Arial" w:cs="Arial"/>
          <w:bCs/>
          <w:i/>
          <w:iCs/>
        </w:rPr>
        <w:t>- 218 jours travaillés dans le cadre du forfait</w:t>
      </w:r>
    </w:p>
    <w:p w14:paraId="19BE2010" w14:textId="2D693448" w:rsidR="00D379BB" w:rsidRPr="00D379BB" w:rsidRDefault="00D379BB" w:rsidP="00D379BB">
      <w:pPr>
        <w:spacing w:after="0"/>
        <w:jc w:val="both"/>
        <w:outlineLvl w:val="0"/>
        <w:rPr>
          <w:rFonts w:ascii="Arial" w:hAnsi="Arial" w:cs="Arial"/>
          <w:bCs/>
          <w:i/>
          <w:iCs/>
        </w:rPr>
      </w:pPr>
      <w:r w:rsidRPr="00D379BB">
        <w:rPr>
          <w:rFonts w:ascii="Arial" w:hAnsi="Arial" w:cs="Arial"/>
          <w:bCs/>
          <w:i/>
          <w:iCs/>
        </w:rPr>
        <w:t xml:space="preserve">= </w:t>
      </w:r>
      <w:r w:rsidR="00225C0C">
        <w:rPr>
          <w:rFonts w:ascii="Arial" w:hAnsi="Arial" w:cs="Arial"/>
          <w:bCs/>
          <w:i/>
          <w:iCs/>
        </w:rPr>
        <w:t>8</w:t>
      </w:r>
      <w:r w:rsidRPr="00D379BB">
        <w:rPr>
          <w:rFonts w:ascii="Arial" w:hAnsi="Arial" w:cs="Arial"/>
          <w:bCs/>
          <w:i/>
          <w:iCs/>
        </w:rPr>
        <w:t xml:space="preserve"> jours non travaillés sur l’année</w:t>
      </w:r>
    </w:p>
    <w:p w14:paraId="2DE0B23F" w14:textId="77777777" w:rsidR="00D379BB" w:rsidRPr="00D379BB" w:rsidRDefault="00D379BB" w:rsidP="00D379BB">
      <w:pPr>
        <w:spacing w:after="0"/>
        <w:jc w:val="both"/>
        <w:outlineLvl w:val="0"/>
        <w:rPr>
          <w:rFonts w:ascii="Arial" w:hAnsi="Arial" w:cs="Arial"/>
          <w:bCs/>
          <w:i/>
          <w:iCs/>
        </w:rPr>
      </w:pPr>
    </w:p>
    <w:p w14:paraId="2022E9B7" w14:textId="3C9767B4" w:rsidR="00D379BB" w:rsidRPr="00D379BB" w:rsidRDefault="00D379BB" w:rsidP="00D379BB">
      <w:pPr>
        <w:spacing w:after="0"/>
        <w:jc w:val="both"/>
        <w:outlineLvl w:val="0"/>
        <w:rPr>
          <w:rFonts w:ascii="Arial" w:hAnsi="Arial" w:cs="Arial"/>
          <w:bCs/>
        </w:rPr>
      </w:pPr>
      <w:r w:rsidRPr="00D379BB">
        <w:rPr>
          <w:rFonts w:ascii="Arial" w:hAnsi="Arial" w:cs="Arial"/>
          <w:bCs/>
        </w:rPr>
        <w:t>Ainsi, pour l’année 202</w:t>
      </w:r>
      <w:r w:rsidR="007A7B19" w:rsidRPr="00A22F48">
        <w:rPr>
          <w:rFonts w:ascii="Arial" w:hAnsi="Arial" w:cs="Arial"/>
          <w:bCs/>
        </w:rPr>
        <w:t>6</w:t>
      </w:r>
      <w:r w:rsidRPr="00D379BB">
        <w:rPr>
          <w:rFonts w:ascii="Arial" w:hAnsi="Arial" w:cs="Arial"/>
          <w:bCs/>
        </w:rPr>
        <w:t xml:space="preserve">, les salariés en forfait en jours sur l’année disposeront de </w:t>
      </w:r>
      <w:r w:rsidR="002E1A60">
        <w:rPr>
          <w:rFonts w:ascii="Arial" w:hAnsi="Arial" w:cs="Arial"/>
          <w:bCs/>
        </w:rPr>
        <w:t>8</w:t>
      </w:r>
      <w:r w:rsidRPr="00D379BB">
        <w:rPr>
          <w:rFonts w:ascii="Arial" w:hAnsi="Arial" w:cs="Arial"/>
          <w:bCs/>
        </w:rPr>
        <w:t xml:space="preserve"> jours non travaillés.</w:t>
      </w:r>
    </w:p>
    <w:p w14:paraId="766CC840" w14:textId="77777777" w:rsidR="00D379BB" w:rsidRDefault="00D379BB" w:rsidP="00D379BB">
      <w:pPr>
        <w:spacing w:after="0"/>
        <w:jc w:val="both"/>
        <w:outlineLvl w:val="0"/>
        <w:rPr>
          <w:rFonts w:ascii="Arial" w:hAnsi="Arial" w:cs="Arial"/>
          <w:bCs/>
        </w:rPr>
      </w:pPr>
    </w:p>
    <w:p w14:paraId="005961EB" w14:textId="76BC9EE5" w:rsidR="00D3284D" w:rsidRDefault="00D3284D" w:rsidP="00D379BB">
      <w:pPr>
        <w:spacing w:after="0"/>
        <w:jc w:val="both"/>
        <w:outlineLvl w:val="0"/>
        <w:rPr>
          <w:rFonts w:ascii="Arial" w:hAnsi="Arial" w:cs="Arial"/>
          <w:bCs/>
        </w:rPr>
      </w:pPr>
      <w:r>
        <w:rPr>
          <w:rFonts w:ascii="Arial" w:hAnsi="Arial" w:cs="Arial"/>
          <w:bCs/>
        </w:rPr>
        <w:t>Si la convention de forfait en jours est conclue en cours d’année civile, le nombre de jours du forfait et de jours non travaillés sur l’année seront calculé</w:t>
      </w:r>
      <w:r w:rsidR="00F648CC">
        <w:rPr>
          <w:rFonts w:ascii="Arial" w:hAnsi="Arial" w:cs="Arial"/>
          <w:bCs/>
        </w:rPr>
        <w:t xml:space="preserve">s prorata </w:t>
      </w:r>
      <w:proofErr w:type="spellStart"/>
      <w:r w:rsidR="00F648CC">
        <w:rPr>
          <w:rFonts w:ascii="Arial" w:hAnsi="Arial" w:cs="Arial"/>
          <w:bCs/>
        </w:rPr>
        <w:t>temporis</w:t>
      </w:r>
      <w:proofErr w:type="spellEnd"/>
      <w:r w:rsidR="00F648CC">
        <w:rPr>
          <w:rFonts w:ascii="Arial" w:hAnsi="Arial" w:cs="Arial"/>
          <w:bCs/>
        </w:rPr>
        <w:t>.</w:t>
      </w:r>
    </w:p>
    <w:p w14:paraId="5E66AB8F" w14:textId="77777777" w:rsidR="00F648CC" w:rsidRPr="00D379BB" w:rsidRDefault="00F648CC" w:rsidP="00D379BB">
      <w:pPr>
        <w:spacing w:after="0"/>
        <w:jc w:val="both"/>
        <w:outlineLvl w:val="0"/>
        <w:rPr>
          <w:rFonts w:ascii="Arial" w:hAnsi="Arial" w:cs="Arial"/>
          <w:bCs/>
        </w:rPr>
      </w:pPr>
    </w:p>
    <w:p w14:paraId="464B36FC"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La prise des jours non travaillés fera l’objet d’un système déclaratif précis.</w:t>
      </w:r>
    </w:p>
    <w:p w14:paraId="4E894593" w14:textId="77777777" w:rsidR="00D379BB" w:rsidRPr="00D379BB" w:rsidRDefault="00D379BB" w:rsidP="00D379BB">
      <w:pPr>
        <w:spacing w:after="0"/>
        <w:jc w:val="both"/>
        <w:outlineLvl w:val="0"/>
        <w:rPr>
          <w:rFonts w:ascii="Arial" w:hAnsi="Arial" w:cs="Arial"/>
          <w:bCs/>
        </w:rPr>
      </w:pPr>
    </w:p>
    <w:p w14:paraId="033F050D"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Les jours non travaillés seront pris en compte pour le calcul des droits à congés payés.</w:t>
      </w:r>
    </w:p>
    <w:p w14:paraId="0CB6888D" w14:textId="77777777" w:rsidR="00D379BB" w:rsidRPr="00D379BB" w:rsidRDefault="00D379BB" w:rsidP="00D379BB">
      <w:pPr>
        <w:spacing w:after="0"/>
        <w:jc w:val="both"/>
        <w:outlineLvl w:val="0"/>
        <w:rPr>
          <w:rFonts w:ascii="Arial" w:hAnsi="Arial" w:cs="Arial"/>
          <w:bCs/>
        </w:rPr>
      </w:pPr>
    </w:p>
    <w:p w14:paraId="6C64581C"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Au sens de l'article L. 3121-62 du Code du travail, les salariés concernés ne sont donc pas tenus de respecter une organisation précise de leurs horaires de travail et ne sont pas soumis aux dispositions de l’article L. 3121-18 du code du travail (durée quotidienne maximale de travail effectif) et des articles L. 3121-20 et L. 3121-22 (durées hebdomadaires maximales de travail effectif) et L. 3121-27 (durée légale hebdomadaire) du code du travail.</w:t>
      </w:r>
    </w:p>
    <w:p w14:paraId="609520B5" w14:textId="77777777" w:rsidR="00D379BB" w:rsidRPr="00D379BB" w:rsidRDefault="00D379BB" w:rsidP="00D379BB">
      <w:pPr>
        <w:spacing w:after="0"/>
        <w:jc w:val="both"/>
        <w:outlineLvl w:val="0"/>
        <w:rPr>
          <w:rFonts w:ascii="Arial" w:hAnsi="Arial" w:cs="Arial"/>
          <w:bCs/>
        </w:rPr>
      </w:pPr>
    </w:p>
    <w:p w14:paraId="5414A761"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Les salariés concernés devront donc organiser leur temps de travail à l’intérieur de ce forfait annuel, en respectant une amplitude maximum de 10 heures par jour.</w:t>
      </w:r>
    </w:p>
    <w:p w14:paraId="37661618" w14:textId="77777777" w:rsidR="00D379BB" w:rsidRPr="00D379BB" w:rsidRDefault="00D379BB" w:rsidP="00D379BB">
      <w:pPr>
        <w:spacing w:after="0"/>
        <w:jc w:val="both"/>
        <w:outlineLvl w:val="0"/>
        <w:rPr>
          <w:rFonts w:ascii="Arial" w:hAnsi="Arial" w:cs="Arial"/>
          <w:bCs/>
        </w:rPr>
      </w:pPr>
    </w:p>
    <w:p w14:paraId="626A7919"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Il est rappelé que les salariés bénéficient d'un repos quotidien minimum de 11 heures consécutives et d'un repos hebdomadaire de 35 heures minimum consécutives.</w:t>
      </w:r>
    </w:p>
    <w:p w14:paraId="29B4A0E1" w14:textId="77777777" w:rsidR="00D379BB" w:rsidRPr="00D379BB" w:rsidRDefault="00D379BB" w:rsidP="00D379BB">
      <w:pPr>
        <w:spacing w:after="0"/>
        <w:jc w:val="both"/>
        <w:outlineLvl w:val="0"/>
        <w:rPr>
          <w:rFonts w:ascii="Arial" w:hAnsi="Arial" w:cs="Arial"/>
          <w:bCs/>
        </w:rPr>
      </w:pPr>
    </w:p>
    <w:p w14:paraId="118CA7B1" w14:textId="2CEA5782" w:rsidR="00D379BB" w:rsidRPr="00D379BB" w:rsidRDefault="00D379BB" w:rsidP="00D379BB">
      <w:pPr>
        <w:spacing w:after="0"/>
        <w:jc w:val="both"/>
        <w:outlineLvl w:val="0"/>
        <w:rPr>
          <w:rFonts w:ascii="Arial" w:hAnsi="Arial" w:cs="Arial"/>
          <w:bCs/>
        </w:rPr>
      </w:pPr>
      <w:r w:rsidRPr="00D379BB">
        <w:rPr>
          <w:rFonts w:ascii="Arial" w:hAnsi="Arial" w:cs="Arial"/>
          <w:bCs/>
        </w:rPr>
        <w:t xml:space="preserve">A cet effet, </w:t>
      </w:r>
      <w:r w:rsidR="00947E11">
        <w:rPr>
          <w:rFonts w:ascii="Arial" w:hAnsi="Arial" w:cs="Arial"/>
          <w:bCs/>
        </w:rPr>
        <w:t>la société</w:t>
      </w:r>
      <w:r w:rsidRPr="00D379BB">
        <w:rPr>
          <w:rFonts w:ascii="Arial" w:hAnsi="Arial" w:cs="Arial"/>
          <w:bCs/>
        </w:rPr>
        <w:t xml:space="preserve"> affichera dans ses locaux le début et la fin d’une période quotidienne et d’une période hebdomadaire au cours desquelles les durées minimales de repos quotidien et hebdomadaire visés ci-dessus devront être respectées.</w:t>
      </w:r>
    </w:p>
    <w:p w14:paraId="5C09DD82" w14:textId="77777777" w:rsidR="00D379BB" w:rsidRPr="00D379BB" w:rsidRDefault="00D379BB" w:rsidP="00D379BB">
      <w:pPr>
        <w:spacing w:after="0"/>
        <w:jc w:val="both"/>
        <w:outlineLvl w:val="0"/>
        <w:rPr>
          <w:rFonts w:ascii="Arial" w:hAnsi="Arial" w:cs="Arial"/>
          <w:b/>
          <w:bCs/>
        </w:rPr>
      </w:pPr>
    </w:p>
    <w:p w14:paraId="0183A483"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 salarié qui ne sera pas en mesure de respecter les durées minimales de repos avertira sans délai son employeur afin qu’une solution alternative lui permettant de respecter les dispositions légales soit trouvée.</w:t>
      </w:r>
    </w:p>
    <w:p w14:paraId="324AF8BA" w14:textId="77777777" w:rsidR="00D379BB" w:rsidRDefault="00D379BB" w:rsidP="00D379BB">
      <w:pPr>
        <w:spacing w:after="0"/>
        <w:jc w:val="both"/>
        <w:outlineLvl w:val="0"/>
        <w:rPr>
          <w:rFonts w:ascii="Arial" w:hAnsi="Arial" w:cs="Arial"/>
          <w:b/>
          <w:bCs/>
        </w:rPr>
      </w:pPr>
    </w:p>
    <w:p w14:paraId="60E296DF" w14:textId="586752FA" w:rsidR="00D379BB" w:rsidRPr="007A7B19" w:rsidRDefault="00D379BB" w:rsidP="007C6FE6">
      <w:pPr>
        <w:pStyle w:val="Paragraphedeliste"/>
        <w:numPr>
          <w:ilvl w:val="1"/>
          <w:numId w:val="34"/>
        </w:numPr>
        <w:jc w:val="both"/>
        <w:outlineLvl w:val="0"/>
        <w:rPr>
          <w:rFonts w:ascii="Arial" w:hAnsi="Arial" w:cs="Arial"/>
          <w:b/>
          <w:bCs/>
          <w:sz w:val="22"/>
          <w:szCs w:val="22"/>
        </w:rPr>
      </w:pPr>
      <w:r w:rsidRPr="007A7B19">
        <w:rPr>
          <w:rFonts w:ascii="Arial" w:hAnsi="Arial" w:cs="Arial"/>
          <w:b/>
          <w:bCs/>
          <w:sz w:val="22"/>
          <w:szCs w:val="22"/>
        </w:rPr>
        <w:lastRenderedPageBreak/>
        <w:t>Modalités de décompte des journées et des demi-journées travaillées – prise des jours non travaillés</w:t>
      </w:r>
    </w:p>
    <w:p w14:paraId="6FC2C775" w14:textId="77777777" w:rsidR="00D379BB" w:rsidRPr="00D379BB" w:rsidRDefault="00D379BB" w:rsidP="00D379BB">
      <w:pPr>
        <w:spacing w:after="0"/>
        <w:jc w:val="both"/>
        <w:outlineLvl w:val="0"/>
        <w:rPr>
          <w:rFonts w:ascii="Arial" w:hAnsi="Arial" w:cs="Arial"/>
          <w:bCs/>
        </w:rPr>
      </w:pPr>
    </w:p>
    <w:p w14:paraId="1E6ACA6B"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Le décompte des journées travaillées ou non travaillées sera établi au moyen d’un document de suivi fourni par chaque société employeur à son salarié. </w:t>
      </w:r>
    </w:p>
    <w:p w14:paraId="01E4288B" w14:textId="77777777" w:rsidR="00D379BB" w:rsidRPr="00D379BB" w:rsidRDefault="00D379BB" w:rsidP="00D379BB">
      <w:pPr>
        <w:spacing w:after="0"/>
        <w:jc w:val="both"/>
        <w:outlineLvl w:val="0"/>
        <w:rPr>
          <w:rFonts w:ascii="Arial" w:hAnsi="Arial" w:cs="Arial"/>
          <w:bCs/>
        </w:rPr>
      </w:pPr>
    </w:p>
    <w:p w14:paraId="28F3FC6B"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Les décomptes seront conservés selon les délais fixés par les dispositions légales et règlementaires.</w:t>
      </w:r>
    </w:p>
    <w:p w14:paraId="332756E3" w14:textId="77777777" w:rsidR="00D379BB" w:rsidRPr="00D379BB" w:rsidRDefault="00D379BB" w:rsidP="00D379BB">
      <w:pPr>
        <w:spacing w:after="0"/>
        <w:jc w:val="both"/>
        <w:outlineLvl w:val="0"/>
        <w:rPr>
          <w:rFonts w:ascii="Arial" w:hAnsi="Arial" w:cs="Arial"/>
          <w:bCs/>
        </w:rPr>
      </w:pPr>
    </w:p>
    <w:p w14:paraId="073D0DEC"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 nombre de jours non travaillés sera déterminé chaque année en fonction du nombre de jours travaillés sur l’année.</w:t>
      </w:r>
    </w:p>
    <w:p w14:paraId="4C4BC6D7" w14:textId="77777777" w:rsidR="00D379BB" w:rsidRPr="00D379BB" w:rsidRDefault="00D379BB" w:rsidP="00D379BB">
      <w:pPr>
        <w:spacing w:after="0"/>
        <w:jc w:val="both"/>
        <w:outlineLvl w:val="0"/>
        <w:rPr>
          <w:rFonts w:ascii="Arial" w:hAnsi="Arial" w:cs="Arial"/>
          <w:bCs/>
        </w:rPr>
      </w:pPr>
    </w:p>
    <w:p w14:paraId="1217F11D"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Dans le but d’éviter les risques de dépassement du nombre de jours travaillés, ou la prise des jours non travaillés dans les toutes dernières semaines de l’année, il est convenu qu’un mécanisme de suivi sera mis en œuvre, associant le salarié concerné et l’employeur.</w:t>
      </w:r>
    </w:p>
    <w:p w14:paraId="3B899231" w14:textId="77777777" w:rsidR="00D379BB" w:rsidRPr="00D379BB" w:rsidRDefault="00D379BB" w:rsidP="00D379BB">
      <w:pPr>
        <w:spacing w:after="0"/>
        <w:jc w:val="both"/>
        <w:outlineLvl w:val="0"/>
        <w:rPr>
          <w:rFonts w:ascii="Arial" w:hAnsi="Arial" w:cs="Arial"/>
          <w:bCs/>
        </w:rPr>
      </w:pPr>
    </w:p>
    <w:p w14:paraId="27BA4588"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Ce mécanisme permettra d’anticiper la prise des jours (ou demi-journées) non travaillés en fonction du nombre de jours travaillés depuis le début de l’année, des prévisions d’activité, des congés payés ou des absences prévisibles…</w:t>
      </w:r>
    </w:p>
    <w:p w14:paraId="300A432E" w14:textId="77777777" w:rsidR="00D379BB" w:rsidRPr="00D379BB" w:rsidRDefault="00D379BB" w:rsidP="00D379BB">
      <w:pPr>
        <w:spacing w:after="0"/>
        <w:jc w:val="both"/>
        <w:outlineLvl w:val="0"/>
        <w:rPr>
          <w:rFonts w:ascii="Arial" w:hAnsi="Arial" w:cs="Arial"/>
          <w:bCs/>
        </w:rPr>
      </w:pPr>
    </w:p>
    <w:p w14:paraId="14C00E36"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La prise des jours (ou des demi-journées) non travaillés sera déterminée par le salarié, mais un point sera réalisé tous les trimestres.</w:t>
      </w:r>
    </w:p>
    <w:p w14:paraId="26EDE092" w14:textId="77777777" w:rsidR="00D379BB" w:rsidRPr="00D379BB" w:rsidRDefault="00D379BB" w:rsidP="00D379BB">
      <w:pPr>
        <w:spacing w:after="0"/>
        <w:jc w:val="both"/>
        <w:outlineLvl w:val="0"/>
        <w:rPr>
          <w:rFonts w:ascii="Arial" w:hAnsi="Arial" w:cs="Arial"/>
          <w:bCs/>
        </w:rPr>
      </w:pPr>
    </w:p>
    <w:p w14:paraId="0ECD084D"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Les jours non travaillés pourront être pris au choix du salarié, sous réserve des contraintes de l’activité.</w:t>
      </w:r>
    </w:p>
    <w:p w14:paraId="6AC41B7B" w14:textId="77777777" w:rsidR="00D379BB" w:rsidRPr="00D379BB" w:rsidRDefault="00D379BB" w:rsidP="00D379BB">
      <w:pPr>
        <w:spacing w:after="0"/>
        <w:jc w:val="both"/>
        <w:outlineLvl w:val="0"/>
        <w:rPr>
          <w:rFonts w:ascii="Arial" w:hAnsi="Arial" w:cs="Arial"/>
          <w:bCs/>
        </w:rPr>
      </w:pPr>
    </w:p>
    <w:p w14:paraId="005F2FA7"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Les jours non travaillés acquis pourront être pris dans la limite de 2 jours consécutifs, sans être accolés à des jours de congés payés.</w:t>
      </w:r>
    </w:p>
    <w:p w14:paraId="5EB3D7C8" w14:textId="77777777" w:rsidR="00D379BB" w:rsidRPr="00D379BB" w:rsidRDefault="00D379BB" w:rsidP="00D379BB">
      <w:pPr>
        <w:spacing w:after="0"/>
        <w:jc w:val="both"/>
        <w:outlineLvl w:val="0"/>
        <w:rPr>
          <w:rFonts w:ascii="Arial" w:hAnsi="Arial" w:cs="Arial"/>
          <w:bCs/>
        </w:rPr>
      </w:pPr>
    </w:p>
    <w:p w14:paraId="346A03C0" w14:textId="0F29E38E" w:rsidR="00D379BB" w:rsidRPr="00D379BB" w:rsidRDefault="07A81EC8" w:rsidP="4D59C9CB">
      <w:pPr>
        <w:spacing w:after="0"/>
        <w:jc w:val="both"/>
        <w:outlineLvl w:val="0"/>
        <w:rPr>
          <w:rFonts w:ascii="Arial" w:hAnsi="Arial" w:cs="Arial"/>
        </w:rPr>
      </w:pPr>
      <w:r w:rsidRPr="007D5DA0">
        <w:rPr>
          <w:rFonts w:ascii="Arial" w:hAnsi="Arial" w:cs="Arial"/>
        </w:rPr>
        <w:t>Un accord exprès de sa hiérarchie pourra permettre au salarié de prendre un ou des jours de repos par demi-journée ou accolés</w:t>
      </w:r>
      <w:r w:rsidR="79682798" w:rsidRPr="007D5DA0">
        <w:rPr>
          <w:rFonts w:ascii="Arial" w:hAnsi="Arial" w:cs="Arial"/>
        </w:rPr>
        <w:t xml:space="preserve"> à des C</w:t>
      </w:r>
      <w:r w:rsidR="00E70184" w:rsidRPr="007D5DA0">
        <w:rPr>
          <w:rFonts w:ascii="Arial" w:hAnsi="Arial" w:cs="Arial"/>
        </w:rPr>
        <w:t xml:space="preserve">ongés </w:t>
      </w:r>
      <w:proofErr w:type="gramStart"/>
      <w:r w:rsidR="79682798" w:rsidRPr="007D5DA0">
        <w:rPr>
          <w:rFonts w:ascii="Arial" w:hAnsi="Arial" w:cs="Arial"/>
        </w:rPr>
        <w:t>P</w:t>
      </w:r>
      <w:r w:rsidR="00E70184" w:rsidRPr="007D5DA0">
        <w:rPr>
          <w:rFonts w:ascii="Arial" w:hAnsi="Arial" w:cs="Arial"/>
        </w:rPr>
        <w:t>ayés</w:t>
      </w:r>
      <w:r w:rsidR="79682798" w:rsidRPr="007D5DA0">
        <w:rPr>
          <w:rFonts w:ascii="Arial" w:hAnsi="Arial" w:cs="Arial"/>
        </w:rPr>
        <w:t xml:space="preserve"> </w:t>
      </w:r>
      <w:r w:rsidRPr="007D5DA0">
        <w:rPr>
          <w:rFonts w:ascii="Arial" w:hAnsi="Arial" w:cs="Arial"/>
        </w:rPr>
        <w:t>.</w:t>
      </w:r>
      <w:proofErr w:type="gramEnd"/>
    </w:p>
    <w:p w14:paraId="621EBAC9" w14:textId="77777777" w:rsidR="00D379BB" w:rsidRPr="00D379BB" w:rsidRDefault="00D379BB" w:rsidP="00D379BB">
      <w:pPr>
        <w:spacing w:after="0"/>
        <w:jc w:val="both"/>
        <w:outlineLvl w:val="0"/>
        <w:rPr>
          <w:rFonts w:ascii="Arial" w:hAnsi="Arial" w:cs="Arial"/>
          <w:bCs/>
        </w:rPr>
      </w:pPr>
    </w:p>
    <w:p w14:paraId="4FF08949"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La demi-journée est considérée comme effectuée lorsque le salarié a réalisé au moins 4 heures de travail consécutives.</w:t>
      </w:r>
    </w:p>
    <w:p w14:paraId="59CF8E4F" w14:textId="77777777" w:rsidR="00D379BB" w:rsidRPr="00D379BB" w:rsidRDefault="00D379BB" w:rsidP="00D379BB">
      <w:pPr>
        <w:spacing w:after="0"/>
        <w:jc w:val="both"/>
        <w:outlineLvl w:val="0"/>
        <w:rPr>
          <w:rFonts w:ascii="Arial" w:hAnsi="Arial" w:cs="Arial"/>
          <w:bCs/>
        </w:rPr>
      </w:pPr>
    </w:p>
    <w:p w14:paraId="0A934FE8"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Toute modification de ces dates ne pourra intervenir que sous respect d'un délai de prévenance de 7 jours ouvrés et avec l'accord du salarié. </w:t>
      </w:r>
    </w:p>
    <w:p w14:paraId="506D3DA3" w14:textId="77777777" w:rsidR="00D379BB" w:rsidRPr="00D379BB" w:rsidRDefault="00D379BB" w:rsidP="00D379BB">
      <w:pPr>
        <w:spacing w:after="0"/>
        <w:jc w:val="both"/>
        <w:outlineLvl w:val="0"/>
        <w:rPr>
          <w:rFonts w:ascii="Arial" w:hAnsi="Arial" w:cs="Arial"/>
          <w:bCs/>
        </w:rPr>
      </w:pPr>
    </w:p>
    <w:p w14:paraId="09E28590"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Si les nécessités de service ne permettent pas d'accorder les jours non travaillés à la ou les dates choisies par le salarié, celui-ci devra proposer une nouvelle date dans la quinzaine ou ultérieurement à une date fixée en accord avec la direction ; l'employeur ne pourra opposer plus de deux reports par an.</w:t>
      </w:r>
    </w:p>
    <w:p w14:paraId="522A95A4" w14:textId="77777777" w:rsidR="00D379BB" w:rsidRPr="00D379BB" w:rsidRDefault="00D379BB" w:rsidP="00D379BB">
      <w:pPr>
        <w:spacing w:after="0"/>
        <w:jc w:val="both"/>
        <w:outlineLvl w:val="0"/>
        <w:rPr>
          <w:rFonts w:ascii="Arial" w:hAnsi="Arial" w:cs="Arial"/>
          <w:bCs/>
        </w:rPr>
      </w:pPr>
    </w:p>
    <w:p w14:paraId="46BB947C"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Les jours non travaillés seront à prendre dans l’année civile en cours.</w:t>
      </w:r>
    </w:p>
    <w:p w14:paraId="253C4612" w14:textId="77777777" w:rsidR="00D379BB" w:rsidRPr="00D379BB" w:rsidRDefault="00D379BB" w:rsidP="00D379BB">
      <w:pPr>
        <w:spacing w:after="0"/>
        <w:jc w:val="both"/>
        <w:outlineLvl w:val="0"/>
        <w:rPr>
          <w:rFonts w:ascii="Arial" w:hAnsi="Arial" w:cs="Arial"/>
          <w:bCs/>
        </w:rPr>
      </w:pPr>
    </w:p>
    <w:p w14:paraId="1458DF08"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La prise de ces jours non travaillés devra intégrer les impératifs d’organisation et de fonctionnement du service et être soumise à l’accord de l’employeur. </w:t>
      </w:r>
    </w:p>
    <w:p w14:paraId="75AA8D7B" w14:textId="77777777" w:rsidR="00D379BB" w:rsidRPr="00D379BB" w:rsidRDefault="00D379BB" w:rsidP="007C6FE6">
      <w:pPr>
        <w:pStyle w:val="Paragraphedeliste"/>
        <w:numPr>
          <w:ilvl w:val="1"/>
          <w:numId w:val="34"/>
        </w:numPr>
        <w:jc w:val="both"/>
        <w:outlineLvl w:val="0"/>
        <w:rPr>
          <w:rFonts w:ascii="Arial" w:hAnsi="Arial" w:cs="Arial"/>
          <w:b/>
          <w:bCs/>
          <w:sz w:val="22"/>
          <w:szCs w:val="22"/>
        </w:rPr>
      </w:pPr>
      <w:r w:rsidRPr="00D379BB">
        <w:rPr>
          <w:rFonts w:ascii="Arial" w:hAnsi="Arial" w:cs="Arial"/>
          <w:b/>
          <w:bCs/>
          <w:sz w:val="22"/>
          <w:szCs w:val="22"/>
        </w:rPr>
        <w:t>Forfaits annuels en jours réduits</w:t>
      </w:r>
    </w:p>
    <w:p w14:paraId="2B02AD48" w14:textId="77777777" w:rsidR="00D379BB" w:rsidRPr="00D379BB" w:rsidRDefault="00D379BB" w:rsidP="00D379BB">
      <w:pPr>
        <w:spacing w:after="0"/>
        <w:jc w:val="both"/>
        <w:outlineLvl w:val="0"/>
        <w:rPr>
          <w:rFonts w:ascii="Arial" w:hAnsi="Arial" w:cs="Arial"/>
          <w:b/>
          <w:bCs/>
        </w:rPr>
      </w:pPr>
    </w:p>
    <w:p w14:paraId="20BE77E7" w14:textId="77777777" w:rsidR="00D379BB" w:rsidRPr="00D379BB" w:rsidRDefault="00D379BB" w:rsidP="00D379BB">
      <w:pPr>
        <w:spacing w:after="0"/>
        <w:jc w:val="both"/>
        <w:outlineLvl w:val="0"/>
        <w:rPr>
          <w:rFonts w:ascii="Arial" w:hAnsi="Arial" w:cs="Arial"/>
          <w:bCs/>
        </w:rPr>
      </w:pPr>
      <w:r w:rsidRPr="00D379BB">
        <w:rPr>
          <w:rFonts w:ascii="Arial" w:hAnsi="Arial" w:cs="Arial"/>
          <w:bCs/>
        </w:rPr>
        <w:lastRenderedPageBreak/>
        <w:t>Les parties conviennent de la possibilité de conclure des forfaits annuels en jours en deçà de 218 jours travaillés sur la période de référence (journée de solidarité incluse) correspondant à un forfait annuel en jours dit « complet ».</w:t>
      </w:r>
    </w:p>
    <w:p w14:paraId="460A9D1A" w14:textId="77777777" w:rsidR="00D379BB" w:rsidRPr="00D379BB" w:rsidRDefault="00D379BB" w:rsidP="00D379BB">
      <w:pPr>
        <w:spacing w:after="0"/>
        <w:jc w:val="both"/>
        <w:outlineLvl w:val="0"/>
        <w:rPr>
          <w:rFonts w:ascii="Arial" w:hAnsi="Arial" w:cs="Arial"/>
          <w:bCs/>
        </w:rPr>
      </w:pPr>
    </w:p>
    <w:p w14:paraId="2039D387"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 nombre de jours travaillés dans le cadre de ces forfaits annuels en jours « réduits » seront librement fixés par les parties.</w:t>
      </w:r>
    </w:p>
    <w:p w14:paraId="657496CA" w14:textId="77777777" w:rsidR="00D379BB" w:rsidRPr="00D379BB" w:rsidRDefault="00D379BB" w:rsidP="00D379BB">
      <w:pPr>
        <w:spacing w:after="0"/>
        <w:jc w:val="both"/>
        <w:outlineLvl w:val="0"/>
        <w:rPr>
          <w:rFonts w:ascii="Arial" w:hAnsi="Arial" w:cs="Arial"/>
          <w:bCs/>
        </w:rPr>
      </w:pPr>
    </w:p>
    <w:p w14:paraId="44C9BECA"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La rémunération forfaitaire du salarié sera alors fixée proportionnellement au nombre de jours de travail fixés par les parties dans le cadre de la convention individuelle de forfait.</w:t>
      </w:r>
    </w:p>
    <w:p w14:paraId="0AA92B72" w14:textId="77777777" w:rsidR="00D379BB" w:rsidRPr="00D379BB" w:rsidRDefault="00D379BB" w:rsidP="00D379BB">
      <w:pPr>
        <w:spacing w:after="0"/>
        <w:jc w:val="both"/>
        <w:outlineLvl w:val="0"/>
        <w:rPr>
          <w:rFonts w:ascii="Arial" w:hAnsi="Arial" w:cs="Arial"/>
          <w:bCs/>
        </w:rPr>
      </w:pPr>
    </w:p>
    <w:p w14:paraId="16F462A6"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Sans que cela ne remette en cause l'autonomie et l'indépendance dont dispose le salarié dans l'organisation de son temps de travail, et afin de garantir le bon fonctionnement de l'entreprise et la continuité de service, les parties pourront, en cas de forfait en jours réduits, convenir de fixer un nombre précis de jours travaillés par semaine.</w:t>
      </w:r>
    </w:p>
    <w:p w14:paraId="3879308E" w14:textId="77777777" w:rsidR="00D379BB" w:rsidRPr="00D379BB" w:rsidRDefault="00D379BB" w:rsidP="00D379BB">
      <w:pPr>
        <w:spacing w:after="0"/>
        <w:jc w:val="both"/>
        <w:outlineLvl w:val="0"/>
        <w:rPr>
          <w:rFonts w:ascii="Arial" w:hAnsi="Arial" w:cs="Arial"/>
          <w:bCs/>
        </w:rPr>
      </w:pPr>
    </w:p>
    <w:p w14:paraId="1C487E8C"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Il est rappelé que le forfait en jours réduit n'entraîne pas l’application des dispositions légales et conventionnelles relatives au travail à temps partiel au regard du droit du travail.</w:t>
      </w:r>
    </w:p>
    <w:p w14:paraId="242B74DD" w14:textId="77777777" w:rsidR="00D379BB" w:rsidRPr="00D379BB" w:rsidRDefault="00D379BB" w:rsidP="00D379BB">
      <w:pPr>
        <w:spacing w:after="0"/>
        <w:jc w:val="both"/>
        <w:outlineLvl w:val="0"/>
        <w:rPr>
          <w:rFonts w:ascii="Arial" w:hAnsi="Arial" w:cs="Arial"/>
          <w:b/>
          <w:bCs/>
        </w:rPr>
      </w:pPr>
    </w:p>
    <w:p w14:paraId="322EF803" w14:textId="77777777" w:rsidR="00D379BB" w:rsidRPr="00D379BB" w:rsidRDefault="00D379BB" w:rsidP="00D379BB">
      <w:pPr>
        <w:spacing w:after="0"/>
        <w:jc w:val="both"/>
        <w:outlineLvl w:val="0"/>
        <w:rPr>
          <w:rFonts w:ascii="Arial" w:hAnsi="Arial" w:cs="Arial"/>
          <w:bCs/>
        </w:rPr>
      </w:pPr>
    </w:p>
    <w:p w14:paraId="4EED47A2" w14:textId="77777777" w:rsidR="00D379BB" w:rsidRPr="00D379BB" w:rsidRDefault="00D379BB" w:rsidP="007C6FE6">
      <w:pPr>
        <w:pStyle w:val="Paragraphedeliste"/>
        <w:numPr>
          <w:ilvl w:val="1"/>
          <w:numId w:val="34"/>
        </w:numPr>
        <w:jc w:val="both"/>
        <w:outlineLvl w:val="0"/>
        <w:rPr>
          <w:rFonts w:ascii="Arial" w:hAnsi="Arial" w:cs="Arial"/>
          <w:b/>
          <w:bCs/>
          <w:sz w:val="22"/>
          <w:szCs w:val="22"/>
        </w:rPr>
      </w:pPr>
      <w:r w:rsidRPr="00D379BB">
        <w:rPr>
          <w:rFonts w:ascii="Arial" w:hAnsi="Arial" w:cs="Arial"/>
          <w:b/>
          <w:bCs/>
          <w:sz w:val="22"/>
          <w:szCs w:val="22"/>
        </w:rPr>
        <w:t xml:space="preserve">Prise en compte des arrivées et départs en cours d’année </w:t>
      </w:r>
    </w:p>
    <w:p w14:paraId="7FE1E2B2" w14:textId="77777777" w:rsidR="00D379BB" w:rsidRPr="00D379BB" w:rsidRDefault="00D379BB" w:rsidP="00D379BB">
      <w:pPr>
        <w:spacing w:after="0"/>
        <w:jc w:val="both"/>
        <w:outlineLvl w:val="0"/>
        <w:rPr>
          <w:rFonts w:ascii="Arial" w:hAnsi="Arial" w:cs="Arial"/>
          <w:bCs/>
        </w:rPr>
      </w:pPr>
    </w:p>
    <w:p w14:paraId="17C2C67F"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En cas de recrutement ou de départ en cours d’année, le nombre de jours travaillés est établi au prorata de la durée de présence dans l’entreprise du salarié au cours de l’année de référence. Ce nombre est arrondi s’il y a lieu à l’unité supérieure.</w:t>
      </w:r>
    </w:p>
    <w:p w14:paraId="7D6A5E5E" w14:textId="77777777" w:rsidR="00D379BB" w:rsidRPr="00D379BB" w:rsidRDefault="00D379BB" w:rsidP="00D379BB">
      <w:pPr>
        <w:spacing w:after="0"/>
        <w:jc w:val="both"/>
        <w:outlineLvl w:val="0"/>
        <w:rPr>
          <w:rFonts w:ascii="Arial" w:hAnsi="Arial" w:cs="Arial"/>
          <w:bCs/>
        </w:rPr>
      </w:pPr>
    </w:p>
    <w:p w14:paraId="58DC4577"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Concernant les absences, il convient d'opérer une distinction entre les deux types d'absences suivantes :</w:t>
      </w:r>
    </w:p>
    <w:p w14:paraId="1561D0B5" w14:textId="77777777" w:rsidR="00D379BB" w:rsidRPr="00D379BB" w:rsidRDefault="00D379BB" w:rsidP="00D379BB">
      <w:pPr>
        <w:spacing w:after="0"/>
        <w:jc w:val="both"/>
        <w:outlineLvl w:val="0"/>
        <w:rPr>
          <w:rFonts w:ascii="Arial" w:hAnsi="Arial" w:cs="Arial"/>
          <w:bCs/>
        </w:rPr>
      </w:pPr>
    </w:p>
    <w:p w14:paraId="0BEBA758" w14:textId="77777777" w:rsidR="00F648CC" w:rsidRDefault="00D379BB" w:rsidP="00D379BB">
      <w:pPr>
        <w:spacing w:after="0"/>
        <w:jc w:val="both"/>
        <w:outlineLvl w:val="0"/>
        <w:rPr>
          <w:rFonts w:ascii="Arial" w:hAnsi="Arial" w:cs="Arial"/>
          <w:bCs/>
        </w:rPr>
      </w:pPr>
      <w:r w:rsidRPr="00D379BB">
        <w:rPr>
          <w:rFonts w:ascii="Arial" w:hAnsi="Arial" w:cs="Arial"/>
          <w:bCs/>
        </w:rPr>
        <w:t>-</w:t>
      </w:r>
      <w:r w:rsidRPr="00D379BB">
        <w:rPr>
          <w:rFonts w:ascii="Arial" w:hAnsi="Arial" w:cs="Arial"/>
          <w:bCs/>
        </w:rPr>
        <w:tab/>
        <w:t>les absences entrant dans le cadre de l'article L. 3121-50 du Code du travail qui prévoit la récupération des heures perdues pour l'un des motifs suivants (intempéries, force majeure, inventaire...) doivent être ajoutées au plafond dans la mesure où le code du travail autorise leur récupération ;</w:t>
      </w:r>
    </w:p>
    <w:p w14:paraId="3B1DF65D" w14:textId="77777777" w:rsidR="00F648CC" w:rsidRDefault="00F648CC" w:rsidP="00D379BB">
      <w:pPr>
        <w:spacing w:after="0"/>
        <w:jc w:val="both"/>
        <w:outlineLvl w:val="0"/>
        <w:rPr>
          <w:rFonts w:ascii="Arial" w:hAnsi="Arial" w:cs="Arial"/>
          <w:bCs/>
        </w:rPr>
      </w:pPr>
    </w:p>
    <w:p w14:paraId="64241F4F" w14:textId="6A7F9257" w:rsidR="00D379BB" w:rsidRPr="00D379BB" w:rsidRDefault="00D379BB" w:rsidP="00D379BB">
      <w:pPr>
        <w:spacing w:after="0"/>
        <w:jc w:val="both"/>
        <w:outlineLvl w:val="0"/>
        <w:rPr>
          <w:rFonts w:ascii="Arial" w:hAnsi="Arial" w:cs="Arial"/>
          <w:bCs/>
        </w:rPr>
      </w:pPr>
      <w:r w:rsidRPr="00D379BB">
        <w:rPr>
          <w:rFonts w:ascii="Arial" w:hAnsi="Arial" w:cs="Arial"/>
          <w:bCs/>
        </w:rPr>
        <w:t>-</w:t>
      </w:r>
      <w:r w:rsidRPr="00D379BB">
        <w:rPr>
          <w:rFonts w:ascii="Arial" w:hAnsi="Arial" w:cs="Arial"/>
          <w:bCs/>
        </w:rPr>
        <w:tab/>
        <w:t>les autres absences rémunérées comme la maladie, la maternité, les congés pour événements familiaux sont à déduire du plafond des jours travaillés compte tenu du fait que la récupération est interdite dans ces cas. Il est donc interdit de considérer une absence pour maladie comme un jour non travaillé au regard du décompte du nombre de jours travaillés dans l'année.</w:t>
      </w:r>
    </w:p>
    <w:p w14:paraId="58D202E6" w14:textId="77777777" w:rsidR="00D379BB" w:rsidRPr="00D379BB" w:rsidRDefault="00D379BB" w:rsidP="00D379BB">
      <w:pPr>
        <w:spacing w:after="0"/>
        <w:jc w:val="both"/>
        <w:outlineLvl w:val="0"/>
        <w:rPr>
          <w:rFonts w:ascii="Arial" w:hAnsi="Arial" w:cs="Arial"/>
          <w:bCs/>
        </w:rPr>
      </w:pPr>
    </w:p>
    <w:p w14:paraId="0BC60C4C"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La rémunération des salariés sera adaptée en fonctions des dispositions susvisées.</w:t>
      </w:r>
    </w:p>
    <w:p w14:paraId="47D271D0" w14:textId="77777777" w:rsidR="00D379BB" w:rsidRPr="00D379BB" w:rsidRDefault="00D379BB" w:rsidP="00D379BB">
      <w:pPr>
        <w:spacing w:after="0"/>
        <w:jc w:val="both"/>
        <w:outlineLvl w:val="0"/>
        <w:rPr>
          <w:rFonts w:ascii="Arial" w:hAnsi="Arial" w:cs="Arial"/>
          <w:bCs/>
        </w:rPr>
      </w:pPr>
    </w:p>
    <w:p w14:paraId="6F6506DC" w14:textId="77777777" w:rsidR="00D379BB" w:rsidRPr="00D379BB" w:rsidRDefault="00D379BB" w:rsidP="00D379BB">
      <w:pPr>
        <w:spacing w:after="0"/>
        <w:jc w:val="both"/>
        <w:outlineLvl w:val="0"/>
        <w:rPr>
          <w:rFonts w:ascii="Arial" w:hAnsi="Arial" w:cs="Arial"/>
          <w:bCs/>
        </w:rPr>
      </w:pPr>
    </w:p>
    <w:p w14:paraId="11C51F02" w14:textId="77777777" w:rsidR="00D379BB" w:rsidRPr="00D379BB" w:rsidRDefault="00D379BB" w:rsidP="007C6FE6">
      <w:pPr>
        <w:pStyle w:val="Paragraphedeliste"/>
        <w:numPr>
          <w:ilvl w:val="1"/>
          <w:numId w:val="34"/>
        </w:numPr>
        <w:jc w:val="both"/>
        <w:outlineLvl w:val="0"/>
        <w:rPr>
          <w:rFonts w:ascii="Arial" w:hAnsi="Arial" w:cs="Arial"/>
          <w:b/>
          <w:bCs/>
          <w:sz w:val="22"/>
          <w:szCs w:val="22"/>
        </w:rPr>
      </w:pPr>
      <w:r w:rsidRPr="00D379BB">
        <w:rPr>
          <w:rFonts w:ascii="Arial" w:hAnsi="Arial" w:cs="Arial"/>
          <w:b/>
          <w:bCs/>
          <w:sz w:val="22"/>
          <w:szCs w:val="22"/>
        </w:rPr>
        <w:t xml:space="preserve">Evaluation et suivi de la charge de travail </w:t>
      </w:r>
    </w:p>
    <w:p w14:paraId="52435795" w14:textId="77777777" w:rsidR="00D379BB" w:rsidRPr="00D379BB" w:rsidRDefault="00D379BB" w:rsidP="00D379BB">
      <w:pPr>
        <w:spacing w:after="0"/>
        <w:jc w:val="both"/>
        <w:outlineLvl w:val="0"/>
        <w:rPr>
          <w:rFonts w:ascii="Arial" w:hAnsi="Arial" w:cs="Arial"/>
          <w:bCs/>
        </w:rPr>
      </w:pPr>
    </w:p>
    <w:p w14:paraId="7C83D062"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L’employeur sera particulièrement attentif à tout dépassement des durées maximales de travail bien que celles-ci ne soient pas applicables au salarié. </w:t>
      </w:r>
    </w:p>
    <w:p w14:paraId="67DE36F6" w14:textId="77777777" w:rsidR="00D379BB" w:rsidRPr="00D379BB" w:rsidRDefault="00D379BB" w:rsidP="00D379BB">
      <w:pPr>
        <w:spacing w:after="0"/>
        <w:jc w:val="both"/>
        <w:outlineLvl w:val="0"/>
        <w:rPr>
          <w:rFonts w:ascii="Arial" w:hAnsi="Arial" w:cs="Arial"/>
          <w:bCs/>
        </w:rPr>
      </w:pPr>
    </w:p>
    <w:p w14:paraId="52EF62D8"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Un entretien annuel permettra d’identifier et de contrôler que le salarié dispose d’un rythme de travail normal préservant sa santé physique et morale.</w:t>
      </w:r>
    </w:p>
    <w:p w14:paraId="44AFCC63" w14:textId="77777777" w:rsidR="00D379BB" w:rsidRPr="00D379BB" w:rsidRDefault="00D379BB" w:rsidP="00D379BB">
      <w:pPr>
        <w:spacing w:after="0"/>
        <w:jc w:val="both"/>
        <w:outlineLvl w:val="0"/>
        <w:rPr>
          <w:rFonts w:ascii="Arial" w:hAnsi="Arial" w:cs="Arial"/>
          <w:bCs/>
        </w:rPr>
      </w:pPr>
    </w:p>
    <w:p w14:paraId="2740DC97" w14:textId="77777777" w:rsidR="00D379BB" w:rsidRPr="00D379BB" w:rsidRDefault="00D379BB" w:rsidP="00D379BB">
      <w:pPr>
        <w:spacing w:after="0"/>
        <w:jc w:val="both"/>
        <w:outlineLvl w:val="0"/>
        <w:rPr>
          <w:rFonts w:ascii="Arial" w:hAnsi="Arial" w:cs="Arial"/>
          <w:bCs/>
        </w:rPr>
      </w:pPr>
      <w:r w:rsidRPr="00D379BB">
        <w:rPr>
          <w:rFonts w:ascii="Arial" w:hAnsi="Arial" w:cs="Arial"/>
          <w:bCs/>
        </w:rPr>
        <w:lastRenderedPageBreak/>
        <w:t xml:space="preserve">Il sera assuré un suivi régulier de l'organisation du travail de l'intéressé, de sa charge de travail qui devra rester raisonnable, ainsi qu’une bonne répartition, dans le temps, des missions à sa charge. </w:t>
      </w:r>
    </w:p>
    <w:p w14:paraId="7E5B5289" w14:textId="77777777" w:rsidR="00D379BB" w:rsidRPr="00D379BB" w:rsidRDefault="00D379BB" w:rsidP="00D379BB">
      <w:pPr>
        <w:spacing w:after="0"/>
        <w:jc w:val="both"/>
        <w:outlineLvl w:val="0"/>
        <w:rPr>
          <w:rFonts w:ascii="Arial" w:hAnsi="Arial" w:cs="Arial"/>
          <w:bCs/>
        </w:rPr>
      </w:pPr>
    </w:p>
    <w:p w14:paraId="107A4F21"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La pratique du forfait annuel en jours ne doit pas se traduire par des amplitudes journalières hebdomadaires de travail qui ne permettraient pas un équilibre satisfaisant entre la vie professionnelle et la vie personnelle. </w:t>
      </w:r>
    </w:p>
    <w:p w14:paraId="3F3A541E" w14:textId="77777777" w:rsidR="00D379BB" w:rsidRPr="00D379BB" w:rsidRDefault="00D379BB" w:rsidP="00D379BB">
      <w:pPr>
        <w:spacing w:after="0"/>
        <w:jc w:val="both"/>
        <w:outlineLvl w:val="0"/>
        <w:rPr>
          <w:rFonts w:ascii="Arial" w:hAnsi="Arial" w:cs="Arial"/>
          <w:bCs/>
        </w:rPr>
      </w:pPr>
    </w:p>
    <w:p w14:paraId="3BB9E667"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Il appartiendra à l’employeur et aux cadres en forfait jours eux-mêmes, bien qu’ils ne soient pas soumis au décompte des heures travaillées, de s’organiser afin de rester dans les limites de la durée du travail telles qu’elles sont définies par le Code du travail et plus particulièrement les repos journaliers et hebdomadaires ; l’organisation et le contenu de la mission confiée devront être le cas échéant ajustés.</w:t>
      </w:r>
    </w:p>
    <w:p w14:paraId="65C8DFA6" w14:textId="77777777" w:rsidR="00D379BB" w:rsidRPr="00D379BB" w:rsidRDefault="00D379BB" w:rsidP="00D379BB">
      <w:pPr>
        <w:spacing w:after="0"/>
        <w:jc w:val="both"/>
        <w:outlineLvl w:val="0"/>
        <w:rPr>
          <w:rFonts w:ascii="Arial" w:hAnsi="Arial" w:cs="Arial"/>
          <w:bCs/>
        </w:rPr>
      </w:pPr>
    </w:p>
    <w:p w14:paraId="6638C229"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Compte tenu de la spécificité de la catégorie des cadres autonomes, les parties considèrent que le respect des dispositions contractuelles et légales (notamment de la limite du nombre de jours travaillés et du repos quotidien et hebdomadaire) sera suivi au moyen d’un système déclaratif, chaque salarié remplissant le formulaire mis à sa disposition à cet effet. Il est précisé que le passage à un dispositif de convention de forfait en jours ne doit conduire à une augmentation de la quantité quotidienne de travail.</w:t>
      </w:r>
    </w:p>
    <w:p w14:paraId="2A7D9D73" w14:textId="77777777" w:rsidR="00D379BB" w:rsidRPr="00D379BB" w:rsidRDefault="00D379BB" w:rsidP="00D379BB">
      <w:pPr>
        <w:spacing w:after="0"/>
        <w:jc w:val="both"/>
        <w:outlineLvl w:val="0"/>
        <w:rPr>
          <w:rFonts w:ascii="Arial" w:hAnsi="Arial" w:cs="Arial"/>
          <w:bCs/>
        </w:rPr>
      </w:pPr>
    </w:p>
    <w:p w14:paraId="300E169A"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Ainsi, chaque fin de mois, le décompte des journées et demi-journées travaillées et non travaillés sera établi, par écrit.</w:t>
      </w:r>
    </w:p>
    <w:p w14:paraId="2785D2E9" w14:textId="77777777" w:rsidR="00D379BB" w:rsidRPr="00D379BB" w:rsidRDefault="00D379BB" w:rsidP="00D379BB">
      <w:pPr>
        <w:spacing w:after="0"/>
        <w:jc w:val="both"/>
        <w:outlineLvl w:val="0"/>
        <w:rPr>
          <w:rFonts w:ascii="Arial" w:hAnsi="Arial" w:cs="Arial"/>
          <w:bCs/>
        </w:rPr>
      </w:pPr>
    </w:p>
    <w:p w14:paraId="53F8FAA0"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 salarié disposera en outre d’une possibilité d’alerter sa hiérarchie, sur le fait que sa charge de travail pourrait le conduire dans les semaines suivantes à ne pas pouvoir assurer la prestation attendue dans le respect des limites légales et règlementaires de travail et des repos journaliers et hebdomadaires obligatoires.</w:t>
      </w:r>
    </w:p>
    <w:p w14:paraId="11B3BEFE" w14:textId="77777777" w:rsidR="00D379BB" w:rsidRPr="00D379BB" w:rsidRDefault="00D379BB" w:rsidP="00D379BB">
      <w:pPr>
        <w:spacing w:after="0"/>
        <w:jc w:val="both"/>
        <w:outlineLvl w:val="0"/>
        <w:rPr>
          <w:rFonts w:ascii="Arial" w:hAnsi="Arial" w:cs="Arial"/>
          <w:bCs/>
        </w:rPr>
      </w:pPr>
    </w:p>
    <w:p w14:paraId="37B2DB35"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L’employeur rencontrera au plus tôt, et en tout état de cause dans les 15 jours de son information, le collaborateur concerné afin d’arrêter avec lui les dispositions qui s’imposeront pour mettre un terme si besoin au non-respect des durées légales de repos ou en cas de demande expresse du salarié.</w:t>
      </w:r>
    </w:p>
    <w:p w14:paraId="63905E49" w14:textId="77777777" w:rsidR="00D379BB" w:rsidRPr="00D379BB" w:rsidRDefault="00D379BB" w:rsidP="00D379BB">
      <w:pPr>
        <w:spacing w:after="0"/>
        <w:jc w:val="both"/>
        <w:outlineLvl w:val="0"/>
        <w:rPr>
          <w:rFonts w:ascii="Arial" w:hAnsi="Arial" w:cs="Arial"/>
          <w:bCs/>
        </w:rPr>
      </w:pPr>
    </w:p>
    <w:p w14:paraId="347E1526"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Il établira un rapport qui sera transmis au service administratif et archivé au dossier du salarié. </w:t>
      </w:r>
    </w:p>
    <w:p w14:paraId="63FE2B98" w14:textId="77777777" w:rsidR="00D379BB" w:rsidRPr="00D379BB" w:rsidRDefault="00D379BB" w:rsidP="00D379BB">
      <w:pPr>
        <w:spacing w:after="0"/>
        <w:jc w:val="both"/>
        <w:outlineLvl w:val="0"/>
        <w:rPr>
          <w:rFonts w:ascii="Arial" w:hAnsi="Arial" w:cs="Arial"/>
          <w:bCs/>
        </w:rPr>
      </w:pPr>
    </w:p>
    <w:p w14:paraId="28DB496D"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Au-delà des modalités prises pour le décompte des journées et demi-journées travaillées (ou non travaillés) du salarié, permettant de suivre son organisation du travail et des entretiens réguliers avec sa direction, celui-ci bénéficiera d'un entretien annuel qui donnera lieu à la rédaction d’un compte rendu écrit.</w:t>
      </w:r>
    </w:p>
    <w:p w14:paraId="7F9CA0F4" w14:textId="77777777" w:rsidR="00D379BB" w:rsidRPr="00D379BB" w:rsidRDefault="00D379BB" w:rsidP="00D379BB">
      <w:pPr>
        <w:spacing w:after="0"/>
        <w:jc w:val="both"/>
        <w:outlineLvl w:val="0"/>
        <w:rPr>
          <w:rFonts w:ascii="Arial" w:hAnsi="Arial" w:cs="Arial"/>
          <w:bCs/>
        </w:rPr>
      </w:pPr>
    </w:p>
    <w:p w14:paraId="36D79FFC"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Cet entretien sera relatif à la charge de travail du salarié qui doit rester raisonnable, à l'organisation du travail dans l'entreprise, à l'articulation entre l'activité professionnelle et la vie personnelle, ainsi que sur la rémunération du salarié.</w:t>
      </w:r>
    </w:p>
    <w:p w14:paraId="72AA9B20" w14:textId="77777777" w:rsidR="00D379BB" w:rsidRPr="00D379BB" w:rsidRDefault="00D379BB" w:rsidP="00D379BB">
      <w:pPr>
        <w:spacing w:after="0"/>
        <w:jc w:val="both"/>
        <w:outlineLvl w:val="0"/>
        <w:rPr>
          <w:rFonts w:ascii="Arial" w:hAnsi="Arial" w:cs="Arial"/>
          <w:bCs/>
        </w:rPr>
      </w:pPr>
    </w:p>
    <w:p w14:paraId="60088CCF"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Lorsque les modalités d’exercice professionnel ne permettent pas le contrôle des heures d’arrivée et de départ, l’entretien tenu avec le supérieur hiérarchique permet de faire le point sur les heures de travail à l’occasion des missions à l’extérieur. A chaque entretien, il appartiendra de faire le bilan de l’équilibre charge de travail et vie privée /vie familiale et d’identifier si la charge de travail du salarié est raisonnable. </w:t>
      </w:r>
    </w:p>
    <w:p w14:paraId="7F1A2DC2" w14:textId="77777777" w:rsidR="00D379BB" w:rsidRPr="00D379BB" w:rsidRDefault="00D379BB" w:rsidP="007C6FE6">
      <w:pPr>
        <w:pStyle w:val="Paragraphedeliste"/>
        <w:numPr>
          <w:ilvl w:val="1"/>
          <w:numId w:val="34"/>
        </w:numPr>
        <w:jc w:val="both"/>
        <w:outlineLvl w:val="0"/>
        <w:rPr>
          <w:rFonts w:ascii="Arial" w:hAnsi="Arial" w:cs="Arial"/>
          <w:b/>
          <w:bCs/>
          <w:sz w:val="22"/>
          <w:szCs w:val="22"/>
        </w:rPr>
      </w:pPr>
      <w:r w:rsidRPr="00D379BB">
        <w:rPr>
          <w:rFonts w:ascii="Arial" w:hAnsi="Arial" w:cs="Arial"/>
          <w:b/>
          <w:bCs/>
          <w:sz w:val="22"/>
          <w:szCs w:val="22"/>
        </w:rPr>
        <w:t xml:space="preserve">Rachat facultatif des jours non travaillés </w:t>
      </w:r>
    </w:p>
    <w:p w14:paraId="2A5A7067" w14:textId="77777777" w:rsidR="00D379BB" w:rsidRPr="00D379BB" w:rsidRDefault="00D379BB" w:rsidP="00D379BB">
      <w:pPr>
        <w:spacing w:after="0"/>
        <w:jc w:val="both"/>
        <w:outlineLvl w:val="0"/>
        <w:rPr>
          <w:rFonts w:ascii="Arial" w:hAnsi="Arial" w:cs="Arial"/>
          <w:bCs/>
        </w:rPr>
      </w:pPr>
    </w:p>
    <w:p w14:paraId="6A96DBE2"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Les salariés concernés par le forfait jours pourront, conformément à l’article L. 3121-59 du Code du travail, renoncer à une partie de leurs jours non travaillés dans la limite de 235 jours travaillés par an.</w:t>
      </w:r>
    </w:p>
    <w:p w14:paraId="387E5D58" w14:textId="77777777" w:rsidR="00D379BB" w:rsidRPr="00D379BB" w:rsidRDefault="00D379BB" w:rsidP="00D379BB">
      <w:pPr>
        <w:spacing w:after="0"/>
        <w:jc w:val="both"/>
        <w:outlineLvl w:val="0"/>
        <w:rPr>
          <w:rFonts w:ascii="Arial" w:hAnsi="Arial" w:cs="Arial"/>
          <w:bCs/>
        </w:rPr>
      </w:pPr>
    </w:p>
    <w:p w14:paraId="62CFD68D"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Dans cette hypothèse, chaque journée travaillée sera majorée de 12 % par référence à l’horaire moyen journalier. L’horaire moyen journalier sera calculé en divisant le salaire annuel par le nombre de jours travaillés, augmenté des congés payés et des jours fériés tombant sur un jour ouvrable. </w:t>
      </w:r>
    </w:p>
    <w:p w14:paraId="5A66DA67" w14:textId="77777777" w:rsidR="00D379BB" w:rsidRPr="00D379BB" w:rsidRDefault="00D379BB" w:rsidP="00D379BB">
      <w:pPr>
        <w:spacing w:after="0"/>
        <w:jc w:val="both"/>
        <w:outlineLvl w:val="0"/>
        <w:rPr>
          <w:rFonts w:ascii="Arial" w:hAnsi="Arial" w:cs="Arial"/>
          <w:bCs/>
        </w:rPr>
      </w:pPr>
    </w:p>
    <w:p w14:paraId="36D592EF"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Les salariés intéressés feront connaître leur intention par écrit à l’employeur au plus tard avant la fin du troisième trimestre de chaque année. Cet écrit indiquera le nombre de jours que le salarié souhaite travailler en plus du forfait. </w:t>
      </w:r>
    </w:p>
    <w:p w14:paraId="3A72BBC8" w14:textId="77777777" w:rsidR="00D379BB" w:rsidRPr="00D379BB" w:rsidRDefault="00D379BB" w:rsidP="00D379BB">
      <w:pPr>
        <w:spacing w:after="0"/>
        <w:jc w:val="both"/>
        <w:outlineLvl w:val="0"/>
        <w:rPr>
          <w:rFonts w:ascii="Arial" w:hAnsi="Arial" w:cs="Arial"/>
          <w:bCs/>
        </w:rPr>
      </w:pPr>
    </w:p>
    <w:p w14:paraId="5E9AC324"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En cas de réponse favorable par l’employeur, les modalités selon lesquelles ces jours supplémentaires sont travaillés, seront déterminées d’un commun accord, par avenant. Cet avenant est valable pour l’année en cours. Il ne peut être reconduit de manière tacite.  </w:t>
      </w:r>
    </w:p>
    <w:p w14:paraId="475AB61E" w14:textId="77777777" w:rsidR="00D379BB" w:rsidRDefault="00D379BB" w:rsidP="00D379BB">
      <w:pPr>
        <w:spacing w:after="0"/>
        <w:jc w:val="both"/>
        <w:outlineLvl w:val="0"/>
        <w:rPr>
          <w:rFonts w:ascii="Arial" w:hAnsi="Arial" w:cs="Arial"/>
          <w:bCs/>
        </w:rPr>
      </w:pPr>
    </w:p>
    <w:p w14:paraId="5A8D8696" w14:textId="77777777" w:rsidR="007C6FE6" w:rsidRPr="00D379BB" w:rsidRDefault="007C6FE6" w:rsidP="00D379BB">
      <w:pPr>
        <w:spacing w:after="0"/>
        <w:jc w:val="both"/>
        <w:outlineLvl w:val="0"/>
        <w:rPr>
          <w:rFonts w:ascii="Arial" w:hAnsi="Arial" w:cs="Arial"/>
          <w:bCs/>
        </w:rPr>
      </w:pPr>
    </w:p>
    <w:p w14:paraId="4E9A1F9E" w14:textId="77777777" w:rsidR="00D379BB" w:rsidRPr="00947E11" w:rsidRDefault="00D379BB" w:rsidP="007C6FE6">
      <w:pPr>
        <w:pStyle w:val="Paragraphedeliste"/>
        <w:numPr>
          <w:ilvl w:val="1"/>
          <w:numId w:val="34"/>
        </w:numPr>
        <w:jc w:val="both"/>
        <w:outlineLvl w:val="0"/>
        <w:rPr>
          <w:rFonts w:ascii="Arial" w:hAnsi="Arial" w:cs="Arial"/>
          <w:b/>
          <w:bCs/>
          <w:sz w:val="22"/>
          <w:szCs w:val="22"/>
        </w:rPr>
      </w:pPr>
      <w:r w:rsidRPr="00947E11">
        <w:rPr>
          <w:rFonts w:ascii="Arial" w:hAnsi="Arial" w:cs="Arial"/>
          <w:b/>
          <w:bCs/>
          <w:sz w:val="22"/>
          <w:szCs w:val="22"/>
        </w:rPr>
        <w:t>Droit à la déconnexion</w:t>
      </w:r>
    </w:p>
    <w:p w14:paraId="09BBC260" w14:textId="77777777" w:rsidR="00D379BB" w:rsidRPr="00D379BB" w:rsidRDefault="00D379BB" w:rsidP="00D379BB">
      <w:pPr>
        <w:spacing w:after="0"/>
        <w:jc w:val="both"/>
        <w:outlineLvl w:val="0"/>
        <w:rPr>
          <w:rFonts w:ascii="Arial" w:hAnsi="Arial" w:cs="Arial"/>
          <w:bCs/>
        </w:rPr>
      </w:pPr>
    </w:p>
    <w:p w14:paraId="031C856A" w14:textId="2DAE378F" w:rsidR="00D379BB" w:rsidRPr="00D379BB" w:rsidRDefault="007C6FE6" w:rsidP="00D379BB">
      <w:pPr>
        <w:spacing w:after="0"/>
        <w:jc w:val="both"/>
        <w:outlineLvl w:val="0"/>
        <w:rPr>
          <w:rFonts w:ascii="Arial" w:hAnsi="Arial" w:cs="Arial"/>
          <w:bCs/>
          <w:i/>
          <w:iCs/>
        </w:rPr>
      </w:pPr>
      <w:r>
        <w:rPr>
          <w:rFonts w:ascii="Arial" w:hAnsi="Arial" w:cs="Arial"/>
          <w:bCs/>
          <w:i/>
          <w:iCs/>
        </w:rPr>
        <w:t>7</w:t>
      </w:r>
      <w:r w:rsidR="00947E11">
        <w:rPr>
          <w:rFonts w:ascii="Arial" w:hAnsi="Arial" w:cs="Arial"/>
          <w:bCs/>
          <w:i/>
          <w:iCs/>
        </w:rPr>
        <w:t xml:space="preserve">.8.1 </w:t>
      </w:r>
      <w:r w:rsidR="00D379BB" w:rsidRPr="00D379BB">
        <w:rPr>
          <w:rFonts w:ascii="Arial" w:hAnsi="Arial" w:cs="Arial"/>
          <w:bCs/>
          <w:i/>
          <w:iCs/>
        </w:rPr>
        <w:t>Equilibre vie professionnelle et vie personnelle et familiale</w:t>
      </w:r>
    </w:p>
    <w:p w14:paraId="7836F13F" w14:textId="77777777" w:rsidR="00D379BB" w:rsidRPr="00D379BB" w:rsidRDefault="00D379BB" w:rsidP="00D379BB">
      <w:pPr>
        <w:spacing w:after="0"/>
        <w:jc w:val="both"/>
        <w:outlineLvl w:val="0"/>
        <w:rPr>
          <w:rFonts w:ascii="Arial" w:hAnsi="Arial" w:cs="Arial"/>
          <w:bCs/>
        </w:rPr>
      </w:pPr>
    </w:p>
    <w:p w14:paraId="6ED1F180"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L’utilisation des Nouvelles Technologies de l’Information et de la Communication (NTIC), mises à disposition des salariés bénéficiant d’une convention de forfait en jours sur l’année, doit respecter leur vie personnelle. A cet égard, ils bénéficient d’un droit à déconnexion les soirs, les week-ends et pendant leurs congés, ainsi que l’ensemble des périodes de suspension de leur contrat de travail, sauf circonstances exceptionnelles. </w:t>
      </w:r>
    </w:p>
    <w:p w14:paraId="6002A1E3" w14:textId="77777777" w:rsidR="00D379BB" w:rsidRPr="00D379BB" w:rsidRDefault="00D379BB" w:rsidP="00D379BB">
      <w:pPr>
        <w:spacing w:after="0"/>
        <w:jc w:val="both"/>
        <w:outlineLvl w:val="0"/>
        <w:rPr>
          <w:rFonts w:ascii="Arial" w:hAnsi="Arial" w:cs="Arial"/>
          <w:bCs/>
        </w:rPr>
      </w:pPr>
    </w:p>
    <w:p w14:paraId="0CB202AD"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Ce droit à la déconnexion consiste à éteindre et/ou désactiver les outils de communication mis à leur disposition comme le téléphone portable, l’ordinateur portable et la messagerie électronique professionnelle en dehors des heures habituelles de travail. Les salariés pourront même durant leurs temps de repos laisser ces outils au sein des locaux de leur employeur, en ayant informé parallèlement leur supérieur hiérarchique.</w:t>
      </w:r>
    </w:p>
    <w:p w14:paraId="169D42A0" w14:textId="77777777" w:rsidR="00D379BB" w:rsidRPr="00D379BB" w:rsidRDefault="00D379BB" w:rsidP="00D379BB">
      <w:pPr>
        <w:spacing w:after="0"/>
        <w:jc w:val="both"/>
        <w:outlineLvl w:val="0"/>
        <w:rPr>
          <w:rFonts w:ascii="Arial" w:hAnsi="Arial" w:cs="Arial"/>
          <w:bCs/>
        </w:rPr>
      </w:pPr>
    </w:p>
    <w:p w14:paraId="2A11C280"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L’entreprise précise que les salariés n’ont pas l’obligation, hors plages de travail habituelles, en particulier, en soirée, les week-ends et lors de leurs congés ou arrêt de travail, de répondre aux courriels et appels téléphoniques qui leur sont adressés. Il leur est demandé également, pendant ces périodes, de limiter au strict nécessaire et à l’exceptionnel l’envoi de courriels ou les appels téléphoniques.</w:t>
      </w:r>
    </w:p>
    <w:p w14:paraId="1912558A" w14:textId="77777777" w:rsidR="00D379BB" w:rsidRPr="00D379BB" w:rsidRDefault="00D379BB" w:rsidP="00D379BB">
      <w:pPr>
        <w:spacing w:after="0"/>
        <w:jc w:val="both"/>
        <w:outlineLvl w:val="0"/>
        <w:rPr>
          <w:rFonts w:ascii="Arial" w:hAnsi="Arial" w:cs="Arial"/>
          <w:bCs/>
        </w:rPr>
      </w:pPr>
    </w:p>
    <w:p w14:paraId="6F684A66" w14:textId="0FAA524B" w:rsidR="00D379BB" w:rsidRPr="00D379BB" w:rsidRDefault="007C6FE6" w:rsidP="00D379BB">
      <w:pPr>
        <w:spacing w:after="0"/>
        <w:jc w:val="both"/>
        <w:outlineLvl w:val="0"/>
        <w:rPr>
          <w:rFonts w:ascii="Arial" w:hAnsi="Arial" w:cs="Arial"/>
          <w:bCs/>
          <w:i/>
          <w:iCs/>
        </w:rPr>
      </w:pPr>
      <w:r>
        <w:rPr>
          <w:rFonts w:ascii="Arial" w:hAnsi="Arial" w:cs="Arial"/>
          <w:bCs/>
          <w:i/>
          <w:iCs/>
        </w:rPr>
        <w:t>7</w:t>
      </w:r>
      <w:r w:rsidR="00947E11">
        <w:rPr>
          <w:rFonts w:ascii="Arial" w:hAnsi="Arial" w:cs="Arial"/>
          <w:bCs/>
          <w:i/>
          <w:iCs/>
        </w:rPr>
        <w:t>.8.2</w:t>
      </w:r>
      <w:r w:rsidR="00D379BB" w:rsidRPr="00D379BB">
        <w:rPr>
          <w:rFonts w:ascii="Arial" w:hAnsi="Arial" w:cs="Arial"/>
          <w:bCs/>
          <w:i/>
          <w:iCs/>
        </w:rPr>
        <w:t xml:space="preserve"> Contrôle de l’effectivité du droit à la déconnexion </w:t>
      </w:r>
    </w:p>
    <w:p w14:paraId="0EFB1EE6" w14:textId="77777777" w:rsidR="00D379BB" w:rsidRPr="00D379BB" w:rsidRDefault="00D379BB" w:rsidP="00D379BB">
      <w:pPr>
        <w:spacing w:after="0"/>
        <w:jc w:val="both"/>
        <w:outlineLvl w:val="0"/>
        <w:rPr>
          <w:rFonts w:ascii="Arial" w:hAnsi="Arial" w:cs="Arial"/>
          <w:bCs/>
        </w:rPr>
      </w:pPr>
    </w:p>
    <w:p w14:paraId="52DD0A23"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 xml:space="preserve">Sans attendre la tenue de l’entretien annuel, si par rapport aux principes de droit à déconnexion édictés dans la présente note, un salarié estimait que sa charge de travail ou son amplitude de travail pourrait l’amener à ne pas respecter les règles applicables en matière de durées maximales de travail ou de repos minimum, il devra alerter, si possible préalablement, son supérieur hiérarchique par tout moyen en explicitant les motifs concrets de son alerte. </w:t>
      </w:r>
    </w:p>
    <w:p w14:paraId="04DABD7B" w14:textId="77777777" w:rsidR="00D379BB" w:rsidRPr="00D379BB" w:rsidRDefault="00D379BB" w:rsidP="00D379BB">
      <w:pPr>
        <w:spacing w:after="0"/>
        <w:jc w:val="both"/>
        <w:outlineLvl w:val="0"/>
        <w:rPr>
          <w:rFonts w:ascii="Arial" w:hAnsi="Arial" w:cs="Arial"/>
          <w:bCs/>
        </w:rPr>
      </w:pPr>
    </w:p>
    <w:p w14:paraId="56A3C637" w14:textId="77777777" w:rsidR="00D379BB" w:rsidRPr="00D379BB" w:rsidRDefault="00D379BB" w:rsidP="00D379BB">
      <w:pPr>
        <w:spacing w:after="0"/>
        <w:jc w:val="both"/>
        <w:outlineLvl w:val="0"/>
        <w:rPr>
          <w:rFonts w:ascii="Arial" w:hAnsi="Arial" w:cs="Arial"/>
          <w:bCs/>
        </w:rPr>
      </w:pPr>
      <w:r w:rsidRPr="00D379BB">
        <w:rPr>
          <w:rFonts w:ascii="Arial" w:hAnsi="Arial" w:cs="Arial"/>
          <w:bCs/>
        </w:rPr>
        <w:t>Un compte rendu faisant état de cette intervention, de l’analyse qui en a été faite et des éventuelles mesures prises sera effectué.</w:t>
      </w:r>
    </w:p>
    <w:p w14:paraId="03BB103B" w14:textId="77777777" w:rsidR="002454C5" w:rsidRDefault="002454C5" w:rsidP="002454C5">
      <w:pPr>
        <w:spacing w:after="0"/>
        <w:jc w:val="both"/>
        <w:outlineLvl w:val="0"/>
        <w:rPr>
          <w:rFonts w:ascii="Arial" w:hAnsi="Arial" w:cs="Arial"/>
          <w:bCs/>
        </w:rPr>
      </w:pPr>
    </w:p>
    <w:p w14:paraId="16165C0D" w14:textId="77777777" w:rsidR="0058616D" w:rsidRDefault="0058616D" w:rsidP="002454C5">
      <w:pPr>
        <w:spacing w:after="0"/>
        <w:jc w:val="both"/>
        <w:outlineLvl w:val="0"/>
        <w:rPr>
          <w:rFonts w:ascii="Arial" w:hAnsi="Arial" w:cs="Arial"/>
          <w:bCs/>
        </w:rPr>
      </w:pPr>
    </w:p>
    <w:p w14:paraId="2A408B0D" w14:textId="60898DFD" w:rsidR="00BD2A45" w:rsidRPr="00B07A2C" w:rsidRDefault="00501259" w:rsidP="00BB0D86">
      <w:pPr>
        <w:pStyle w:val="Paragraphedeliste"/>
        <w:numPr>
          <w:ilvl w:val="0"/>
          <w:numId w:val="9"/>
        </w:numPr>
        <w:pBdr>
          <w:bottom w:val="single" w:sz="4" w:space="1" w:color="auto"/>
        </w:pBdr>
        <w:jc w:val="both"/>
        <w:outlineLvl w:val="0"/>
        <w:rPr>
          <w:rFonts w:ascii="Arial" w:hAnsi="Arial" w:cs="Arial"/>
          <w:b/>
          <w:sz w:val="22"/>
          <w:szCs w:val="22"/>
        </w:rPr>
      </w:pPr>
      <w:r>
        <w:rPr>
          <w:rFonts w:ascii="Arial" w:hAnsi="Arial" w:cs="Arial"/>
          <w:b/>
          <w:sz w:val="22"/>
          <w:szCs w:val="22"/>
        </w:rPr>
        <w:t>Mutuelle et prévoyance</w:t>
      </w:r>
    </w:p>
    <w:p w14:paraId="4323998E" w14:textId="77777777" w:rsidR="0058616D" w:rsidRPr="00402AFB" w:rsidRDefault="0058616D" w:rsidP="0058616D">
      <w:pPr>
        <w:spacing w:after="0"/>
        <w:jc w:val="both"/>
        <w:outlineLvl w:val="0"/>
        <w:rPr>
          <w:rFonts w:ascii="Arial" w:hAnsi="Arial" w:cs="Arial"/>
        </w:rPr>
      </w:pPr>
    </w:p>
    <w:p w14:paraId="4CB1929E" w14:textId="73C3AEA0" w:rsidR="00D45103" w:rsidRPr="009065DE" w:rsidRDefault="00D45103" w:rsidP="002454C5">
      <w:pPr>
        <w:spacing w:after="0"/>
        <w:jc w:val="both"/>
        <w:outlineLvl w:val="0"/>
        <w:rPr>
          <w:rFonts w:ascii="Arial" w:hAnsi="Arial" w:cs="Arial"/>
        </w:rPr>
      </w:pPr>
      <w:r w:rsidRPr="009065DE">
        <w:rPr>
          <w:rFonts w:ascii="Arial" w:hAnsi="Arial" w:cs="Arial"/>
        </w:rPr>
        <w:t>À compter de l’entrée en vigueur du présent accord, et sous le régime applicable du Code du travail, les salariés de la société continueront à bénéficier des régimes de frais de santé (mutuelle) et de prévoyance en vigueur au jour de la signature du présent accord.</w:t>
      </w:r>
    </w:p>
    <w:p w14:paraId="041CA752" w14:textId="18D2C2AD" w:rsidR="00166EB4" w:rsidRPr="009065DE" w:rsidRDefault="00166EB4" w:rsidP="002454C5">
      <w:pPr>
        <w:spacing w:after="0"/>
        <w:jc w:val="both"/>
        <w:outlineLvl w:val="0"/>
        <w:rPr>
          <w:rFonts w:ascii="Arial" w:hAnsi="Arial" w:cs="Arial"/>
        </w:rPr>
      </w:pPr>
      <w:r w:rsidRPr="009065DE">
        <w:rPr>
          <w:rFonts w:ascii="Arial" w:hAnsi="Arial" w:cs="Arial"/>
        </w:rPr>
        <w:t xml:space="preserve">Ces régimes sont maintenus dans leurs conditions et garanties actuelles, </w:t>
      </w:r>
      <w:r w:rsidR="00515533" w:rsidRPr="009065DE">
        <w:rPr>
          <w:rFonts w:ascii="Arial" w:hAnsi="Arial" w:cs="Arial"/>
        </w:rPr>
        <w:t xml:space="preserve">et ne pourront pas </w:t>
      </w:r>
      <w:r w:rsidRPr="009065DE">
        <w:rPr>
          <w:rFonts w:ascii="Arial" w:hAnsi="Arial" w:cs="Arial"/>
        </w:rPr>
        <w:t>être affectés par les évolutions ultérieures issues de la Convention Collective Nationale du Bâtiment ou des accords collectifs qui viendraient s’y substituer</w:t>
      </w:r>
      <w:r w:rsidR="00587BCF" w:rsidRPr="009065DE">
        <w:rPr>
          <w:rFonts w:ascii="Arial" w:hAnsi="Arial" w:cs="Arial"/>
        </w:rPr>
        <w:t xml:space="preserve">. </w:t>
      </w:r>
    </w:p>
    <w:p w14:paraId="01E41594" w14:textId="77777777" w:rsidR="007C5CD1" w:rsidRPr="009065DE" w:rsidRDefault="00166EB4" w:rsidP="00F25744">
      <w:pPr>
        <w:spacing w:after="0"/>
        <w:jc w:val="both"/>
        <w:outlineLvl w:val="0"/>
        <w:rPr>
          <w:rFonts w:ascii="Arial" w:hAnsi="Arial" w:cs="Arial"/>
        </w:rPr>
      </w:pPr>
      <w:r w:rsidRPr="009065DE">
        <w:rPr>
          <w:rFonts w:ascii="Arial" w:hAnsi="Arial" w:cs="Arial"/>
        </w:rPr>
        <w:t>Les taux de cotisation applicables pourront néanmoins évoluer conformément aux ajustements résultant des contrats collectifs souscrits auprès des organismes assureurs</w:t>
      </w:r>
      <w:r w:rsidR="000A480D" w:rsidRPr="009065DE">
        <w:rPr>
          <w:rFonts w:ascii="Arial" w:hAnsi="Arial" w:cs="Arial"/>
        </w:rPr>
        <w:t>.</w:t>
      </w:r>
      <w:r w:rsidRPr="009065DE">
        <w:rPr>
          <w:rFonts w:ascii="Arial" w:hAnsi="Arial" w:cs="Arial"/>
        </w:rPr>
        <w:t xml:space="preserve"> </w:t>
      </w:r>
    </w:p>
    <w:p w14:paraId="43137559" w14:textId="08F8D5FC" w:rsidR="0058616D" w:rsidRDefault="00166EB4" w:rsidP="00F25744">
      <w:pPr>
        <w:spacing w:after="0"/>
        <w:jc w:val="both"/>
        <w:outlineLvl w:val="0"/>
        <w:rPr>
          <w:rFonts w:ascii="Arial" w:hAnsi="Arial" w:cs="Arial"/>
          <w:bCs/>
        </w:rPr>
      </w:pPr>
      <w:r w:rsidRPr="009065DE">
        <w:rPr>
          <w:rFonts w:ascii="Arial" w:hAnsi="Arial" w:cs="Arial"/>
        </w:rPr>
        <w:t>Toute modification des contrats ou changement d’organisme pourra intervenir sur décision de l’employeur, après information et consultation du personnel, ou par la conclusion d’un nouvel accord collectif.</w:t>
      </w:r>
      <w:r w:rsidR="00F25744" w:rsidRPr="009065DE">
        <w:rPr>
          <w:rFonts w:ascii="Arial" w:hAnsi="Arial" w:cs="Arial"/>
        </w:rPr>
        <w:t xml:space="preserve"> </w:t>
      </w:r>
    </w:p>
    <w:p w14:paraId="09CC4C8D" w14:textId="77777777" w:rsidR="002454C5" w:rsidRPr="00402AFB" w:rsidRDefault="002454C5" w:rsidP="002454C5">
      <w:pPr>
        <w:spacing w:after="0"/>
        <w:jc w:val="both"/>
        <w:outlineLvl w:val="0"/>
        <w:rPr>
          <w:rFonts w:ascii="Arial" w:hAnsi="Arial" w:cs="Arial"/>
          <w:b/>
        </w:rPr>
      </w:pPr>
    </w:p>
    <w:p w14:paraId="5CBC6BDB" w14:textId="7AF430DF" w:rsidR="001F3D29" w:rsidRPr="00402AFB" w:rsidRDefault="001F3D29" w:rsidP="00BB0D86">
      <w:pPr>
        <w:pStyle w:val="Paragraphedeliste"/>
        <w:numPr>
          <w:ilvl w:val="0"/>
          <w:numId w:val="9"/>
        </w:numPr>
        <w:pBdr>
          <w:bottom w:val="single" w:sz="4" w:space="1" w:color="auto"/>
        </w:pBdr>
        <w:jc w:val="both"/>
        <w:outlineLvl w:val="0"/>
        <w:rPr>
          <w:rFonts w:ascii="Arial" w:hAnsi="Arial" w:cs="Arial"/>
          <w:b/>
          <w:sz w:val="22"/>
          <w:szCs w:val="22"/>
        </w:rPr>
      </w:pPr>
      <w:r w:rsidRPr="00402AFB">
        <w:rPr>
          <w:rFonts w:ascii="Arial" w:hAnsi="Arial" w:cs="Arial"/>
          <w:b/>
          <w:sz w:val="22"/>
          <w:szCs w:val="22"/>
        </w:rPr>
        <w:t>Durée et entrée en vigueur de l’accord</w:t>
      </w:r>
    </w:p>
    <w:p w14:paraId="438287C6" w14:textId="77777777" w:rsidR="001F3D29" w:rsidRPr="00402AFB" w:rsidRDefault="001F3D29" w:rsidP="004260BD">
      <w:pPr>
        <w:spacing w:after="0"/>
        <w:jc w:val="both"/>
        <w:outlineLvl w:val="0"/>
        <w:rPr>
          <w:rFonts w:ascii="Arial" w:hAnsi="Arial" w:cs="Arial"/>
        </w:rPr>
      </w:pPr>
    </w:p>
    <w:p w14:paraId="019FA142" w14:textId="42EA5E2F" w:rsidR="001F3D29" w:rsidRPr="00402AFB" w:rsidRDefault="00C96C24" w:rsidP="001F3D29">
      <w:pPr>
        <w:jc w:val="both"/>
        <w:outlineLvl w:val="0"/>
        <w:rPr>
          <w:rFonts w:ascii="Arial" w:hAnsi="Arial" w:cs="Arial"/>
        </w:rPr>
      </w:pPr>
      <w:r>
        <w:rPr>
          <w:rFonts w:ascii="Arial" w:hAnsi="Arial" w:cs="Arial"/>
        </w:rPr>
        <w:t xml:space="preserve">Le présent accord </w:t>
      </w:r>
      <w:r w:rsidR="001F3D29" w:rsidRPr="00402AFB">
        <w:rPr>
          <w:rFonts w:ascii="Arial" w:hAnsi="Arial" w:cs="Arial"/>
        </w:rPr>
        <w:t>est conclu pour une durée indéterminée.</w:t>
      </w:r>
    </w:p>
    <w:p w14:paraId="63FA0AC9" w14:textId="670E7C10" w:rsidR="001F3D29" w:rsidRDefault="001F3D29" w:rsidP="00C96C24">
      <w:pPr>
        <w:spacing w:after="0"/>
        <w:jc w:val="both"/>
        <w:outlineLvl w:val="0"/>
        <w:rPr>
          <w:rFonts w:ascii="Arial" w:hAnsi="Arial" w:cs="Arial"/>
        </w:rPr>
      </w:pPr>
      <w:r w:rsidRPr="00402AFB">
        <w:rPr>
          <w:rFonts w:ascii="Arial" w:hAnsi="Arial" w:cs="Arial"/>
        </w:rPr>
        <w:t xml:space="preserve">Il entre en vigueur le </w:t>
      </w:r>
      <w:r w:rsidR="00C96C24">
        <w:rPr>
          <w:rFonts w:ascii="Arial" w:hAnsi="Arial" w:cs="Arial"/>
        </w:rPr>
        <w:t xml:space="preserve">lendemain du jour de son dépôt sur la plateforme </w:t>
      </w:r>
      <w:proofErr w:type="spellStart"/>
      <w:r w:rsidR="00C96C24">
        <w:rPr>
          <w:rFonts w:ascii="Arial" w:hAnsi="Arial" w:cs="Arial"/>
        </w:rPr>
        <w:t>Tele</w:t>
      </w:r>
      <w:r w:rsidR="00FB5CC9">
        <w:rPr>
          <w:rFonts w:ascii="Arial" w:hAnsi="Arial" w:cs="Arial"/>
        </w:rPr>
        <w:t>A</w:t>
      </w:r>
      <w:r w:rsidR="00C96C24">
        <w:rPr>
          <w:rFonts w:ascii="Arial" w:hAnsi="Arial" w:cs="Arial"/>
        </w:rPr>
        <w:t>ccord</w:t>
      </w:r>
      <w:r w:rsidR="00FA4FD1">
        <w:rPr>
          <w:rFonts w:ascii="Arial" w:hAnsi="Arial" w:cs="Arial"/>
        </w:rPr>
        <w:t>s</w:t>
      </w:r>
      <w:proofErr w:type="spellEnd"/>
      <w:r w:rsidR="00C96C24">
        <w:rPr>
          <w:rFonts w:ascii="Arial" w:hAnsi="Arial" w:cs="Arial"/>
        </w:rPr>
        <w:t>.</w:t>
      </w:r>
      <w:r>
        <w:rPr>
          <w:rFonts w:ascii="Arial" w:hAnsi="Arial" w:cs="Arial"/>
        </w:rPr>
        <w:t xml:space="preserve"> </w:t>
      </w:r>
    </w:p>
    <w:p w14:paraId="0320F5B6" w14:textId="77777777" w:rsidR="00C96C24" w:rsidRDefault="00C96C24" w:rsidP="00C96C24">
      <w:pPr>
        <w:spacing w:after="0"/>
        <w:jc w:val="both"/>
        <w:outlineLvl w:val="0"/>
        <w:rPr>
          <w:rFonts w:ascii="Arial" w:hAnsi="Arial" w:cs="Arial"/>
        </w:rPr>
      </w:pPr>
    </w:p>
    <w:p w14:paraId="7DB95B5F" w14:textId="77777777" w:rsidR="00C96C24" w:rsidRPr="00402AFB" w:rsidRDefault="00C96C24" w:rsidP="00C96C24">
      <w:pPr>
        <w:spacing w:after="0"/>
        <w:jc w:val="both"/>
        <w:outlineLvl w:val="0"/>
        <w:rPr>
          <w:rFonts w:ascii="Arial" w:hAnsi="Arial" w:cs="Arial"/>
        </w:rPr>
      </w:pPr>
    </w:p>
    <w:p w14:paraId="4DE9A3EC" w14:textId="52FBA3F8" w:rsidR="001F3D29" w:rsidRPr="00402AFB" w:rsidRDefault="001F3D29" w:rsidP="00BB0D86">
      <w:pPr>
        <w:pStyle w:val="Paragraphedeliste"/>
        <w:numPr>
          <w:ilvl w:val="0"/>
          <w:numId w:val="9"/>
        </w:numPr>
        <w:pBdr>
          <w:bottom w:val="single" w:sz="4" w:space="1" w:color="auto"/>
        </w:pBdr>
        <w:jc w:val="both"/>
        <w:outlineLvl w:val="0"/>
        <w:rPr>
          <w:rFonts w:ascii="Arial" w:hAnsi="Arial" w:cs="Arial"/>
          <w:b/>
          <w:sz w:val="22"/>
          <w:szCs w:val="22"/>
        </w:rPr>
      </w:pPr>
      <w:r w:rsidRPr="00402AFB">
        <w:rPr>
          <w:rFonts w:ascii="Arial" w:hAnsi="Arial" w:cs="Arial"/>
          <w:b/>
          <w:sz w:val="22"/>
          <w:szCs w:val="22"/>
        </w:rPr>
        <w:t>Suivi de l’application de l’accord</w:t>
      </w:r>
    </w:p>
    <w:p w14:paraId="17427013" w14:textId="77777777" w:rsidR="001F3D29" w:rsidRPr="00402AFB" w:rsidRDefault="001F3D29" w:rsidP="004260BD">
      <w:pPr>
        <w:spacing w:after="0"/>
        <w:jc w:val="both"/>
        <w:outlineLvl w:val="0"/>
        <w:rPr>
          <w:rFonts w:ascii="Arial" w:hAnsi="Arial" w:cs="Arial"/>
        </w:rPr>
      </w:pPr>
    </w:p>
    <w:p w14:paraId="6AD24C7C" w14:textId="0F9B7D63" w:rsidR="001F3D29" w:rsidRPr="00402AFB" w:rsidRDefault="001F3D29" w:rsidP="001F3D29">
      <w:pPr>
        <w:jc w:val="both"/>
        <w:outlineLvl w:val="0"/>
        <w:rPr>
          <w:rFonts w:ascii="Arial" w:hAnsi="Arial" w:cs="Arial"/>
        </w:rPr>
      </w:pPr>
      <w:r w:rsidRPr="00402AFB">
        <w:rPr>
          <w:rFonts w:ascii="Arial" w:hAnsi="Arial" w:cs="Arial"/>
        </w:rPr>
        <w:t xml:space="preserve">Les parties conviennent de se réunir une fois par an en fin d’année civile pendant la durée de </w:t>
      </w:r>
      <w:r w:rsidR="00C96C24">
        <w:rPr>
          <w:rFonts w:ascii="Arial" w:hAnsi="Arial" w:cs="Arial"/>
        </w:rPr>
        <w:t>l’accord</w:t>
      </w:r>
      <w:r w:rsidRPr="00402AFB">
        <w:rPr>
          <w:rFonts w:ascii="Arial" w:hAnsi="Arial" w:cs="Arial"/>
        </w:rPr>
        <w:t>, afin de vérifier ses conditions d’application.</w:t>
      </w:r>
    </w:p>
    <w:p w14:paraId="4A70B59A" w14:textId="77777777" w:rsidR="001F3D29" w:rsidRPr="00402AFB" w:rsidRDefault="001F3D29" w:rsidP="004260BD">
      <w:pPr>
        <w:spacing w:after="0"/>
        <w:jc w:val="both"/>
        <w:outlineLvl w:val="0"/>
        <w:rPr>
          <w:rFonts w:ascii="Arial" w:hAnsi="Arial" w:cs="Arial"/>
        </w:rPr>
      </w:pPr>
    </w:p>
    <w:p w14:paraId="40816CF6" w14:textId="267844C5" w:rsidR="001F3D29" w:rsidRPr="00402AFB" w:rsidRDefault="001F3D29" w:rsidP="00BB0D86">
      <w:pPr>
        <w:pStyle w:val="Paragraphedeliste"/>
        <w:numPr>
          <w:ilvl w:val="0"/>
          <w:numId w:val="9"/>
        </w:numPr>
        <w:pBdr>
          <w:bottom w:val="single" w:sz="4" w:space="1" w:color="auto"/>
        </w:pBdr>
        <w:jc w:val="both"/>
        <w:outlineLvl w:val="0"/>
        <w:rPr>
          <w:rFonts w:ascii="Arial" w:hAnsi="Arial" w:cs="Arial"/>
          <w:b/>
          <w:sz w:val="22"/>
          <w:szCs w:val="22"/>
        </w:rPr>
      </w:pPr>
      <w:r w:rsidRPr="00402AFB">
        <w:rPr>
          <w:rFonts w:ascii="Arial" w:hAnsi="Arial" w:cs="Arial"/>
          <w:b/>
          <w:sz w:val="22"/>
          <w:szCs w:val="22"/>
        </w:rPr>
        <w:t>Rendez-vous</w:t>
      </w:r>
    </w:p>
    <w:p w14:paraId="403DEB1D" w14:textId="77777777" w:rsidR="001F3D29" w:rsidRPr="00402AFB" w:rsidRDefault="001F3D29" w:rsidP="004260BD">
      <w:pPr>
        <w:spacing w:after="0"/>
        <w:jc w:val="both"/>
        <w:outlineLvl w:val="0"/>
        <w:rPr>
          <w:rFonts w:ascii="Arial" w:hAnsi="Arial" w:cs="Arial"/>
        </w:rPr>
      </w:pPr>
    </w:p>
    <w:p w14:paraId="227197E5" w14:textId="36074ADC" w:rsidR="001F3D29" w:rsidRDefault="001F3D29" w:rsidP="004260BD">
      <w:pPr>
        <w:spacing w:after="0"/>
        <w:jc w:val="both"/>
        <w:outlineLvl w:val="0"/>
        <w:rPr>
          <w:rFonts w:ascii="Arial" w:hAnsi="Arial" w:cs="Arial"/>
        </w:rPr>
      </w:pPr>
      <w:r w:rsidRPr="00402AFB">
        <w:rPr>
          <w:rFonts w:ascii="Arial" w:hAnsi="Arial" w:cs="Arial"/>
        </w:rPr>
        <w:t xml:space="preserve">Les parties conviennent de se revoir en cas de modification des règles légales, réglementaires ou conventionnelles impactant significativement les termes </w:t>
      </w:r>
      <w:r w:rsidR="004260BD">
        <w:rPr>
          <w:rFonts w:ascii="Arial" w:hAnsi="Arial" w:cs="Arial"/>
        </w:rPr>
        <w:t>du présent accord</w:t>
      </w:r>
      <w:r w:rsidRPr="00402AFB">
        <w:rPr>
          <w:rFonts w:ascii="Arial" w:hAnsi="Arial" w:cs="Arial"/>
        </w:rPr>
        <w:t xml:space="preserve">. </w:t>
      </w:r>
    </w:p>
    <w:p w14:paraId="4FA88CCF" w14:textId="77777777" w:rsidR="004260BD" w:rsidRDefault="004260BD" w:rsidP="004260BD">
      <w:pPr>
        <w:spacing w:after="0"/>
        <w:jc w:val="both"/>
        <w:outlineLvl w:val="0"/>
        <w:rPr>
          <w:rFonts w:ascii="Arial" w:hAnsi="Arial" w:cs="Arial"/>
        </w:rPr>
      </w:pPr>
    </w:p>
    <w:p w14:paraId="13118FEA" w14:textId="77777777" w:rsidR="007C6FE6" w:rsidRPr="00402AFB" w:rsidRDefault="007C6FE6" w:rsidP="004260BD">
      <w:pPr>
        <w:spacing w:after="0"/>
        <w:jc w:val="both"/>
        <w:outlineLvl w:val="0"/>
        <w:rPr>
          <w:rFonts w:ascii="Arial" w:hAnsi="Arial" w:cs="Arial"/>
        </w:rPr>
      </w:pPr>
    </w:p>
    <w:p w14:paraId="2D07541E" w14:textId="217A7294" w:rsidR="001F3D29" w:rsidRPr="00402AFB" w:rsidRDefault="001F3D29" w:rsidP="00BB0D86">
      <w:pPr>
        <w:pStyle w:val="Paragraphedeliste"/>
        <w:numPr>
          <w:ilvl w:val="0"/>
          <w:numId w:val="9"/>
        </w:numPr>
        <w:pBdr>
          <w:bottom w:val="single" w:sz="4" w:space="1" w:color="auto"/>
        </w:pBdr>
        <w:jc w:val="both"/>
        <w:outlineLvl w:val="0"/>
        <w:rPr>
          <w:rFonts w:ascii="Arial" w:hAnsi="Arial" w:cs="Arial"/>
          <w:b/>
          <w:sz w:val="22"/>
          <w:szCs w:val="22"/>
        </w:rPr>
      </w:pPr>
      <w:r w:rsidRPr="00402AFB">
        <w:rPr>
          <w:rFonts w:ascii="Arial" w:hAnsi="Arial" w:cs="Arial"/>
          <w:b/>
          <w:sz w:val="22"/>
          <w:szCs w:val="22"/>
        </w:rPr>
        <w:t>Dénonciation de l’accord</w:t>
      </w:r>
    </w:p>
    <w:p w14:paraId="0D32CF2E" w14:textId="77777777" w:rsidR="001F3D29" w:rsidRPr="00402AFB" w:rsidRDefault="001F3D29" w:rsidP="004260BD">
      <w:pPr>
        <w:spacing w:after="0"/>
        <w:jc w:val="both"/>
        <w:outlineLvl w:val="0"/>
        <w:rPr>
          <w:rFonts w:ascii="Arial" w:hAnsi="Arial" w:cs="Arial"/>
        </w:rPr>
      </w:pPr>
    </w:p>
    <w:p w14:paraId="7142C7BD" w14:textId="4481C2BA" w:rsidR="001F3D29" w:rsidRPr="00402AFB" w:rsidRDefault="001F3D29" w:rsidP="004260BD">
      <w:pPr>
        <w:spacing w:after="0"/>
        <w:jc w:val="both"/>
        <w:outlineLvl w:val="0"/>
        <w:rPr>
          <w:rFonts w:ascii="Arial" w:hAnsi="Arial" w:cs="Arial"/>
        </w:rPr>
      </w:pPr>
      <w:r w:rsidRPr="00402AFB">
        <w:rPr>
          <w:rFonts w:ascii="Arial" w:hAnsi="Arial" w:cs="Arial"/>
        </w:rPr>
        <w:t>L</w:t>
      </w:r>
      <w:r w:rsidR="004260BD">
        <w:rPr>
          <w:rFonts w:ascii="Arial" w:hAnsi="Arial" w:cs="Arial"/>
        </w:rPr>
        <w:t xml:space="preserve">e présent accord </w:t>
      </w:r>
      <w:r w:rsidRPr="00402AFB">
        <w:rPr>
          <w:rFonts w:ascii="Arial" w:hAnsi="Arial" w:cs="Arial"/>
        </w:rPr>
        <w:t>peut, moyennant un préavis de 3 mois, être dénoncé dans les conditions prévues par les dispositions des articles L. 2261-9 à L. 2261-12 du Code du travail.</w:t>
      </w:r>
    </w:p>
    <w:p w14:paraId="29F5880F" w14:textId="77777777" w:rsidR="001F3D29" w:rsidRPr="00402AFB" w:rsidRDefault="001F3D29" w:rsidP="004260BD">
      <w:pPr>
        <w:spacing w:after="0"/>
        <w:jc w:val="both"/>
        <w:outlineLvl w:val="0"/>
        <w:rPr>
          <w:rFonts w:ascii="Arial" w:hAnsi="Arial" w:cs="Arial"/>
        </w:rPr>
      </w:pPr>
    </w:p>
    <w:p w14:paraId="4B717E97" w14:textId="71806302" w:rsidR="001F3D29" w:rsidRPr="00402AFB" w:rsidRDefault="001F3D29" w:rsidP="004260BD">
      <w:pPr>
        <w:spacing w:after="0"/>
        <w:jc w:val="both"/>
        <w:outlineLvl w:val="0"/>
        <w:rPr>
          <w:rFonts w:ascii="Arial" w:hAnsi="Arial" w:cs="Arial"/>
        </w:rPr>
      </w:pPr>
      <w:r w:rsidRPr="00402AFB">
        <w:rPr>
          <w:rFonts w:ascii="Arial" w:hAnsi="Arial" w:cs="Arial"/>
        </w:rPr>
        <w:t>Cette dénonciation devra être notifiée à l’autre signataire de l’</w:t>
      </w:r>
      <w:r w:rsidR="00CF421B">
        <w:rPr>
          <w:rFonts w:ascii="Arial" w:hAnsi="Arial" w:cs="Arial"/>
        </w:rPr>
        <w:t>a</w:t>
      </w:r>
      <w:r w:rsidRPr="00402AFB">
        <w:rPr>
          <w:rFonts w:ascii="Arial" w:hAnsi="Arial" w:cs="Arial"/>
        </w:rPr>
        <w:t>ccord par lettre recommandée avec accusé de réception.</w:t>
      </w:r>
    </w:p>
    <w:p w14:paraId="213EE547" w14:textId="77777777" w:rsidR="001F3D29" w:rsidRDefault="001F3D29" w:rsidP="004260BD">
      <w:pPr>
        <w:spacing w:after="0"/>
        <w:jc w:val="both"/>
        <w:outlineLvl w:val="0"/>
        <w:rPr>
          <w:rFonts w:ascii="Arial" w:hAnsi="Arial" w:cs="Arial"/>
        </w:rPr>
      </w:pPr>
    </w:p>
    <w:p w14:paraId="3FD987E5" w14:textId="77777777" w:rsidR="004260BD" w:rsidRPr="00402AFB" w:rsidRDefault="004260BD" w:rsidP="004260BD">
      <w:pPr>
        <w:spacing w:after="0"/>
        <w:jc w:val="both"/>
        <w:outlineLvl w:val="0"/>
        <w:rPr>
          <w:rFonts w:ascii="Arial" w:hAnsi="Arial" w:cs="Arial"/>
        </w:rPr>
      </w:pPr>
    </w:p>
    <w:p w14:paraId="44B5CDE9" w14:textId="2063BBDF" w:rsidR="001F3D29" w:rsidRPr="00402AFB" w:rsidRDefault="001F3D29" w:rsidP="00BB0D86">
      <w:pPr>
        <w:pStyle w:val="Paragraphedeliste"/>
        <w:numPr>
          <w:ilvl w:val="0"/>
          <w:numId w:val="9"/>
        </w:numPr>
        <w:pBdr>
          <w:bottom w:val="single" w:sz="4" w:space="1" w:color="auto"/>
        </w:pBdr>
        <w:jc w:val="both"/>
        <w:outlineLvl w:val="0"/>
        <w:rPr>
          <w:rFonts w:ascii="Arial" w:hAnsi="Arial" w:cs="Arial"/>
          <w:b/>
          <w:sz w:val="22"/>
          <w:szCs w:val="22"/>
        </w:rPr>
      </w:pPr>
      <w:r w:rsidRPr="00402AFB">
        <w:rPr>
          <w:rFonts w:ascii="Arial" w:hAnsi="Arial" w:cs="Arial"/>
          <w:b/>
          <w:sz w:val="22"/>
          <w:szCs w:val="22"/>
        </w:rPr>
        <w:t>Interprétation de l’accord</w:t>
      </w:r>
    </w:p>
    <w:p w14:paraId="0DA94AC0" w14:textId="77777777" w:rsidR="001F3D29" w:rsidRPr="00402AFB" w:rsidRDefault="001F3D29" w:rsidP="004260BD">
      <w:pPr>
        <w:spacing w:after="0"/>
        <w:jc w:val="both"/>
        <w:outlineLvl w:val="0"/>
        <w:rPr>
          <w:rFonts w:ascii="Arial" w:hAnsi="Arial" w:cs="Arial"/>
        </w:rPr>
      </w:pPr>
    </w:p>
    <w:p w14:paraId="32A558D4" w14:textId="0F20D468" w:rsidR="001F3D29" w:rsidRPr="00402AFB" w:rsidRDefault="001F3D29" w:rsidP="004260BD">
      <w:pPr>
        <w:spacing w:after="0"/>
        <w:jc w:val="both"/>
        <w:outlineLvl w:val="0"/>
        <w:rPr>
          <w:rFonts w:ascii="Arial" w:hAnsi="Arial" w:cs="Arial"/>
        </w:rPr>
      </w:pPr>
      <w:r w:rsidRPr="00402AFB">
        <w:rPr>
          <w:rFonts w:ascii="Arial" w:hAnsi="Arial" w:cs="Arial"/>
        </w:rPr>
        <w:t xml:space="preserve">Les parties signataires conviennent de se rencontrer à la requête de la partie la plus diligente, dans les 15 jours suivant la demande pour étudier et tenter de régler tout différend d'ordre individuel ou collectif né de l'application </w:t>
      </w:r>
      <w:r w:rsidR="00CF421B">
        <w:rPr>
          <w:rFonts w:ascii="Arial" w:hAnsi="Arial" w:cs="Arial"/>
        </w:rPr>
        <w:t>du présent accord</w:t>
      </w:r>
      <w:r w:rsidRPr="00402AFB">
        <w:rPr>
          <w:rFonts w:ascii="Arial" w:hAnsi="Arial" w:cs="Arial"/>
        </w:rPr>
        <w:t>.</w:t>
      </w:r>
    </w:p>
    <w:p w14:paraId="01F14D40" w14:textId="7C9F9DC7" w:rsidR="001F3D29" w:rsidRPr="00402AFB" w:rsidRDefault="001F3D29" w:rsidP="00BB0D86">
      <w:pPr>
        <w:pStyle w:val="Paragraphedeliste"/>
        <w:numPr>
          <w:ilvl w:val="0"/>
          <w:numId w:val="9"/>
        </w:numPr>
        <w:pBdr>
          <w:bottom w:val="single" w:sz="4" w:space="1" w:color="auto"/>
        </w:pBdr>
        <w:jc w:val="both"/>
        <w:outlineLvl w:val="0"/>
        <w:rPr>
          <w:rFonts w:ascii="Arial" w:hAnsi="Arial" w:cs="Arial"/>
          <w:b/>
          <w:sz w:val="22"/>
          <w:szCs w:val="22"/>
        </w:rPr>
      </w:pPr>
      <w:r w:rsidRPr="00402AFB">
        <w:rPr>
          <w:rFonts w:ascii="Arial" w:hAnsi="Arial" w:cs="Arial"/>
          <w:b/>
          <w:sz w:val="22"/>
          <w:szCs w:val="22"/>
        </w:rPr>
        <w:t>Révision de l’accord</w:t>
      </w:r>
    </w:p>
    <w:p w14:paraId="212D333E" w14:textId="77777777" w:rsidR="001F3D29" w:rsidRPr="00402AFB" w:rsidRDefault="001F3D29" w:rsidP="00FF1FC2">
      <w:pPr>
        <w:spacing w:after="0" w:line="240" w:lineRule="auto"/>
        <w:jc w:val="both"/>
        <w:outlineLvl w:val="0"/>
        <w:rPr>
          <w:rFonts w:ascii="Arial" w:hAnsi="Arial" w:cs="Arial"/>
        </w:rPr>
      </w:pPr>
    </w:p>
    <w:p w14:paraId="5E13A4B2" w14:textId="47809960" w:rsidR="001F3D29" w:rsidRDefault="001F3D29" w:rsidP="00FF1FC2">
      <w:pPr>
        <w:spacing w:after="0"/>
        <w:jc w:val="both"/>
        <w:outlineLvl w:val="0"/>
        <w:rPr>
          <w:rFonts w:ascii="Arial" w:hAnsi="Arial" w:cs="Arial"/>
        </w:rPr>
      </w:pPr>
      <w:r w:rsidRPr="00402AFB">
        <w:rPr>
          <w:rFonts w:ascii="Arial" w:hAnsi="Arial" w:cs="Arial"/>
        </w:rPr>
        <w:lastRenderedPageBreak/>
        <w:t xml:space="preserve">A la demande d’une ou plusieurs des parties signataires, il pourra être convenu d’ouvrir une négociation de révision </w:t>
      </w:r>
      <w:r w:rsidR="00FF1FC2">
        <w:rPr>
          <w:rFonts w:ascii="Arial" w:hAnsi="Arial" w:cs="Arial"/>
        </w:rPr>
        <w:t>de l’accord</w:t>
      </w:r>
      <w:r w:rsidRPr="00402AFB">
        <w:rPr>
          <w:rFonts w:ascii="Arial" w:hAnsi="Arial" w:cs="Arial"/>
        </w:rPr>
        <w:t xml:space="preserve"> dans les conditions prévues par les dispositions des articles L. 2261-7-1 et L. 2261-8 du Code du travail et des textes auxquels il</w:t>
      </w:r>
      <w:r>
        <w:rPr>
          <w:rFonts w:ascii="Arial" w:hAnsi="Arial" w:cs="Arial"/>
        </w:rPr>
        <w:t>s</w:t>
      </w:r>
      <w:r w:rsidRPr="00402AFB">
        <w:rPr>
          <w:rFonts w:ascii="Arial" w:hAnsi="Arial" w:cs="Arial"/>
        </w:rPr>
        <w:t xml:space="preserve"> renvoie</w:t>
      </w:r>
      <w:r>
        <w:rPr>
          <w:rFonts w:ascii="Arial" w:hAnsi="Arial" w:cs="Arial"/>
        </w:rPr>
        <w:t>nt</w:t>
      </w:r>
      <w:r w:rsidRPr="00402AFB">
        <w:rPr>
          <w:rFonts w:ascii="Arial" w:hAnsi="Arial" w:cs="Arial"/>
        </w:rPr>
        <w:t>.</w:t>
      </w:r>
    </w:p>
    <w:p w14:paraId="32A222F9" w14:textId="77777777" w:rsidR="001F3D29" w:rsidRDefault="001F3D29" w:rsidP="00FF1FC2">
      <w:pPr>
        <w:spacing w:after="0"/>
        <w:jc w:val="both"/>
        <w:outlineLvl w:val="0"/>
        <w:rPr>
          <w:rFonts w:ascii="Arial" w:hAnsi="Arial" w:cs="Arial"/>
        </w:rPr>
      </w:pPr>
    </w:p>
    <w:p w14:paraId="112469ED" w14:textId="77777777" w:rsidR="001F3D29" w:rsidRPr="00402AFB" w:rsidRDefault="001F3D29" w:rsidP="00FF1FC2">
      <w:pPr>
        <w:spacing w:after="0"/>
        <w:jc w:val="both"/>
        <w:outlineLvl w:val="0"/>
        <w:rPr>
          <w:rFonts w:ascii="Arial" w:hAnsi="Arial" w:cs="Arial"/>
        </w:rPr>
      </w:pPr>
    </w:p>
    <w:p w14:paraId="3D0056CE" w14:textId="74BD1491" w:rsidR="001F3D29" w:rsidRPr="00402AFB" w:rsidRDefault="001F3D29" w:rsidP="00BB0D86">
      <w:pPr>
        <w:pStyle w:val="Paragraphedeliste"/>
        <w:numPr>
          <w:ilvl w:val="0"/>
          <w:numId w:val="9"/>
        </w:numPr>
        <w:pBdr>
          <w:bottom w:val="single" w:sz="4" w:space="1" w:color="auto"/>
        </w:pBdr>
        <w:jc w:val="both"/>
        <w:outlineLvl w:val="0"/>
        <w:rPr>
          <w:rFonts w:ascii="Arial" w:hAnsi="Arial" w:cs="Arial"/>
          <w:b/>
          <w:sz w:val="22"/>
          <w:szCs w:val="22"/>
        </w:rPr>
      </w:pPr>
      <w:r w:rsidRPr="00402AFB">
        <w:rPr>
          <w:rFonts w:ascii="Arial" w:hAnsi="Arial" w:cs="Arial"/>
          <w:b/>
          <w:sz w:val="22"/>
          <w:szCs w:val="22"/>
        </w:rPr>
        <w:t xml:space="preserve">Publicité et dépôt </w:t>
      </w:r>
    </w:p>
    <w:p w14:paraId="510EEF08" w14:textId="77777777" w:rsidR="001F3D29" w:rsidRPr="00402AFB" w:rsidRDefault="001F3D29" w:rsidP="00FF1FC2">
      <w:pPr>
        <w:spacing w:after="0" w:line="240" w:lineRule="auto"/>
        <w:jc w:val="both"/>
        <w:outlineLvl w:val="0"/>
        <w:rPr>
          <w:rFonts w:ascii="Arial" w:hAnsi="Arial" w:cs="Arial"/>
        </w:rPr>
      </w:pPr>
    </w:p>
    <w:p w14:paraId="51DD2D6E" w14:textId="13EEA95F" w:rsidR="00FF1FC2" w:rsidRDefault="00EB7950" w:rsidP="00FF1FC2">
      <w:pPr>
        <w:spacing w:after="0"/>
        <w:jc w:val="both"/>
        <w:outlineLvl w:val="0"/>
        <w:rPr>
          <w:rFonts w:ascii="Arial" w:hAnsi="Arial" w:cs="Arial"/>
        </w:rPr>
      </w:pPr>
      <w:r>
        <w:rPr>
          <w:rFonts w:ascii="Arial" w:hAnsi="Arial" w:cs="Arial"/>
        </w:rPr>
        <w:t>Le</w:t>
      </w:r>
      <w:r w:rsidR="00FF1FC2">
        <w:rPr>
          <w:rFonts w:ascii="Arial" w:hAnsi="Arial" w:cs="Arial"/>
        </w:rPr>
        <w:t xml:space="preserve"> présent accord</w:t>
      </w:r>
      <w:r w:rsidR="001F3D29" w:rsidRPr="00402AFB">
        <w:rPr>
          <w:rFonts w:ascii="Arial" w:hAnsi="Arial" w:cs="Arial"/>
        </w:rPr>
        <w:t xml:space="preserve"> donnera lieu à dépôt dans les conditions prévues aux articles L. 2231-6, D. 2231-2 et D. 2231-4 du Code du travail, à savoir un dépôt, par le représentant légal de l’entreprise, sur la plateforme de téléprocédure du ministère du travail </w:t>
      </w:r>
      <w:proofErr w:type="spellStart"/>
      <w:r w:rsidR="00FB5CC9">
        <w:rPr>
          <w:rFonts w:ascii="Arial" w:hAnsi="Arial" w:cs="Arial"/>
        </w:rPr>
        <w:t>TeleAccords</w:t>
      </w:r>
      <w:proofErr w:type="spellEnd"/>
      <w:r w:rsidR="001F3D29" w:rsidRPr="00402AFB">
        <w:rPr>
          <w:rFonts w:ascii="Arial" w:hAnsi="Arial" w:cs="Arial"/>
        </w:rPr>
        <w:t xml:space="preserve">, accessible depuis le site </w:t>
      </w:r>
      <w:hyperlink r:id="rId11" w:history="1">
        <w:r w:rsidR="00FF1FC2" w:rsidRPr="0031568C">
          <w:rPr>
            <w:rStyle w:val="Lienhypertexte"/>
            <w:rFonts w:ascii="Arial" w:hAnsi="Arial" w:cs="Arial"/>
          </w:rPr>
          <w:t>www.teleaccords.travail-emploi.gouv.fr</w:t>
        </w:r>
      </w:hyperlink>
      <w:r w:rsidR="00FF1FC2">
        <w:rPr>
          <w:rFonts w:ascii="Arial" w:hAnsi="Arial" w:cs="Arial"/>
        </w:rPr>
        <w:t>.</w:t>
      </w:r>
    </w:p>
    <w:p w14:paraId="44F4E9B6" w14:textId="09BDA96D" w:rsidR="001F3D29" w:rsidRDefault="001F3D29" w:rsidP="00FF1FC2">
      <w:pPr>
        <w:spacing w:after="0"/>
        <w:jc w:val="both"/>
        <w:outlineLvl w:val="0"/>
        <w:rPr>
          <w:rFonts w:ascii="Arial" w:hAnsi="Arial" w:cs="Arial"/>
        </w:rPr>
      </w:pPr>
    </w:p>
    <w:p w14:paraId="2334CDB7" w14:textId="6F962A38" w:rsidR="001F3D29" w:rsidRPr="00402AFB" w:rsidRDefault="00FF1FC2" w:rsidP="00FF1FC2">
      <w:pPr>
        <w:spacing w:after="0"/>
        <w:jc w:val="both"/>
        <w:outlineLvl w:val="0"/>
        <w:rPr>
          <w:rFonts w:ascii="Arial" w:hAnsi="Arial" w:cs="Arial"/>
        </w:rPr>
      </w:pPr>
      <w:r>
        <w:rPr>
          <w:rFonts w:ascii="Arial" w:hAnsi="Arial" w:cs="Arial"/>
        </w:rPr>
        <w:t>Le présent accord</w:t>
      </w:r>
      <w:r w:rsidR="001F3D29" w:rsidRPr="00402AFB">
        <w:rPr>
          <w:rFonts w:ascii="Arial" w:hAnsi="Arial" w:cs="Arial"/>
        </w:rPr>
        <w:t xml:space="preserve"> sera remis en un exemplaire auprès du greffe du Conseil de prud'hommes de </w:t>
      </w:r>
      <w:r>
        <w:rPr>
          <w:rFonts w:ascii="Arial" w:hAnsi="Arial" w:cs="Arial"/>
        </w:rPr>
        <w:t>Montpellier</w:t>
      </w:r>
      <w:r w:rsidR="001F3D29" w:rsidRPr="00402AFB">
        <w:rPr>
          <w:rFonts w:ascii="Arial" w:hAnsi="Arial" w:cs="Arial"/>
        </w:rPr>
        <w:t>.</w:t>
      </w:r>
    </w:p>
    <w:p w14:paraId="3BC497AF" w14:textId="77777777" w:rsidR="001F3D29" w:rsidRPr="00402AFB" w:rsidRDefault="001F3D29" w:rsidP="00FF1FC2">
      <w:pPr>
        <w:spacing w:after="0"/>
        <w:jc w:val="both"/>
        <w:outlineLvl w:val="0"/>
        <w:rPr>
          <w:rFonts w:ascii="Arial" w:hAnsi="Arial" w:cs="Arial"/>
        </w:rPr>
      </w:pPr>
    </w:p>
    <w:p w14:paraId="6E614CF0" w14:textId="1F467FCE" w:rsidR="001F3D29" w:rsidRPr="00402AFB" w:rsidRDefault="001F3D29" w:rsidP="00FF1FC2">
      <w:pPr>
        <w:spacing w:after="0" w:line="240" w:lineRule="auto"/>
        <w:jc w:val="both"/>
        <w:outlineLvl w:val="0"/>
        <w:rPr>
          <w:rFonts w:ascii="Arial" w:hAnsi="Arial" w:cs="Arial"/>
        </w:rPr>
      </w:pPr>
      <w:r w:rsidRPr="00402AFB">
        <w:rPr>
          <w:rFonts w:ascii="Arial" w:hAnsi="Arial" w:cs="Arial"/>
        </w:rPr>
        <w:t xml:space="preserve">Une copie de </w:t>
      </w:r>
      <w:r w:rsidR="00FF1FC2">
        <w:rPr>
          <w:rFonts w:ascii="Arial" w:hAnsi="Arial" w:cs="Arial"/>
        </w:rPr>
        <w:t xml:space="preserve">l’accord </w:t>
      </w:r>
      <w:r w:rsidRPr="00402AFB">
        <w:rPr>
          <w:rFonts w:ascii="Arial" w:hAnsi="Arial" w:cs="Arial"/>
        </w:rPr>
        <w:t xml:space="preserve">sera </w:t>
      </w:r>
      <w:r w:rsidR="00FF1FC2">
        <w:rPr>
          <w:rFonts w:ascii="Arial" w:hAnsi="Arial" w:cs="Arial"/>
        </w:rPr>
        <w:t xml:space="preserve">tenue à disposition de </w:t>
      </w:r>
      <w:r w:rsidRPr="00402AFB">
        <w:rPr>
          <w:rFonts w:ascii="Arial" w:hAnsi="Arial" w:cs="Arial"/>
        </w:rPr>
        <w:t>chacun des salariés.</w:t>
      </w:r>
    </w:p>
    <w:p w14:paraId="25D17485" w14:textId="77777777" w:rsidR="001F3D29" w:rsidRPr="00402AFB" w:rsidRDefault="001F3D29" w:rsidP="00FF1FC2">
      <w:pPr>
        <w:spacing w:after="0" w:line="240" w:lineRule="auto"/>
        <w:jc w:val="both"/>
        <w:outlineLvl w:val="0"/>
        <w:rPr>
          <w:rFonts w:ascii="Arial" w:hAnsi="Arial" w:cs="Arial"/>
        </w:rPr>
      </w:pPr>
    </w:p>
    <w:p w14:paraId="6CC8CDF6" w14:textId="77777777" w:rsidR="008857E2" w:rsidRPr="0026103C" w:rsidRDefault="008857E2" w:rsidP="0026103C">
      <w:pPr>
        <w:spacing w:after="0" w:line="240" w:lineRule="auto"/>
        <w:jc w:val="both"/>
        <w:rPr>
          <w:rFonts w:ascii="Arial" w:eastAsia="Times New Roman" w:hAnsi="Arial" w:cs="Arial"/>
          <w:b/>
          <w:caps/>
          <w:lang w:eastAsia="fr-FR"/>
        </w:rPr>
      </w:pPr>
    </w:p>
    <w:p w14:paraId="26EE8B24" w14:textId="5CAF8269" w:rsidR="00AE0DB0" w:rsidRPr="006F5501" w:rsidRDefault="00AE0DB0" w:rsidP="00AE0DB0">
      <w:pPr>
        <w:spacing w:after="0" w:line="240" w:lineRule="auto"/>
        <w:jc w:val="both"/>
        <w:rPr>
          <w:rFonts w:ascii="Arial" w:eastAsia="Times New Roman" w:hAnsi="Arial" w:cs="Arial"/>
          <w:color w:val="000000"/>
          <w:lang w:eastAsia="fr-FR"/>
        </w:rPr>
      </w:pPr>
      <w:r w:rsidRPr="006F5501">
        <w:rPr>
          <w:rFonts w:ascii="Arial" w:eastAsia="Times New Roman" w:hAnsi="Arial" w:cs="Arial"/>
          <w:color w:val="000000"/>
          <w:lang w:eastAsia="fr-FR"/>
        </w:rPr>
        <w:t>Fait à</w:t>
      </w:r>
      <w:r>
        <w:rPr>
          <w:rFonts w:ascii="Arial" w:eastAsia="Times New Roman" w:hAnsi="Arial" w:cs="Arial"/>
          <w:color w:val="000000"/>
          <w:lang w:eastAsia="fr-FR"/>
        </w:rPr>
        <w:t xml:space="preserve"> </w:t>
      </w:r>
      <w:r w:rsidR="00AD0A00">
        <w:rPr>
          <w:rFonts w:ascii="Arial" w:eastAsia="Times New Roman" w:hAnsi="Arial" w:cs="Arial"/>
          <w:color w:val="000000"/>
          <w:lang w:eastAsia="fr-FR"/>
        </w:rPr>
        <w:t>BAILLARGUES</w:t>
      </w:r>
    </w:p>
    <w:p w14:paraId="285C9DB3" w14:textId="5146F682" w:rsidR="00AE0DB0" w:rsidRPr="00F87CED" w:rsidRDefault="00AE0DB0" w:rsidP="00AE0DB0">
      <w:pPr>
        <w:spacing w:after="0" w:line="240" w:lineRule="auto"/>
        <w:jc w:val="both"/>
        <w:rPr>
          <w:rFonts w:ascii="Arial" w:eastAsia="Times New Roman" w:hAnsi="Arial" w:cs="Arial"/>
          <w:color w:val="000000"/>
          <w:lang w:eastAsia="fr-FR"/>
        </w:rPr>
      </w:pPr>
      <w:r w:rsidRPr="006F5501">
        <w:rPr>
          <w:rFonts w:ascii="Arial" w:eastAsia="Times New Roman" w:hAnsi="Arial" w:cs="Arial"/>
          <w:color w:val="000000"/>
          <w:lang w:eastAsia="fr-FR"/>
        </w:rPr>
        <w:t xml:space="preserve">Le </w:t>
      </w:r>
      <w:r w:rsidR="006832DE">
        <w:rPr>
          <w:rFonts w:ascii="Arial" w:eastAsia="Times New Roman" w:hAnsi="Arial" w:cs="Arial"/>
          <w:color w:val="000000"/>
          <w:lang w:eastAsia="fr-FR"/>
        </w:rPr>
        <w:t>29</w:t>
      </w:r>
      <w:r w:rsidR="00E03455">
        <w:rPr>
          <w:rFonts w:ascii="Arial" w:eastAsia="Times New Roman" w:hAnsi="Arial" w:cs="Arial"/>
          <w:color w:val="000000"/>
          <w:lang w:eastAsia="fr-FR"/>
        </w:rPr>
        <w:t>/01/2026</w:t>
      </w:r>
    </w:p>
    <w:p w14:paraId="041AA9A8" w14:textId="48C73CC7" w:rsidR="00AE0DB0" w:rsidRPr="006F5501" w:rsidRDefault="00AE0DB0" w:rsidP="00AE0DB0">
      <w:pPr>
        <w:spacing w:after="0" w:line="240" w:lineRule="auto"/>
        <w:jc w:val="both"/>
        <w:rPr>
          <w:rFonts w:ascii="Arial" w:eastAsia="Times New Roman" w:hAnsi="Arial" w:cs="Arial"/>
          <w:color w:val="000000"/>
          <w:lang w:eastAsia="fr-FR"/>
        </w:rPr>
      </w:pPr>
      <w:r w:rsidRPr="00F87CED">
        <w:rPr>
          <w:rFonts w:ascii="Arial" w:eastAsia="Times New Roman" w:hAnsi="Arial" w:cs="Arial"/>
          <w:color w:val="000000"/>
          <w:lang w:eastAsia="fr-FR"/>
        </w:rPr>
        <w:t xml:space="preserve">En </w:t>
      </w:r>
      <w:r w:rsidR="00AD0A00">
        <w:rPr>
          <w:rFonts w:ascii="Arial" w:eastAsia="Times New Roman" w:hAnsi="Arial" w:cs="Arial"/>
          <w:color w:val="000000"/>
          <w:lang w:eastAsia="fr-FR"/>
        </w:rPr>
        <w:t>trois</w:t>
      </w:r>
      <w:r w:rsidRPr="00F87CED">
        <w:rPr>
          <w:rFonts w:ascii="Arial" w:eastAsia="Times New Roman" w:hAnsi="Arial" w:cs="Arial"/>
          <w:color w:val="000000"/>
          <w:lang w:eastAsia="fr-FR"/>
        </w:rPr>
        <w:t xml:space="preserve"> exemplaires</w:t>
      </w:r>
      <w:r w:rsidRPr="006F5501">
        <w:rPr>
          <w:rFonts w:ascii="Arial" w:eastAsia="Times New Roman" w:hAnsi="Arial" w:cs="Arial"/>
          <w:color w:val="000000"/>
          <w:lang w:eastAsia="fr-FR"/>
        </w:rPr>
        <w:t xml:space="preserve"> originaux.</w:t>
      </w:r>
    </w:p>
    <w:p w14:paraId="0DEB4C67" w14:textId="77777777" w:rsidR="00AE0DB0" w:rsidRPr="006F5501" w:rsidRDefault="00AE0DB0" w:rsidP="00AE0DB0">
      <w:pPr>
        <w:spacing w:after="0" w:line="240" w:lineRule="auto"/>
        <w:rPr>
          <w:rFonts w:ascii="Arial" w:eastAsia="Times New Roman" w:hAnsi="Arial" w:cs="Arial"/>
          <w:color w:val="000000"/>
          <w:lang w:eastAsia="fr-FR"/>
        </w:rPr>
      </w:pPr>
    </w:p>
    <w:p w14:paraId="7D2B27E2" w14:textId="77777777" w:rsidR="00AE0DB0" w:rsidRPr="006F5501" w:rsidRDefault="00AE0DB0" w:rsidP="00AE0DB0">
      <w:pPr>
        <w:spacing w:after="0" w:line="240" w:lineRule="auto"/>
        <w:rPr>
          <w:rFonts w:ascii="Arial" w:eastAsia="Times New Roman" w:hAnsi="Arial" w:cs="Arial"/>
          <w:b/>
          <w:bCs/>
          <w:color w:val="000000"/>
          <w:sz w:val="20"/>
          <w:szCs w:val="20"/>
          <w:lang w:eastAsia="fr-FR"/>
        </w:rPr>
      </w:pPr>
    </w:p>
    <w:p w14:paraId="3B893E2A" w14:textId="77777777" w:rsidR="00097C93" w:rsidRDefault="00AE0DB0" w:rsidP="008C081A">
      <w:pPr>
        <w:spacing w:after="0" w:line="240" w:lineRule="auto"/>
        <w:rPr>
          <w:rFonts w:ascii="Arial" w:eastAsia="Times New Roman" w:hAnsi="Arial" w:cs="Arial"/>
          <w:b/>
          <w:bCs/>
          <w:color w:val="000000"/>
          <w:lang w:eastAsia="fr-FR"/>
        </w:rPr>
      </w:pPr>
      <w:r w:rsidRPr="006F5501">
        <w:rPr>
          <w:rFonts w:ascii="Arial" w:eastAsia="Times New Roman" w:hAnsi="Arial" w:cs="Arial"/>
          <w:b/>
          <w:bCs/>
          <w:color w:val="000000"/>
          <w:lang w:eastAsia="fr-FR"/>
        </w:rPr>
        <w:t xml:space="preserve">Pour </w:t>
      </w:r>
      <w:r w:rsidR="00AD0A00">
        <w:rPr>
          <w:rFonts w:ascii="Arial" w:eastAsia="Times New Roman" w:hAnsi="Arial" w:cs="Arial"/>
          <w:b/>
          <w:bCs/>
          <w:color w:val="000000"/>
          <w:lang w:eastAsia="fr-FR"/>
        </w:rPr>
        <w:t>la société EODEN ISOLATION</w:t>
      </w:r>
      <w:r w:rsidR="005C6245">
        <w:rPr>
          <w:rFonts w:ascii="Arial" w:eastAsia="Times New Roman" w:hAnsi="Arial" w:cs="Arial"/>
          <w:b/>
          <w:bCs/>
          <w:color w:val="000000"/>
          <w:lang w:eastAsia="fr-FR"/>
        </w:rPr>
        <w:tab/>
      </w:r>
    </w:p>
    <w:p w14:paraId="5B639572" w14:textId="5FD85A68" w:rsidR="00097C93" w:rsidRDefault="00097C93" w:rsidP="00097C93">
      <w:pPr>
        <w:spacing w:after="0" w:line="240" w:lineRule="auto"/>
        <w:rPr>
          <w:rFonts w:ascii="Arial" w:eastAsia="Calibri" w:hAnsi="Arial" w:cs="Arial"/>
          <w:bCs/>
          <w:lang w:eastAsia="fr-FR"/>
        </w:rPr>
      </w:pPr>
      <w:r w:rsidRPr="006F5501">
        <w:rPr>
          <w:rFonts w:ascii="Arial" w:eastAsia="Calibri" w:hAnsi="Arial" w:cs="Arial"/>
          <w:bCs/>
          <w:lang w:eastAsia="fr-FR"/>
        </w:rPr>
        <w:t xml:space="preserve">Monsieur </w:t>
      </w:r>
      <w:r w:rsidR="006832DE">
        <w:rPr>
          <w:rFonts w:ascii="Arial" w:eastAsia="Calibri" w:hAnsi="Arial" w:cs="Arial"/>
          <w:bCs/>
          <w:lang w:eastAsia="fr-FR"/>
        </w:rPr>
        <w:tab/>
      </w:r>
      <w:r w:rsidR="006832DE">
        <w:rPr>
          <w:rFonts w:ascii="Arial" w:eastAsia="Calibri" w:hAnsi="Arial" w:cs="Arial"/>
          <w:bCs/>
          <w:lang w:eastAsia="fr-FR"/>
        </w:rPr>
        <w:tab/>
      </w:r>
    </w:p>
    <w:p w14:paraId="1A4A43EE" w14:textId="77777777" w:rsidR="00097C93" w:rsidRDefault="00097C93" w:rsidP="008C081A">
      <w:pPr>
        <w:spacing w:after="0" w:line="240" w:lineRule="auto"/>
        <w:rPr>
          <w:rFonts w:ascii="Arial" w:eastAsia="Times New Roman" w:hAnsi="Arial" w:cs="Arial"/>
          <w:b/>
          <w:bCs/>
          <w:color w:val="000000"/>
          <w:lang w:eastAsia="fr-FR"/>
        </w:rPr>
      </w:pPr>
    </w:p>
    <w:p w14:paraId="22A03B75" w14:textId="77777777" w:rsidR="00097C93" w:rsidRDefault="00097C93" w:rsidP="008C081A">
      <w:pPr>
        <w:spacing w:after="0" w:line="240" w:lineRule="auto"/>
        <w:rPr>
          <w:rFonts w:ascii="Arial" w:eastAsia="Times New Roman" w:hAnsi="Arial" w:cs="Arial"/>
          <w:b/>
          <w:bCs/>
          <w:color w:val="000000"/>
          <w:lang w:eastAsia="fr-FR"/>
        </w:rPr>
      </w:pPr>
    </w:p>
    <w:p w14:paraId="77C7F1BE" w14:textId="77777777" w:rsidR="00097C93" w:rsidRDefault="00097C93" w:rsidP="008C081A">
      <w:pPr>
        <w:spacing w:after="0" w:line="240" w:lineRule="auto"/>
        <w:rPr>
          <w:rFonts w:ascii="Arial" w:eastAsia="Times New Roman" w:hAnsi="Arial" w:cs="Arial"/>
          <w:b/>
          <w:bCs/>
          <w:color w:val="000000"/>
          <w:lang w:eastAsia="fr-FR"/>
        </w:rPr>
      </w:pPr>
    </w:p>
    <w:p w14:paraId="2F42B1B1" w14:textId="77777777" w:rsidR="009F5512" w:rsidRDefault="009F5512" w:rsidP="008C081A">
      <w:pPr>
        <w:spacing w:after="0" w:line="240" w:lineRule="auto"/>
        <w:rPr>
          <w:rFonts w:ascii="Arial" w:eastAsia="Times New Roman" w:hAnsi="Arial" w:cs="Arial"/>
          <w:b/>
          <w:bCs/>
          <w:color w:val="000000"/>
          <w:lang w:eastAsia="fr-FR"/>
        </w:rPr>
      </w:pPr>
    </w:p>
    <w:p w14:paraId="095FF514" w14:textId="77777777" w:rsidR="00097C93" w:rsidRDefault="005C6245" w:rsidP="008C081A">
      <w:pPr>
        <w:spacing w:after="0" w:line="240" w:lineRule="auto"/>
        <w:rPr>
          <w:rFonts w:ascii="Arial" w:eastAsia="Calibri" w:hAnsi="Arial" w:cs="Arial"/>
          <w:b/>
          <w:lang w:eastAsia="fr-FR"/>
        </w:rPr>
      </w:pPr>
      <w:r w:rsidRPr="00484B75">
        <w:rPr>
          <w:rFonts w:ascii="Arial" w:eastAsia="Calibri" w:hAnsi="Arial" w:cs="Arial"/>
          <w:b/>
          <w:lang w:eastAsia="fr-FR"/>
        </w:rPr>
        <w:t>Pour les salariés de la société EODEN ISOLATION</w:t>
      </w:r>
    </w:p>
    <w:p w14:paraId="01511D9F" w14:textId="5685D04D" w:rsidR="008C081A" w:rsidRPr="006F5501" w:rsidRDefault="008C081A" w:rsidP="008C081A">
      <w:pPr>
        <w:spacing w:after="0" w:line="240" w:lineRule="auto"/>
        <w:rPr>
          <w:rFonts w:ascii="Arial" w:eastAsia="Times New Roman" w:hAnsi="Arial" w:cs="Arial"/>
          <w:color w:val="000000"/>
          <w:lang w:eastAsia="fr-FR"/>
        </w:rPr>
      </w:pPr>
      <w:r>
        <w:rPr>
          <w:rFonts w:ascii="Arial" w:eastAsia="Calibri" w:hAnsi="Arial" w:cs="Arial"/>
          <w:bCs/>
          <w:lang w:eastAsia="fr-FR"/>
        </w:rPr>
        <w:t>Suivant PV de ratification joint</w:t>
      </w:r>
    </w:p>
    <w:p w14:paraId="7BA5F9CA" w14:textId="36ED4DEA" w:rsidR="00AE0DB0" w:rsidRPr="006F5501" w:rsidRDefault="00AE0DB0" w:rsidP="00AE0DB0">
      <w:pPr>
        <w:spacing w:after="0" w:line="240" w:lineRule="auto"/>
        <w:ind w:right="26"/>
        <w:rPr>
          <w:rFonts w:ascii="Arial" w:eastAsia="Times New Roman" w:hAnsi="Arial" w:cs="Arial"/>
          <w:b/>
          <w:bCs/>
          <w:color w:val="000000"/>
          <w:lang w:eastAsia="fr-FR"/>
        </w:rPr>
      </w:pPr>
    </w:p>
    <w:p w14:paraId="3E790932" w14:textId="77777777" w:rsidR="00484B75" w:rsidRDefault="00484B75" w:rsidP="00AE0DB0">
      <w:pPr>
        <w:spacing w:after="0" w:line="240" w:lineRule="auto"/>
        <w:rPr>
          <w:rFonts w:ascii="Arial" w:eastAsia="Calibri" w:hAnsi="Arial" w:cs="Arial"/>
          <w:bCs/>
          <w:lang w:eastAsia="fr-FR"/>
        </w:rPr>
      </w:pPr>
    </w:p>
    <w:p w14:paraId="13AA1E02" w14:textId="77777777" w:rsidR="00484B75" w:rsidRDefault="00484B75" w:rsidP="00AE0DB0">
      <w:pPr>
        <w:spacing w:after="0" w:line="240" w:lineRule="auto"/>
        <w:rPr>
          <w:rFonts w:ascii="Arial" w:eastAsia="Calibri" w:hAnsi="Arial" w:cs="Arial"/>
          <w:bCs/>
          <w:lang w:eastAsia="fr-FR"/>
        </w:rPr>
      </w:pPr>
    </w:p>
    <w:p w14:paraId="3A253C1A" w14:textId="77777777" w:rsidR="00AE0DB0" w:rsidRPr="006F5501" w:rsidRDefault="00AE0DB0" w:rsidP="00AE0DB0">
      <w:pPr>
        <w:spacing w:after="0" w:line="240" w:lineRule="auto"/>
        <w:jc w:val="both"/>
        <w:rPr>
          <w:rFonts w:ascii="Arial" w:eastAsia="Times New Roman" w:hAnsi="Arial" w:cs="Arial"/>
          <w:lang w:eastAsia="fr-FR"/>
        </w:rPr>
      </w:pPr>
    </w:p>
    <w:sectPr w:rsidR="00AE0DB0" w:rsidRPr="006F5501" w:rsidSect="00033B26">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7" w:right="1417" w:bottom="1417" w:left="1417" w:header="283" w:footer="283" w:gutter="0"/>
      <w:cols w:space="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38245" w14:textId="77777777" w:rsidR="00954CEA" w:rsidRDefault="00954CEA">
      <w:pPr>
        <w:spacing w:after="0" w:line="240" w:lineRule="auto"/>
      </w:pPr>
      <w:r>
        <w:separator/>
      </w:r>
    </w:p>
  </w:endnote>
  <w:endnote w:type="continuationSeparator" w:id="0">
    <w:p w14:paraId="1D74574B" w14:textId="77777777" w:rsidR="00954CEA" w:rsidRDefault="00954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hicago">
    <w:altName w:val="Arial"/>
    <w:panose1 w:val="00000000000000000000"/>
    <w:charset w:val="00"/>
    <w:family w:val="swiss"/>
    <w:notTrueType/>
    <w:pitch w:val="variable"/>
    <w:sig w:usb0="00000003" w:usb1="00000000" w:usb2="00000000" w:usb3="00000000" w:csb0="00000001" w:csb1="00000000"/>
  </w:font>
  <w:font w:name="MS Serif">
    <w:altName w:val="Calibri"/>
    <w:panose1 w:val="00000000000000000000"/>
    <w:charset w:val="4D"/>
    <w:family w:val="roman"/>
    <w:notTrueType/>
    <w:pitch w:val="variable"/>
    <w:sig w:usb0="00000003" w:usb1="00000000" w:usb2="00000000" w:usb3="00000000" w:csb0="00000001" w:csb1="00000000"/>
  </w:font>
  <w:font w:name="Bree Rg">
    <w:altName w:val="Calibri"/>
    <w:panose1 w:val="00000000000000000000"/>
    <w:charset w:val="00"/>
    <w:family w:val="modern"/>
    <w:notTrueType/>
    <w:pitch w:val="variable"/>
    <w:sig w:usb0="A00000AF"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9AEBE" w14:textId="5BBC7C37" w:rsidR="00165186" w:rsidRDefault="00857D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C41769">
      <w:rPr>
        <w:rStyle w:val="Numrodepage"/>
        <w:noProof/>
      </w:rPr>
      <w:t>5</w:t>
    </w:r>
    <w:r>
      <w:rPr>
        <w:rStyle w:val="Numrodepage"/>
      </w:rPr>
      <w:fldChar w:fldCharType="end"/>
    </w:r>
  </w:p>
  <w:p w14:paraId="115184F8" w14:textId="77777777" w:rsidR="00165186" w:rsidRDefault="0016518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22824"/>
      <w:docPartObj>
        <w:docPartGallery w:val="Page Numbers (Bottom of Page)"/>
        <w:docPartUnique/>
      </w:docPartObj>
    </w:sdtPr>
    <w:sdtEndPr>
      <w:rPr>
        <w:rFonts w:ascii="Arial" w:hAnsi="Arial" w:cs="Arial"/>
      </w:rPr>
    </w:sdtEndPr>
    <w:sdtContent>
      <w:p w14:paraId="3AF503C4" w14:textId="77777777" w:rsidR="00C02668" w:rsidRPr="00F05296" w:rsidRDefault="00C02668" w:rsidP="00C02668">
        <w:pPr>
          <w:pStyle w:val="Pieddepage"/>
          <w:jc w:val="center"/>
          <w:rPr>
            <w:rFonts w:ascii="Bree Rg" w:hAnsi="Bree Rg"/>
            <w:color w:val="808080" w:themeColor="background1" w:themeShade="80"/>
            <w:sz w:val="20"/>
            <w:szCs w:val="20"/>
          </w:rPr>
        </w:pPr>
        <w:r w:rsidRPr="00F05296">
          <w:rPr>
            <w:rFonts w:ascii="Bree Rg" w:hAnsi="Bree Rg"/>
            <w:noProof/>
            <w:color w:val="FFFFFF" w:themeColor="background1"/>
            <w:sz w:val="20"/>
            <w:szCs w:val="20"/>
          </w:rPr>
          <mc:AlternateContent>
            <mc:Choice Requires="wps">
              <w:drawing>
                <wp:anchor distT="0" distB="0" distL="114300" distR="114300" simplePos="0" relativeHeight="251658243" behindDoc="0" locked="0" layoutInCell="1" allowOverlap="1" wp14:anchorId="26693F14" wp14:editId="2EA5A64D">
                  <wp:simplePos x="0" y="0"/>
                  <wp:positionH relativeFrom="column">
                    <wp:posOffset>128905</wp:posOffset>
                  </wp:positionH>
                  <wp:positionV relativeFrom="paragraph">
                    <wp:posOffset>-112395</wp:posOffset>
                  </wp:positionV>
                  <wp:extent cx="5391150" cy="0"/>
                  <wp:effectExtent l="0" t="0" r="0" b="0"/>
                  <wp:wrapNone/>
                  <wp:docPr id="1046938939" name="Connecteur droit 2"/>
                  <wp:cNvGraphicFramePr/>
                  <a:graphic xmlns:a="http://schemas.openxmlformats.org/drawingml/2006/main">
                    <a:graphicData uri="http://schemas.microsoft.com/office/word/2010/wordprocessingShape">
                      <wps:wsp>
                        <wps:cNvCnPr/>
                        <wps:spPr>
                          <a:xfrm>
                            <a:off x="0" y="0"/>
                            <a:ext cx="5391150" cy="0"/>
                          </a:xfrm>
                          <a:prstGeom prst="line">
                            <a:avLst/>
                          </a:prstGeom>
                          <a:ln>
                            <a:solidFill>
                              <a:schemeClr val="bg1">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a="http://schemas.openxmlformats.org/drawingml/2006/main">
              <w:pict w14:anchorId="6A8DA4E7">
                <v:line id="Connecteur droit 2" style="position:absolute;z-index:251658243;visibility:visible;mso-wrap-style:square;mso-wrap-distance-left:9pt;mso-wrap-distance-top:0;mso-wrap-distance-right:9pt;mso-wrap-distance-bottom:0;mso-position-horizontal:absolute;mso-position-horizontal-relative:text;mso-position-vertical:absolute;mso-position-vertical-relative:text" o:spid="_x0000_s1026" strokecolor="#7f7f7f [1612]" strokeweight="1pt" from="10.15pt,-8.85pt" to="434.65pt,-8.85pt" w14:anchorId="1CEF15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">
                  <v:stroke joinstyle="miter"/>
                </v:line>
              </w:pict>
            </mc:Fallback>
          </mc:AlternateContent>
        </w:r>
        <w:r w:rsidRPr="00F05296">
          <w:rPr>
            <w:rFonts w:ascii="Bree Rg" w:hAnsi="Bree Rg"/>
            <w:color w:val="808080" w:themeColor="background1" w:themeShade="80"/>
            <w:sz w:val="20"/>
            <w:szCs w:val="20"/>
          </w:rPr>
          <w:t>EODEN Isolation</w:t>
        </w:r>
        <w:r>
          <w:rPr>
            <w:rFonts w:ascii="Bree Rg" w:hAnsi="Bree Rg"/>
            <w:color w:val="808080" w:themeColor="background1" w:themeShade="80"/>
            <w:sz w:val="20"/>
            <w:szCs w:val="20"/>
          </w:rPr>
          <w:t xml:space="preserve"> -</w:t>
        </w:r>
        <w:r w:rsidRPr="00F05296">
          <w:rPr>
            <w:rFonts w:ascii="Bree Rg" w:hAnsi="Bree Rg"/>
            <w:color w:val="808080" w:themeColor="background1" w:themeShade="80"/>
            <w:sz w:val="20"/>
            <w:szCs w:val="20"/>
          </w:rPr>
          <w:t xml:space="preserve"> Domaine de </w:t>
        </w:r>
        <w:proofErr w:type="spellStart"/>
        <w:r w:rsidRPr="00F05296">
          <w:rPr>
            <w:rFonts w:ascii="Bree Rg" w:hAnsi="Bree Rg"/>
            <w:color w:val="808080" w:themeColor="background1" w:themeShade="80"/>
            <w:sz w:val="20"/>
            <w:szCs w:val="20"/>
          </w:rPr>
          <w:t>Massane</w:t>
        </w:r>
        <w:proofErr w:type="spellEnd"/>
        <w:r w:rsidRPr="00F05296">
          <w:rPr>
            <w:rFonts w:ascii="Bree Rg" w:hAnsi="Bree Rg"/>
            <w:color w:val="808080" w:themeColor="background1" w:themeShade="80"/>
            <w:sz w:val="20"/>
            <w:szCs w:val="20"/>
          </w:rPr>
          <w:t xml:space="preserve"> Bât. Marbella, 251 Avenue du Golf 34670 Baillargues</w:t>
        </w:r>
        <w:r>
          <w:rPr>
            <w:rFonts w:ascii="Bree Rg" w:hAnsi="Bree Rg"/>
            <w:color w:val="808080" w:themeColor="background1" w:themeShade="80"/>
            <w:sz w:val="20"/>
            <w:szCs w:val="20"/>
          </w:rPr>
          <w:br/>
          <w:t>SAS au capital de 6 000 000 €</w:t>
        </w:r>
        <w:r w:rsidRPr="00F05296">
          <w:rPr>
            <w:rFonts w:ascii="Bree Rg" w:hAnsi="Bree Rg"/>
            <w:color w:val="808080" w:themeColor="background1" w:themeShade="80"/>
            <w:sz w:val="20"/>
            <w:szCs w:val="20"/>
          </w:rPr>
          <w:t>– RCS Montpellier 909563074 - TVA : FR82909563074 - Siret : 90956307400014</w:t>
        </w:r>
      </w:p>
      <w:p w14:paraId="2879A915" w14:textId="649E427A" w:rsidR="00165186" w:rsidRPr="00484B75" w:rsidRDefault="00857DD2">
        <w:pPr>
          <w:pStyle w:val="Pieddepage"/>
          <w:jc w:val="right"/>
          <w:rPr>
            <w:rFonts w:ascii="Arial" w:hAnsi="Arial" w:cs="Arial"/>
          </w:rPr>
        </w:pPr>
        <w:r w:rsidRPr="00484B75">
          <w:rPr>
            <w:rFonts w:ascii="Arial" w:hAnsi="Arial" w:cs="Arial"/>
          </w:rPr>
          <w:fldChar w:fldCharType="begin"/>
        </w:r>
        <w:r w:rsidRPr="00484B75">
          <w:rPr>
            <w:rFonts w:ascii="Arial" w:hAnsi="Arial" w:cs="Arial"/>
          </w:rPr>
          <w:instrText>PAGE   \* MERGEFORMAT</w:instrText>
        </w:r>
        <w:r w:rsidRPr="00484B75">
          <w:rPr>
            <w:rFonts w:ascii="Arial" w:hAnsi="Arial" w:cs="Arial"/>
          </w:rPr>
          <w:fldChar w:fldCharType="separate"/>
        </w:r>
        <w:r w:rsidRPr="00484B75">
          <w:rPr>
            <w:rFonts w:ascii="Arial" w:hAnsi="Arial" w:cs="Arial"/>
          </w:rPr>
          <w:t>2</w:t>
        </w:r>
        <w:r w:rsidRPr="00484B75">
          <w:rPr>
            <w:rFonts w:ascii="Arial" w:hAnsi="Arial" w:cs="Arial"/>
          </w:rPr>
          <w:fldChar w:fldCharType="end"/>
        </w:r>
        <w:r w:rsidRPr="00484B75">
          <w:rPr>
            <w:rFonts w:ascii="Arial" w:hAnsi="Arial" w:cs="Arial"/>
          </w:rPr>
          <w:t>/</w:t>
        </w:r>
        <w:r w:rsidR="00484B75" w:rsidRPr="00484B75">
          <w:rPr>
            <w:rFonts w:ascii="Arial" w:hAnsi="Arial" w:cs="Arial"/>
          </w:rPr>
          <w:t>1</w:t>
        </w:r>
        <w:r w:rsidR="007C6FE6">
          <w:rPr>
            <w:rFonts w:ascii="Arial" w:hAnsi="Arial" w:cs="Arial"/>
          </w:rPr>
          <w:t>1</w:t>
        </w:r>
      </w:p>
    </w:sdtContent>
  </w:sdt>
  <w:p w14:paraId="5E584572" w14:textId="77777777" w:rsidR="00165186" w:rsidRDefault="0016518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06EB" w14:textId="77777777" w:rsidR="00C02668" w:rsidRPr="00F05296" w:rsidRDefault="00C02668" w:rsidP="00C02668">
    <w:pPr>
      <w:pStyle w:val="Pieddepage"/>
      <w:jc w:val="center"/>
      <w:rPr>
        <w:rFonts w:ascii="Bree Rg" w:hAnsi="Bree Rg"/>
        <w:color w:val="808080" w:themeColor="background1" w:themeShade="80"/>
        <w:sz w:val="20"/>
        <w:szCs w:val="20"/>
      </w:rPr>
    </w:pPr>
    <w:r w:rsidRPr="00F05296">
      <w:rPr>
        <w:rFonts w:ascii="Bree Rg" w:hAnsi="Bree Rg"/>
        <w:noProof/>
        <w:color w:val="FFFFFF" w:themeColor="background1"/>
        <w:sz w:val="20"/>
        <w:szCs w:val="20"/>
      </w:rPr>
      <mc:AlternateContent>
        <mc:Choice Requires="wps">
          <w:drawing>
            <wp:anchor distT="0" distB="0" distL="114300" distR="114300" simplePos="0" relativeHeight="251658241" behindDoc="0" locked="0" layoutInCell="1" allowOverlap="1" wp14:anchorId="1DBE2A3C" wp14:editId="2366F081">
              <wp:simplePos x="0" y="0"/>
              <wp:positionH relativeFrom="column">
                <wp:posOffset>128905</wp:posOffset>
              </wp:positionH>
              <wp:positionV relativeFrom="paragraph">
                <wp:posOffset>-112395</wp:posOffset>
              </wp:positionV>
              <wp:extent cx="5391150" cy="0"/>
              <wp:effectExtent l="0" t="0" r="0" b="0"/>
              <wp:wrapNone/>
              <wp:docPr id="2013308628" name="Connecteur droit 2"/>
              <wp:cNvGraphicFramePr/>
              <a:graphic xmlns:a="http://schemas.openxmlformats.org/drawingml/2006/main">
                <a:graphicData uri="http://schemas.microsoft.com/office/word/2010/wordprocessingShape">
                  <wps:wsp>
                    <wps:cNvCnPr/>
                    <wps:spPr>
                      <a:xfrm>
                        <a:off x="0" y="0"/>
                        <a:ext cx="5391150" cy="0"/>
                      </a:xfrm>
                      <a:prstGeom prst="line">
                        <a:avLst/>
                      </a:prstGeom>
                      <a:ln>
                        <a:solidFill>
                          <a:schemeClr val="bg1">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a="http://schemas.openxmlformats.org/drawingml/2006/main">
          <w:pict w14:anchorId="1A9B9930">
            <v:line id="Connecteur droit 2"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7f7f7f [1612]" strokeweight="1pt" from="10.15pt,-8.85pt" to="434.65pt,-8.85pt" w14:anchorId="49B26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">
              <v:stroke joinstyle="miter"/>
            </v:line>
          </w:pict>
        </mc:Fallback>
      </mc:AlternateContent>
    </w:r>
    <w:r w:rsidRPr="00F05296">
      <w:rPr>
        <w:rFonts w:ascii="Bree Rg" w:hAnsi="Bree Rg"/>
        <w:color w:val="808080" w:themeColor="background1" w:themeShade="80"/>
        <w:sz w:val="20"/>
        <w:szCs w:val="20"/>
      </w:rPr>
      <w:t>EODEN Isolation</w:t>
    </w:r>
    <w:r>
      <w:rPr>
        <w:rFonts w:ascii="Bree Rg" w:hAnsi="Bree Rg"/>
        <w:color w:val="808080" w:themeColor="background1" w:themeShade="80"/>
        <w:sz w:val="20"/>
        <w:szCs w:val="20"/>
      </w:rPr>
      <w:t xml:space="preserve"> -</w:t>
    </w:r>
    <w:r w:rsidRPr="00F05296">
      <w:rPr>
        <w:rFonts w:ascii="Bree Rg" w:hAnsi="Bree Rg"/>
        <w:color w:val="808080" w:themeColor="background1" w:themeShade="80"/>
        <w:sz w:val="20"/>
        <w:szCs w:val="20"/>
      </w:rPr>
      <w:t xml:space="preserve"> Domaine de </w:t>
    </w:r>
    <w:proofErr w:type="spellStart"/>
    <w:r w:rsidRPr="00F05296">
      <w:rPr>
        <w:rFonts w:ascii="Bree Rg" w:hAnsi="Bree Rg"/>
        <w:color w:val="808080" w:themeColor="background1" w:themeShade="80"/>
        <w:sz w:val="20"/>
        <w:szCs w:val="20"/>
      </w:rPr>
      <w:t>Massane</w:t>
    </w:r>
    <w:proofErr w:type="spellEnd"/>
    <w:r w:rsidRPr="00F05296">
      <w:rPr>
        <w:rFonts w:ascii="Bree Rg" w:hAnsi="Bree Rg"/>
        <w:color w:val="808080" w:themeColor="background1" w:themeShade="80"/>
        <w:sz w:val="20"/>
        <w:szCs w:val="20"/>
      </w:rPr>
      <w:t xml:space="preserve"> Bât. Marbella, 251 Avenue du Golf 34670 Baillargues</w:t>
    </w:r>
    <w:r>
      <w:rPr>
        <w:rFonts w:ascii="Bree Rg" w:hAnsi="Bree Rg"/>
        <w:color w:val="808080" w:themeColor="background1" w:themeShade="80"/>
        <w:sz w:val="20"/>
        <w:szCs w:val="20"/>
      </w:rPr>
      <w:br/>
      <w:t>SAS au capital de 6 000 000 €</w:t>
    </w:r>
    <w:r w:rsidRPr="00F05296">
      <w:rPr>
        <w:rFonts w:ascii="Bree Rg" w:hAnsi="Bree Rg"/>
        <w:color w:val="808080" w:themeColor="background1" w:themeShade="80"/>
        <w:sz w:val="20"/>
        <w:szCs w:val="20"/>
      </w:rPr>
      <w:t>– RCS Montpellier 909563074 - TVA : FR82909563074 - Siret : 90956307400014</w:t>
    </w:r>
  </w:p>
  <w:p w14:paraId="09D131C7" w14:textId="77777777" w:rsidR="00165186" w:rsidRPr="00F106FC" w:rsidRDefault="006832DE">
    <w:pPr>
      <w:pStyle w:val="Pieddepage"/>
      <w:jc w:val="right"/>
      <w:rPr>
        <w:sz w:val="20"/>
        <w:szCs w:val="16"/>
      </w:rPr>
    </w:pPr>
    <w:sdt>
      <w:sdtPr>
        <w:rPr>
          <w:sz w:val="20"/>
          <w:szCs w:val="16"/>
        </w:rPr>
        <w:id w:val="-1044287366"/>
        <w:docPartObj>
          <w:docPartGallery w:val="Page Numbers (Bottom of Page)"/>
          <w:docPartUnique/>
        </w:docPartObj>
      </w:sdtPr>
      <w:sdtEndPr/>
      <w:sdtContent>
        <w:r w:rsidR="00857DD2" w:rsidRPr="00F106FC">
          <w:rPr>
            <w:sz w:val="20"/>
            <w:szCs w:val="16"/>
          </w:rPr>
          <w:fldChar w:fldCharType="begin"/>
        </w:r>
        <w:r w:rsidR="00857DD2" w:rsidRPr="00F106FC">
          <w:rPr>
            <w:sz w:val="20"/>
            <w:szCs w:val="16"/>
          </w:rPr>
          <w:instrText>PAGE   \* MERGEFORMAT</w:instrText>
        </w:r>
        <w:r w:rsidR="00857DD2" w:rsidRPr="00F106FC">
          <w:rPr>
            <w:sz w:val="20"/>
            <w:szCs w:val="16"/>
          </w:rPr>
          <w:fldChar w:fldCharType="separate"/>
        </w:r>
        <w:r w:rsidR="00857DD2" w:rsidRPr="00F106FC">
          <w:rPr>
            <w:sz w:val="20"/>
            <w:szCs w:val="16"/>
          </w:rPr>
          <w:t>2</w:t>
        </w:r>
        <w:r w:rsidR="00857DD2" w:rsidRPr="00F106FC">
          <w:rPr>
            <w:sz w:val="20"/>
            <w:szCs w:val="16"/>
          </w:rPr>
          <w:fldChar w:fldCharType="end"/>
        </w:r>
      </w:sdtContent>
    </w:sdt>
    <w:r w:rsidR="00857DD2" w:rsidRPr="00F106FC">
      <w:rPr>
        <w:sz w:val="20"/>
        <w:szCs w:val="16"/>
      </w:rPr>
      <w:t>/1</w:t>
    </w:r>
  </w:p>
  <w:p w14:paraId="396F4EB9" w14:textId="77777777" w:rsidR="00165186" w:rsidRDefault="00165186" w:rsidP="00033B26">
    <w:pPr>
      <w:pStyle w:val="Pieddepage"/>
      <w:tabs>
        <w:tab w:val="left" w:pos="95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A7F69" w14:textId="77777777" w:rsidR="00954CEA" w:rsidRDefault="00954CEA">
      <w:pPr>
        <w:spacing w:after="0" w:line="240" w:lineRule="auto"/>
      </w:pPr>
      <w:r>
        <w:separator/>
      </w:r>
    </w:p>
  </w:footnote>
  <w:footnote w:type="continuationSeparator" w:id="0">
    <w:p w14:paraId="46607CCB" w14:textId="77777777" w:rsidR="00954CEA" w:rsidRDefault="00954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0783" w14:textId="0C90B442" w:rsidR="00C02668" w:rsidRDefault="00C02668">
    <w:pPr>
      <w:pStyle w:val="En-tte"/>
    </w:pPr>
    <w:r>
      <w:rPr>
        <w:noProof/>
      </w:rPr>
      <w:drawing>
        <wp:anchor distT="0" distB="0" distL="114300" distR="114300" simplePos="0" relativeHeight="251658242" behindDoc="0" locked="0" layoutInCell="1" allowOverlap="1" wp14:anchorId="265FEDF8" wp14:editId="5F31B9B1">
          <wp:simplePos x="0" y="0"/>
          <wp:positionH relativeFrom="column">
            <wp:posOffset>-142875</wp:posOffset>
          </wp:positionH>
          <wp:positionV relativeFrom="paragraph">
            <wp:posOffset>123190</wp:posOffset>
          </wp:positionV>
          <wp:extent cx="1295400" cy="416989"/>
          <wp:effectExtent l="0" t="0" r="0" b="2540"/>
          <wp:wrapNone/>
          <wp:docPr id="1915024364" name="Image 1" descr="Une image contenant Police, Graphique, graphism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7185" name="Image 1" descr="Une image contenant Police, Graphique, graphisme, typographi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295400" cy="4169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0C85C" w14:textId="7AFC2D8A" w:rsidR="00165186" w:rsidRDefault="00FC4264" w:rsidP="00033B26">
    <w:pPr>
      <w:pStyle w:val="En-tte"/>
      <w:ind w:firstLine="709"/>
    </w:pPr>
    <w:r>
      <w:rPr>
        <w:noProof/>
      </w:rPr>
      <w:drawing>
        <wp:anchor distT="0" distB="0" distL="114300" distR="114300" simplePos="0" relativeHeight="251658240" behindDoc="0" locked="0" layoutInCell="1" allowOverlap="1" wp14:anchorId="376BF833" wp14:editId="03159966">
          <wp:simplePos x="0" y="0"/>
          <wp:positionH relativeFrom="column">
            <wp:posOffset>-352425</wp:posOffset>
          </wp:positionH>
          <wp:positionV relativeFrom="paragraph">
            <wp:posOffset>75565</wp:posOffset>
          </wp:positionV>
          <wp:extent cx="1295400" cy="416989"/>
          <wp:effectExtent l="0" t="0" r="0" b="2540"/>
          <wp:wrapNone/>
          <wp:docPr id="36607185" name="Image 1" descr="Une image contenant Police, Graphique, graphism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7185" name="Image 1" descr="Une image contenant Police, Graphique, graphisme, typographi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295400" cy="41698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32C2"/>
    <w:multiLevelType w:val="multilevel"/>
    <w:tmpl w:val="FFBC92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B72D6"/>
    <w:multiLevelType w:val="hybridMultilevel"/>
    <w:tmpl w:val="AB289E98"/>
    <w:lvl w:ilvl="0" w:tplc="040C0001">
      <w:start w:val="1"/>
      <w:numFmt w:val="bullet"/>
      <w:lvlText w:val=""/>
      <w:lvlJc w:val="left"/>
      <w:pPr>
        <w:ind w:left="1545" w:hanging="360"/>
      </w:pPr>
      <w:rPr>
        <w:rFonts w:ascii="Symbol" w:hAnsi="Symbol" w:hint="default"/>
      </w:rPr>
    </w:lvl>
    <w:lvl w:ilvl="1" w:tplc="040C0003" w:tentative="1">
      <w:start w:val="1"/>
      <w:numFmt w:val="bullet"/>
      <w:lvlText w:val="o"/>
      <w:lvlJc w:val="left"/>
      <w:pPr>
        <w:ind w:left="2265" w:hanging="360"/>
      </w:pPr>
      <w:rPr>
        <w:rFonts w:ascii="Courier New" w:hAnsi="Courier New" w:cs="Courier New" w:hint="default"/>
      </w:rPr>
    </w:lvl>
    <w:lvl w:ilvl="2" w:tplc="040C0005" w:tentative="1">
      <w:start w:val="1"/>
      <w:numFmt w:val="bullet"/>
      <w:lvlText w:val=""/>
      <w:lvlJc w:val="left"/>
      <w:pPr>
        <w:ind w:left="2985" w:hanging="360"/>
      </w:pPr>
      <w:rPr>
        <w:rFonts w:ascii="Wingdings" w:hAnsi="Wingdings" w:hint="default"/>
      </w:rPr>
    </w:lvl>
    <w:lvl w:ilvl="3" w:tplc="040C0001" w:tentative="1">
      <w:start w:val="1"/>
      <w:numFmt w:val="bullet"/>
      <w:lvlText w:val=""/>
      <w:lvlJc w:val="left"/>
      <w:pPr>
        <w:ind w:left="3705" w:hanging="360"/>
      </w:pPr>
      <w:rPr>
        <w:rFonts w:ascii="Symbol" w:hAnsi="Symbol" w:hint="default"/>
      </w:rPr>
    </w:lvl>
    <w:lvl w:ilvl="4" w:tplc="040C0003" w:tentative="1">
      <w:start w:val="1"/>
      <w:numFmt w:val="bullet"/>
      <w:lvlText w:val="o"/>
      <w:lvlJc w:val="left"/>
      <w:pPr>
        <w:ind w:left="4425" w:hanging="360"/>
      </w:pPr>
      <w:rPr>
        <w:rFonts w:ascii="Courier New" w:hAnsi="Courier New" w:cs="Courier New" w:hint="default"/>
      </w:rPr>
    </w:lvl>
    <w:lvl w:ilvl="5" w:tplc="040C0005" w:tentative="1">
      <w:start w:val="1"/>
      <w:numFmt w:val="bullet"/>
      <w:lvlText w:val=""/>
      <w:lvlJc w:val="left"/>
      <w:pPr>
        <w:ind w:left="5145" w:hanging="360"/>
      </w:pPr>
      <w:rPr>
        <w:rFonts w:ascii="Wingdings" w:hAnsi="Wingdings" w:hint="default"/>
      </w:rPr>
    </w:lvl>
    <w:lvl w:ilvl="6" w:tplc="040C0001" w:tentative="1">
      <w:start w:val="1"/>
      <w:numFmt w:val="bullet"/>
      <w:lvlText w:val=""/>
      <w:lvlJc w:val="left"/>
      <w:pPr>
        <w:ind w:left="5865" w:hanging="360"/>
      </w:pPr>
      <w:rPr>
        <w:rFonts w:ascii="Symbol" w:hAnsi="Symbol" w:hint="default"/>
      </w:rPr>
    </w:lvl>
    <w:lvl w:ilvl="7" w:tplc="040C0003" w:tentative="1">
      <w:start w:val="1"/>
      <w:numFmt w:val="bullet"/>
      <w:lvlText w:val="o"/>
      <w:lvlJc w:val="left"/>
      <w:pPr>
        <w:ind w:left="6585" w:hanging="360"/>
      </w:pPr>
      <w:rPr>
        <w:rFonts w:ascii="Courier New" w:hAnsi="Courier New" w:cs="Courier New" w:hint="default"/>
      </w:rPr>
    </w:lvl>
    <w:lvl w:ilvl="8" w:tplc="040C0005" w:tentative="1">
      <w:start w:val="1"/>
      <w:numFmt w:val="bullet"/>
      <w:lvlText w:val=""/>
      <w:lvlJc w:val="left"/>
      <w:pPr>
        <w:ind w:left="7305" w:hanging="360"/>
      </w:pPr>
      <w:rPr>
        <w:rFonts w:ascii="Wingdings" w:hAnsi="Wingdings" w:hint="default"/>
      </w:rPr>
    </w:lvl>
  </w:abstractNum>
  <w:abstractNum w:abstractNumId="2" w15:restartNumberingAfterBreak="0">
    <w:nsid w:val="07FF0038"/>
    <w:multiLevelType w:val="multilevel"/>
    <w:tmpl w:val="215E6A5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C6522D0"/>
    <w:multiLevelType w:val="hybridMultilevel"/>
    <w:tmpl w:val="CCA2FAF8"/>
    <w:lvl w:ilvl="0" w:tplc="CC06BFD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627DE"/>
    <w:multiLevelType w:val="multilevel"/>
    <w:tmpl w:val="5D3C2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9A1D0B"/>
    <w:multiLevelType w:val="hybridMultilevel"/>
    <w:tmpl w:val="3366269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C86051"/>
    <w:multiLevelType w:val="hybridMultilevel"/>
    <w:tmpl w:val="A31606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3162BC"/>
    <w:multiLevelType w:val="hybridMultilevel"/>
    <w:tmpl w:val="3D346F9A"/>
    <w:lvl w:ilvl="0" w:tplc="F04A0BC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914CB9"/>
    <w:multiLevelType w:val="hybridMultilevel"/>
    <w:tmpl w:val="2F6CC7C2"/>
    <w:lvl w:ilvl="0" w:tplc="E472985C">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A77CD5"/>
    <w:multiLevelType w:val="multilevel"/>
    <w:tmpl w:val="7A64C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BD7AEC"/>
    <w:multiLevelType w:val="multilevel"/>
    <w:tmpl w:val="F1829E80"/>
    <w:lvl w:ilvl="0">
      <w:start w:val="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EFA2135"/>
    <w:multiLevelType w:val="hybridMultilevel"/>
    <w:tmpl w:val="EB388BAE"/>
    <w:lvl w:ilvl="0" w:tplc="C294284A">
      <w:start w:val="2"/>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15:restartNumberingAfterBreak="0">
    <w:nsid w:val="1F066F85"/>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1B41DC"/>
    <w:multiLevelType w:val="multilevel"/>
    <w:tmpl w:val="A7AAA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5353D9"/>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7B1066"/>
    <w:multiLevelType w:val="hybridMultilevel"/>
    <w:tmpl w:val="09A207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016DCE"/>
    <w:multiLevelType w:val="hybridMultilevel"/>
    <w:tmpl w:val="7196F1C6"/>
    <w:lvl w:ilvl="0" w:tplc="10A26C86">
      <w:start w:val="1"/>
      <w:numFmt w:val="decimal"/>
      <w:lvlText w:val="Article %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4F8461D"/>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23053E"/>
    <w:multiLevelType w:val="hybridMultilevel"/>
    <w:tmpl w:val="08307DFC"/>
    <w:lvl w:ilvl="0" w:tplc="AB36A9D0">
      <w:start w:val="12"/>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384F7372"/>
    <w:multiLevelType w:val="multilevel"/>
    <w:tmpl w:val="55B80248"/>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AE50FF9"/>
    <w:multiLevelType w:val="hybridMultilevel"/>
    <w:tmpl w:val="516E715A"/>
    <w:lvl w:ilvl="0" w:tplc="E140EBB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D72FF0"/>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9A0C85"/>
    <w:multiLevelType w:val="multilevel"/>
    <w:tmpl w:val="8D7AE862"/>
    <w:lvl w:ilvl="0">
      <w:start w:val="1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56E4C88"/>
    <w:multiLevelType w:val="hybridMultilevel"/>
    <w:tmpl w:val="824047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BA6724"/>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6463B0"/>
    <w:multiLevelType w:val="multilevel"/>
    <w:tmpl w:val="EB468C08"/>
    <w:lvl w:ilvl="0">
      <w:start w:val="12"/>
      <w:numFmt w:val="decimal"/>
      <w:lvlText w:val="%1."/>
      <w:lvlJc w:val="left"/>
      <w:pPr>
        <w:ind w:left="72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00F0FCE"/>
    <w:multiLevelType w:val="multilevel"/>
    <w:tmpl w:val="05E20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C84EBE"/>
    <w:multiLevelType w:val="hybridMultilevel"/>
    <w:tmpl w:val="84DC80BA"/>
    <w:lvl w:ilvl="0" w:tplc="FCFE3410">
      <w:start w:val="1"/>
      <w:numFmt w:val="decimal"/>
      <w:pStyle w:val="Titre1"/>
      <w:lvlText w:val="ARTICLE %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B61CD8"/>
    <w:multiLevelType w:val="multilevel"/>
    <w:tmpl w:val="91BE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172AD7"/>
    <w:multiLevelType w:val="hybridMultilevel"/>
    <w:tmpl w:val="7536F704"/>
    <w:lvl w:ilvl="0" w:tplc="7214FCB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556284"/>
    <w:multiLevelType w:val="multilevel"/>
    <w:tmpl w:val="7536F6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1B5ABD"/>
    <w:multiLevelType w:val="multilevel"/>
    <w:tmpl w:val="92E26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080747"/>
    <w:multiLevelType w:val="hybridMultilevel"/>
    <w:tmpl w:val="AA8A130C"/>
    <w:lvl w:ilvl="0" w:tplc="FFFFFFFF">
      <w:start w:val="1"/>
      <w:numFmt w:val="decimal"/>
      <w:lvlText w:val="Artic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796895"/>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3D3C06"/>
    <w:multiLevelType w:val="multilevel"/>
    <w:tmpl w:val="D7E2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0C2587"/>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5D7B12"/>
    <w:multiLevelType w:val="hybridMultilevel"/>
    <w:tmpl w:val="8996DC0E"/>
    <w:lvl w:ilvl="0" w:tplc="D186A86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036A4A"/>
    <w:multiLevelType w:val="hybridMultilevel"/>
    <w:tmpl w:val="812CDD9E"/>
    <w:lvl w:ilvl="0" w:tplc="A524C37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BF31AF"/>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4CB56AD"/>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A7B0A4F"/>
    <w:multiLevelType w:val="multilevel"/>
    <w:tmpl w:val="69AA3B16"/>
    <w:lvl w:ilvl="0">
      <w:start w:val="7"/>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C0474D4"/>
    <w:multiLevelType w:val="multilevel"/>
    <w:tmpl w:val="59E407C2"/>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2" w15:restartNumberingAfterBreak="0">
    <w:nsid w:val="7E8D3E65"/>
    <w:multiLevelType w:val="hybridMultilevel"/>
    <w:tmpl w:val="2F6CC7C2"/>
    <w:lvl w:ilvl="0" w:tplc="FFFFFFFF">
      <w:start w:val="1"/>
      <w:numFmt w:val="decimal"/>
      <w:lvlText w:val="Article %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84971740">
    <w:abstractNumId w:val="27"/>
  </w:num>
  <w:num w:numId="2" w16cid:durableId="440418124">
    <w:abstractNumId w:val="20"/>
  </w:num>
  <w:num w:numId="3" w16cid:durableId="209809218">
    <w:abstractNumId w:val="30"/>
  </w:num>
  <w:num w:numId="4" w16cid:durableId="2125423715">
    <w:abstractNumId w:val="5"/>
  </w:num>
  <w:num w:numId="5" w16cid:durableId="1779526515">
    <w:abstractNumId w:val="29"/>
  </w:num>
  <w:num w:numId="6" w16cid:durableId="2072848081">
    <w:abstractNumId w:val="15"/>
  </w:num>
  <w:num w:numId="7" w16cid:durableId="1403789741">
    <w:abstractNumId w:val="1"/>
  </w:num>
  <w:num w:numId="8" w16cid:durableId="1580099618">
    <w:abstractNumId w:val="16"/>
  </w:num>
  <w:num w:numId="9" w16cid:durableId="379132828">
    <w:abstractNumId w:val="8"/>
  </w:num>
  <w:num w:numId="10" w16cid:durableId="1507482756">
    <w:abstractNumId w:val="32"/>
  </w:num>
  <w:num w:numId="11" w16cid:durableId="997801864">
    <w:abstractNumId w:val="6"/>
  </w:num>
  <w:num w:numId="12" w16cid:durableId="1953824993">
    <w:abstractNumId w:val="3"/>
  </w:num>
  <w:num w:numId="13" w16cid:durableId="1736080220">
    <w:abstractNumId w:val="23"/>
  </w:num>
  <w:num w:numId="14" w16cid:durableId="1563060126">
    <w:abstractNumId w:val="4"/>
  </w:num>
  <w:num w:numId="15" w16cid:durableId="1831749385">
    <w:abstractNumId w:val="35"/>
  </w:num>
  <w:num w:numId="16" w16cid:durableId="1951619116">
    <w:abstractNumId w:val="37"/>
  </w:num>
  <w:num w:numId="17" w16cid:durableId="1201045005">
    <w:abstractNumId w:val="38"/>
  </w:num>
  <w:num w:numId="18" w16cid:durableId="1814249815">
    <w:abstractNumId w:val="14"/>
  </w:num>
  <w:num w:numId="19" w16cid:durableId="1463500215">
    <w:abstractNumId w:val="33"/>
  </w:num>
  <w:num w:numId="20" w16cid:durableId="1666712211">
    <w:abstractNumId w:val="39"/>
  </w:num>
  <w:num w:numId="21" w16cid:durableId="504705595">
    <w:abstractNumId w:val="12"/>
  </w:num>
  <w:num w:numId="22" w16cid:durableId="1448961622">
    <w:abstractNumId w:val="21"/>
  </w:num>
  <w:num w:numId="23" w16cid:durableId="1745449833">
    <w:abstractNumId w:val="42"/>
  </w:num>
  <w:num w:numId="24" w16cid:durableId="2031294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2882647">
    <w:abstractNumId w:val="19"/>
  </w:num>
  <w:num w:numId="26" w16cid:durableId="1005938818">
    <w:abstractNumId w:val="25"/>
  </w:num>
  <w:num w:numId="27" w16cid:durableId="277491590">
    <w:abstractNumId w:val="18"/>
  </w:num>
  <w:num w:numId="28" w16cid:durableId="1974748843">
    <w:abstractNumId w:val="11"/>
  </w:num>
  <w:num w:numId="29" w16cid:durableId="1796752144">
    <w:abstractNumId w:val="22"/>
  </w:num>
  <w:num w:numId="30" w16cid:durableId="446394104">
    <w:abstractNumId w:val="36"/>
  </w:num>
  <w:num w:numId="31" w16cid:durableId="988249086">
    <w:abstractNumId w:val="34"/>
  </w:num>
  <w:num w:numId="32" w16cid:durableId="846017615">
    <w:abstractNumId w:val="13"/>
  </w:num>
  <w:num w:numId="33" w16cid:durableId="704674151">
    <w:abstractNumId w:val="26"/>
  </w:num>
  <w:num w:numId="34" w16cid:durableId="266811143">
    <w:abstractNumId w:val="40"/>
  </w:num>
  <w:num w:numId="35" w16cid:durableId="74322708">
    <w:abstractNumId w:val="10"/>
  </w:num>
  <w:num w:numId="36" w16cid:durableId="98063639">
    <w:abstractNumId w:val="41"/>
  </w:num>
  <w:num w:numId="37" w16cid:durableId="209538611">
    <w:abstractNumId w:val="0"/>
  </w:num>
  <w:num w:numId="38" w16cid:durableId="1472361296">
    <w:abstractNumId w:val="9"/>
  </w:num>
  <w:num w:numId="39" w16cid:durableId="471288976">
    <w:abstractNumId w:val="17"/>
  </w:num>
  <w:num w:numId="40" w16cid:durableId="414085474">
    <w:abstractNumId w:val="24"/>
  </w:num>
  <w:num w:numId="41" w16cid:durableId="1130630863">
    <w:abstractNumId w:val="31"/>
  </w:num>
  <w:num w:numId="42" w16cid:durableId="1607737522">
    <w:abstractNumId w:val="7"/>
  </w:num>
  <w:num w:numId="43" w16cid:durableId="6181454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8E8"/>
    <w:rsid w:val="000263A4"/>
    <w:rsid w:val="00026881"/>
    <w:rsid w:val="00033B26"/>
    <w:rsid w:val="00040890"/>
    <w:rsid w:val="00041F9F"/>
    <w:rsid w:val="00043C00"/>
    <w:rsid w:val="000450B0"/>
    <w:rsid w:val="00046963"/>
    <w:rsid w:val="000510D8"/>
    <w:rsid w:val="00097C93"/>
    <w:rsid w:val="000A480D"/>
    <w:rsid w:val="000B1040"/>
    <w:rsid w:val="000B1B3E"/>
    <w:rsid w:val="000C7738"/>
    <w:rsid w:val="000D1696"/>
    <w:rsid w:val="000E48B2"/>
    <w:rsid w:val="000F3523"/>
    <w:rsid w:val="000F5107"/>
    <w:rsid w:val="00103ABE"/>
    <w:rsid w:val="00122162"/>
    <w:rsid w:val="00124706"/>
    <w:rsid w:val="00124D09"/>
    <w:rsid w:val="00133A83"/>
    <w:rsid w:val="00135EDB"/>
    <w:rsid w:val="001501AD"/>
    <w:rsid w:val="00151282"/>
    <w:rsid w:val="00151F71"/>
    <w:rsid w:val="0015397C"/>
    <w:rsid w:val="00157F64"/>
    <w:rsid w:val="00165186"/>
    <w:rsid w:val="00166EB4"/>
    <w:rsid w:val="0017429C"/>
    <w:rsid w:val="00177F33"/>
    <w:rsid w:val="001861A3"/>
    <w:rsid w:val="001935B0"/>
    <w:rsid w:val="0019374A"/>
    <w:rsid w:val="00193FCB"/>
    <w:rsid w:val="001A2F36"/>
    <w:rsid w:val="001A58DB"/>
    <w:rsid w:val="001B225A"/>
    <w:rsid w:val="001B60B7"/>
    <w:rsid w:val="001B7F33"/>
    <w:rsid w:val="001C2FFC"/>
    <w:rsid w:val="001C5BF9"/>
    <w:rsid w:val="001C7EE3"/>
    <w:rsid w:val="001D2357"/>
    <w:rsid w:val="001D7290"/>
    <w:rsid w:val="001F3D29"/>
    <w:rsid w:val="0021764A"/>
    <w:rsid w:val="00225C0C"/>
    <w:rsid w:val="00231A34"/>
    <w:rsid w:val="00236C8B"/>
    <w:rsid w:val="00237F17"/>
    <w:rsid w:val="00240754"/>
    <w:rsid w:val="002454C5"/>
    <w:rsid w:val="0024553F"/>
    <w:rsid w:val="00254615"/>
    <w:rsid w:val="00257B8B"/>
    <w:rsid w:val="002606FA"/>
    <w:rsid w:val="0026103C"/>
    <w:rsid w:val="00264E5C"/>
    <w:rsid w:val="002760A4"/>
    <w:rsid w:val="002968E0"/>
    <w:rsid w:val="00296E8B"/>
    <w:rsid w:val="002A2FC5"/>
    <w:rsid w:val="002B068E"/>
    <w:rsid w:val="002B0B64"/>
    <w:rsid w:val="002C32DD"/>
    <w:rsid w:val="002D2DF7"/>
    <w:rsid w:val="002E1A60"/>
    <w:rsid w:val="002E1D36"/>
    <w:rsid w:val="002E38D7"/>
    <w:rsid w:val="002E7ECD"/>
    <w:rsid w:val="002F3039"/>
    <w:rsid w:val="002F3742"/>
    <w:rsid w:val="002F4117"/>
    <w:rsid w:val="002F4FB9"/>
    <w:rsid w:val="00305BC9"/>
    <w:rsid w:val="00322EB5"/>
    <w:rsid w:val="00330A17"/>
    <w:rsid w:val="00334D75"/>
    <w:rsid w:val="003478EA"/>
    <w:rsid w:val="003607FA"/>
    <w:rsid w:val="003609CB"/>
    <w:rsid w:val="00367174"/>
    <w:rsid w:val="00374A6E"/>
    <w:rsid w:val="003754FC"/>
    <w:rsid w:val="003913E0"/>
    <w:rsid w:val="00391705"/>
    <w:rsid w:val="003A049F"/>
    <w:rsid w:val="003A07D9"/>
    <w:rsid w:val="003A15EC"/>
    <w:rsid w:val="003C0668"/>
    <w:rsid w:val="003D2B0A"/>
    <w:rsid w:val="003D5847"/>
    <w:rsid w:val="003E1D46"/>
    <w:rsid w:val="003E26DF"/>
    <w:rsid w:val="003F4EF0"/>
    <w:rsid w:val="0040058D"/>
    <w:rsid w:val="00402ECA"/>
    <w:rsid w:val="00410CC0"/>
    <w:rsid w:val="0042324A"/>
    <w:rsid w:val="004260BD"/>
    <w:rsid w:val="00427737"/>
    <w:rsid w:val="00433D12"/>
    <w:rsid w:val="00441AD5"/>
    <w:rsid w:val="004458B2"/>
    <w:rsid w:val="00454171"/>
    <w:rsid w:val="004657F0"/>
    <w:rsid w:val="0046716C"/>
    <w:rsid w:val="00474824"/>
    <w:rsid w:val="00474E8C"/>
    <w:rsid w:val="00482C7F"/>
    <w:rsid w:val="00484B75"/>
    <w:rsid w:val="00486CA0"/>
    <w:rsid w:val="00491979"/>
    <w:rsid w:val="004B0E70"/>
    <w:rsid w:val="004B2BD2"/>
    <w:rsid w:val="004B399D"/>
    <w:rsid w:val="004B5904"/>
    <w:rsid w:val="004C1EDB"/>
    <w:rsid w:val="004C67B2"/>
    <w:rsid w:val="004D279C"/>
    <w:rsid w:val="004E4B71"/>
    <w:rsid w:val="004E5C30"/>
    <w:rsid w:val="004E7830"/>
    <w:rsid w:val="004F26F7"/>
    <w:rsid w:val="00501259"/>
    <w:rsid w:val="0050247F"/>
    <w:rsid w:val="005121B7"/>
    <w:rsid w:val="00515533"/>
    <w:rsid w:val="005217F6"/>
    <w:rsid w:val="00533C1B"/>
    <w:rsid w:val="00537D55"/>
    <w:rsid w:val="00541A51"/>
    <w:rsid w:val="00550253"/>
    <w:rsid w:val="005529F5"/>
    <w:rsid w:val="005573A1"/>
    <w:rsid w:val="005827C9"/>
    <w:rsid w:val="00582E27"/>
    <w:rsid w:val="005848F3"/>
    <w:rsid w:val="0058616D"/>
    <w:rsid w:val="00586B3E"/>
    <w:rsid w:val="00587BCF"/>
    <w:rsid w:val="005A56A3"/>
    <w:rsid w:val="005B3A81"/>
    <w:rsid w:val="005C0A19"/>
    <w:rsid w:val="005C3EA4"/>
    <w:rsid w:val="005C4E89"/>
    <w:rsid w:val="005C6245"/>
    <w:rsid w:val="005D2F25"/>
    <w:rsid w:val="005D4637"/>
    <w:rsid w:val="005E2A05"/>
    <w:rsid w:val="005E464E"/>
    <w:rsid w:val="0061616C"/>
    <w:rsid w:val="00624B38"/>
    <w:rsid w:val="006347D3"/>
    <w:rsid w:val="00636CB7"/>
    <w:rsid w:val="00660E7C"/>
    <w:rsid w:val="00665B53"/>
    <w:rsid w:val="00675C7F"/>
    <w:rsid w:val="00677F72"/>
    <w:rsid w:val="00680612"/>
    <w:rsid w:val="006832DE"/>
    <w:rsid w:val="006861AC"/>
    <w:rsid w:val="00697242"/>
    <w:rsid w:val="006A0E52"/>
    <w:rsid w:val="006C1EF2"/>
    <w:rsid w:val="006E1AEE"/>
    <w:rsid w:val="006E4B61"/>
    <w:rsid w:val="006F7CCE"/>
    <w:rsid w:val="00700835"/>
    <w:rsid w:val="00706D86"/>
    <w:rsid w:val="00711FD7"/>
    <w:rsid w:val="007173CC"/>
    <w:rsid w:val="00720BA3"/>
    <w:rsid w:val="00732C52"/>
    <w:rsid w:val="007346BA"/>
    <w:rsid w:val="007379D4"/>
    <w:rsid w:val="00751ECD"/>
    <w:rsid w:val="007644F4"/>
    <w:rsid w:val="007702A3"/>
    <w:rsid w:val="00770658"/>
    <w:rsid w:val="00774849"/>
    <w:rsid w:val="0077548F"/>
    <w:rsid w:val="00790176"/>
    <w:rsid w:val="00793169"/>
    <w:rsid w:val="007A5996"/>
    <w:rsid w:val="007A7B19"/>
    <w:rsid w:val="007B316C"/>
    <w:rsid w:val="007C5CD1"/>
    <w:rsid w:val="007C61F2"/>
    <w:rsid w:val="007C6FE6"/>
    <w:rsid w:val="007C70AD"/>
    <w:rsid w:val="007D4EA1"/>
    <w:rsid w:val="007D5DA0"/>
    <w:rsid w:val="007E1538"/>
    <w:rsid w:val="007E2964"/>
    <w:rsid w:val="00805C21"/>
    <w:rsid w:val="00806EBF"/>
    <w:rsid w:val="008111C2"/>
    <w:rsid w:val="00820D72"/>
    <w:rsid w:val="008437C1"/>
    <w:rsid w:val="00854334"/>
    <w:rsid w:val="00854348"/>
    <w:rsid w:val="00857DD2"/>
    <w:rsid w:val="00862E07"/>
    <w:rsid w:val="008663A6"/>
    <w:rsid w:val="008678AB"/>
    <w:rsid w:val="0087280F"/>
    <w:rsid w:val="00874AA0"/>
    <w:rsid w:val="008830D7"/>
    <w:rsid w:val="008846CA"/>
    <w:rsid w:val="008857E2"/>
    <w:rsid w:val="00891FB4"/>
    <w:rsid w:val="00897D83"/>
    <w:rsid w:val="008A327F"/>
    <w:rsid w:val="008A3920"/>
    <w:rsid w:val="008B38E8"/>
    <w:rsid w:val="008C081A"/>
    <w:rsid w:val="008C3C55"/>
    <w:rsid w:val="008D3C4C"/>
    <w:rsid w:val="008E3187"/>
    <w:rsid w:val="008F26F3"/>
    <w:rsid w:val="00900FFF"/>
    <w:rsid w:val="009065DE"/>
    <w:rsid w:val="00917DB5"/>
    <w:rsid w:val="0092561E"/>
    <w:rsid w:val="00941F48"/>
    <w:rsid w:val="009444A1"/>
    <w:rsid w:val="00947E11"/>
    <w:rsid w:val="00954C98"/>
    <w:rsid w:val="00954CEA"/>
    <w:rsid w:val="00966E69"/>
    <w:rsid w:val="00971557"/>
    <w:rsid w:val="0097449D"/>
    <w:rsid w:val="009759D1"/>
    <w:rsid w:val="00976BB4"/>
    <w:rsid w:val="00986137"/>
    <w:rsid w:val="009951D8"/>
    <w:rsid w:val="009977DC"/>
    <w:rsid w:val="009B0606"/>
    <w:rsid w:val="009B397D"/>
    <w:rsid w:val="009B6B77"/>
    <w:rsid w:val="009D18A2"/>
    <w:rsid w:val="009F0D49"/>
    <w:rsid w:val="009F5512"/>
    <w:rsid w:val="009F7FC7"/>
    <w:rsid w:val="00A00E8C"/>
    <w:rsid w:val="00A01B53"/>
    <w:rsid w:val="00A03494"/>
    <w:rsid w:val="00A1254C"/>
    <w:rsid w:val="00A160D8"/>
    <w:rsid w:val="00A22E91"/>
    <w:rsid w:val="00A22F48"/>
    <w:rsid w:val="00A24207"/>
    <w:rsid w:val="00A6530E"/>
    <w:rsid w:val="00A73493"/>
    <w:rsid w:val="00A76C0A"/>
    <w:rsid w:val="00A87D23"/>
    <w:rsid w:val="00A97449"/>
    <w:rsid w:val="00AB1C3F"/>
    <w:rsid w:val="00AB1E12"/>
    <w:rsid w:val="00AB2620"/>
    <w:rsid w:val="00AC005D"/>
    <w:rsid w:val="00AD0A00"/>
    <w:rsid w:val="00AD6CDD"/>
    <w:rsid w:val="00AE0DB0"/>
    <w:rsid w:val="00AE4EAB"/>
    <w:rsid w:val="00B03687"/>
    <w:rsid w:val="00B041EC"/>
    <w:rsid w:val="00B07A2C"/>
    <w:rsid w:val="00B136D2"/>
    <w:rsid w:val="00B141AB"/>
    <w:rsid w:val="00B14B5C"/>
    <w:rsid w:val="00B2249D"/>
    <w:rsid w:val="00B33825"/>
    <w:rsid w:val="00B50CAB"/>
    <w:rsid w:val="00B6007C"/>
    <w:rsid w:val="00B637FF"/>
    <w:rsid w:val="00B64ABF"/>
    <w:rsid w:val="00B6510A"/>
    <w:rsid w:val="00B70D58"/>
    <w:rsid w:val="00B72626"/>
    <w:rsid w:val="00B80C12"/>
    <w:rsid w:val="00B82343"/>
    <w:rsid w:val="00BB0D86"/>
    <w:rsid w:val="00BB213B"/>
    <w:rsid w:val="00BC108B"/>
    <w:rsid w:val="00BC5C7E"/>
    <w:rsid w:val="00BD158A"/>
    <w:rsid w:val="00BD26B4"/>
    <w:rsid w:val="00BD2A45"/>
    <w:rsid w:val="00BE65D7"/>
    <w:rsid w:val="00BE7D66"/>
    <w:rsid w:val="00BF156E"/>
    <w:rsid w:val="00C01FFE"/>
    <w:rsid w:val="00C02668"/>
    <w:rsid w:val="00C13BA5"/>
    <w:rsid w:val="00C14137"/>
    <w:rsid w:val="00C23EA5"/>
    <w:rsid w:val="00C26F9F"/>
    <w:rsid w:val="00C3547B"/>
    <w:rsid w:val="00C36D9B"/>
    <w:rsid w:val="00C414C1"/>
    <w:rsid w:val="00C41769"/>
    <w:rsid w:val="00C43C78"/>
    <w:rsid w:val="00C479F4"/>
    <w:rsid w:val="00C52684"/>
    <w:rsid w:val="00C618D7"/>
    <w:rsid w:val="00C657C6"/>
    <w:rsid w:val="00C74574"/>
    <w:rsid w:val="00C76AB1"/>
    <w:rsid w:val="00C86A81"/>
    <w:rsid w:val="00C96C24"/>
    <w:rsid w:val="00CB6FF8"/>
    <w:rsid w:val="00CC1392"/>
    <w:rsid w:val="00CC18EC"/>
    <w:rsid w:val="00CE557D"/>
    <w:rsid w:val="00CF421B"/>
    <w:rsid w:val="00D07564"/>
    <w:rsid w:val="00D3284D"/>
    <w:rsid w:val="00D379BB"/>
    <w:rsid w:val="00D430C2"/>
    <w:rsid w:val="00D45103"/>
    <w:rsid w:val="00D52DD8"/>
    <w:rsid w:val="00D6208B"/>
    <w:rsid w:val="00D662C6"/>
    <w:rsid w:val="00D8362E"/>
    <w:rsid w:val="00DA2C17"/>
    <w:rsid w:val="00DA41BA"/>
    <w:rsid w:val="00DB7DA2"/>
    <w:rsid w:val="00DD13D9"/>
    <w:rsid w:val="00E03455"/>
    <w:rsid w:val="00E2220C"/>
    <w:rsid w:val="00E22F95"/>
    <w:rsid w:val="00E27717"/>
    <w:rsid w:val="00E34B70"/>
    <w:rsid w:val="00E42AD0"/>
    <w:rsid w:val="00E43B92"/>
    <w:rsid w:val="00E46A0B"/>
    <w:rsid w:val="00E54BB0"/>
    <w:rsid w:val="00E5605D"/>
    <w:rsid w:val="00E65AF0"/>
    <w:rsid w:val="00E667E4"/>
    <w:rsid w:val="00E70184"/>
    <w:rsid w:val="00E97164"/>
    <w:rsid w:val="00EA0268"/>
    <w:rsid w:val="00EA52C0"/>
    <w:rsid w:val="00EA66E3"/>
    <w:rsid w:val="00EB7950"/>
    <w:rsid w:val="00EC448D"/>
    <w:rsid w:val="00ED0AA1"/>
    <w:rsid w:val="00EE212D"/>
    <w:rsid w:val="00EE4374"/>
    <w:rsid w:val="00EE6414"/>
    <w:rsid w:val="00EE668C"/>
    <w:rsid w:val="00EE744A"/>
    <w:rsid w:val="00EF5746"/>
    <w:rsid w:val="00F00FCA"/>
    <w:rsid w:val="00F21A27"/>
    <w:rsid w:val="00F25744"/>
    <w:rsid w:val="00F27C89"/>
    <w:rsid w:val="00F32A92"/>
    <w:rsid w:val="00F333C7"/>
    <w:rsid w:val="00F3415E"/>
    <w:rsid w:val="00F51546"/>
    <w:rsid w:val="00F52B6B"/>
    <w:rsid w:val="00F54D68"/>
    <w:rsid w:val="00F639EC"/>
    <w:rsid w:val="00F648CC"/>
    <w:rsid w:val="00F70FA9"/>
    <w:rsid w:val="00F74006"/>
    <w:rsid w:val="00F74959"/>
    <w:rsid w:val="00F82C6B"/>
    <w:rsid w:val="00F87CED"/>
    <w:rsid w:val="00FA4FD1"/>
    <w:rsid w:val="00FB5CC9"/>
    <w:rsid w:val="00FC3C93"/>
    <w:rsid w:val="00FC4264"/>
    <w:rsid w:val="00FC430F"/>
    <w:rsid w:val="00FF1FC2"/>
    <w:rsid w:val="03D53870"/>
    <w:rsid w:val="07A81EC8"/>
    <w:rsid w:val="08E6E551"/>
    <w:rsid w:val="0A5D3A11"/>
    <w:rsid w:val="0B0F5FE7"/>
    <w:rsid w:val="0FDA6C83"/>
    <w:rsid w:val="13143030"/>
    <w:rsid w:val="18CB01A9"/>
    <w:rsid w:val="1D617464"/>
    <w:rsid w:val="22347A8E"/>
    <w:rsid w:val="22A3905C"/>
    <w:rsid w:val="22DEF1AE"/>
    <w:rsid w:val="255FA259"/>
    <w:rsid w:val="2A5F2C4A"/>
    <w:rsid w:val="313571E2"/>
    <w:rsid w:val="33E12795"/>
    <w:rsid w:val="3B5B14EE"/>
    <w:rsid w:val="3BB372D5"/>
    <w:rsid w:val="491CACE7"/>
    <w:rsid w:val="4D075D5E"/>
    <w:rsid w:val="4D59C9CB"/>
    <w:rsid w:val="50CBF6F4"/>
    <w:rsid w:val="52070682"/>
    <w:rsid w:val="56D62A70"/>
    <w:rsid w:val="5A9C3157"/>
    <w:rsid w:val="5BF0C863"/>
    <w:rsid w:val="5D6AC2CB"/>
    <w:rsid w:val="6146939A"/>
    <w:rsid w:val="64A48646"/>
    <w:rsid w:val="68393250"/>
    <w:rsid w:val="72DBB3C2"/>
    <w:rsid w:val="79682798"/>
    <w:rsid w:val="7B46AD15"/>
    <w:rsid w:val="7D2773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25153"/>
  <w15:chartTrackingRefBased/>
  <w15:docId w15:val="{30251A1B-F2B2-43D1-B9F1-BF2568E62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6D"/>
  </w:style>
  <w:style w:type="paragraph" w:styleId="Titre1">
    <w:name w:val="heading 1"/>
    <w:basedOn w:val="Normal"/>
    <w:next w:val="Normal"/>
    <w:link w:val="Titre1Car"/>
    <w:uiPriority w:val="9"/>
    <w:qFormat/>
    <w:rsid w:val="007C70AD"/>
    <w:pPr>
      <w:keepNext/>
      <w:numPr>
        <w:numId w:val="1"/>
      </w:numPr>
      <w:spacing w:after="0" w:line="240" w:lineRule="auto"/>
      <w:ind w:left="1560" w:hanging="1560"/>
      <w:jc w:val="both"/>
      <w:outlineLvl w:val="0"/>
    </w:pPr>
    <w:rPr>
      <w:rFonts w:ascii="Arial" w:eastAsia="Times New Roman" w:hAnsi="Arial" w:cs="Arial"/>
      <w:b/>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AE0DB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E0DB0"/>
  </w:style>
  <w:style w:type="paragraph" w:styleId="En-tte">
    <w:name w:val="header"/>
    <w:basedOn w:val="Normal"/>
    <w:link w:val="En-tteCar"/>
    <w:uiPriority w:val="99"/>
    <w:unhideWhenUsed/>
    <w:rsid w:val="00AE0DB0"/>
    <w:pPr>
      <w:tabs>
        <w:tab w:val="center" w:pos="4536"/>
        <w:tab w:val="right" w:pos="9072"/>
      </w:tabs>
      <w:spacing w:after="0" w:line="240" w:lineRule="auto"/>
    </w:pPr>
  </w:style>
  <w:style w:type="character" w:customStyle="1" w:styleId="En-tteCar">
    <w:name w:val="En-tête Car"/>
    <w:basedOn w:val="Policepardfaut"/>
    <w:link w:val="En-tte"/>
    <w:uiPriority w:val="99"/>
    <w:rsid w:val="00AE0DB0"/>
  </w:style>
  <w:style w:type="character" w:styleId="Numrodepage">
    <w:name w:val="page number"/>
    <w:basedOn w:val="Policepardfaut"/>
    <w:rsid w:val="00AE0DB0"/>
  </w:style>
  <w:style w:type="character" w:styleId="Marquedecommentaire">
    <w:name w:val="annotation reference"/>
    <w:basedOn w:val="Policepardfaut"/>
    <w:uiPriority w:val="99"/>
    <w:semiHidden/>
    <w:unhideWhenUsed/>
    <w:rsid w:val="008857E2"/>
    <w:rPr>
      <w:sz w:val="16"/>
      <w:szCs w:val="16"/>
    </w:rPr>
  </w:style>
  <w:style w:type="paragraph" w:styleId="Commentaire">
    <w:name w:val="annotation text"/>
    <w:basedOn w:val="Normal"/>
    <w:link w:val="CommentaireCar"/>
    <w:uiPriority w:val="99"/>
    <w:semiHidden/>
    <w:unhideWhenUsed/>
    <w:rsid w:val="008857E2"/>
    <w:pPr>
      <w:spacing w:line="240" w:lineRule="auto"/>
    </w:pPr>
    <w:rPr>
      <w:sz w:val="20"/>
      <w:szCs w:val="20"/>
    </w:rPr>
  </w:style>
  <w:style w:type="character" w:customStyle="1" w:styleId="CommentaireCar">
    <w:name w:val="Commentaire Car"/>
    <w:basedOn w:val="Policepardfaut"/>
    <w:link w:val="Commentaire"/>
    <w:uiPriority w:val="99"/>
    <w:semiHidden/>
    <w:rsid w:val="008857E2"/>
    <w:rPr>
      <w:sz w:val="20"/>
      <w:szCs w:val="20"/>
    </w:rPr>
  </w:style>
  <w:style w:type="paragraph" w:styleId="Objetducommentaire">
    <w:name w:val="annotation subject"/>
    <w:basedOn w:val="Commentaire"/>
    <w:next w:val="Commentaire"/>
    <w:link w:val="ObjetducommentaireCar"/>
    <w:uiPriority w:val="99"/>
    <w:semiHidden/>
    <w:unhideWhenUsed/>
    <w:rsid w:val="008857E2"/>
    <w:rPr>
      <w:b/>
      <w:bCs/>
    </w:rPr>
  </w:style>
  <w:style w:type="character" w:customStyle="1" w:styleId="ObjetducommentaireCar">
    <w:name w:val="Objet du commentaire Car"/>
    <w:basedOn w:val="CommentaireCar"/>
    <w:link w:val="Objetducommentaire"/>
    <w:uiPriority w:val="99"/>
    <w:semiHidden/>
    <w:rsid w:val="008857E2"/>
    <w:rPr>
      <w:b/>
      <w:bCs/>
      <w:sz w:val="20"/>
      <w:szCs w:val="20"/>
    </w:rPr>
  </w:style>
  <w:style w:type="paragraph" w:styleId="Rvision">
    <w:name w:val="Revision"/>
    <w:hidden/>
    <w:uiPriority w:val="99"/>
    <w:semiHidden/>
    <w:rsid w:val="008857E2"/>
    <w:pPr>
      <w:spacing w:after="0" w:line="240" w:lineRule="auto"/>
    </w:pPr>
  </w:style>
  <w:style w:type="paragraph" w:styleId="Corpsdetexte">
    <w:name w:val="Body Text"/>
    <w:basedOn w:val="Normal"/>
    <w:link w:val="CorpsdetexteCar"/>
    <w:uiPriority w:val="99"/>
    <w:unhideWhenUsed/>
    <w:rsid w:val="00F87CED"/>
    <w:pPr>
      <w:spacing w:after="0" w:line="240" w:lineRule="auto"/>
      <w:jc w:val="both"/>
    </w:pPr>
    <w:rPr>
      <w:rFonts w:ascii="Arial" w:eastAsia="Times New Roman" w:hAnsi="Arial" w:cs="Arial"/>
      <w:lang w:eastAsia="fr-FR"/>
    </w:rPr>
  </w:style>
  <w:style w:type="character" w:customStyle="1" w:styleId="CorpsdetexteCar">
    <w:name w:val="Corps de texte Car"/>
    <w:basedOn w:val="Policepardfaut"/>
    <w:link w:val="Corpsdetexte"/>
    <w:uiPriority w:val="99"/>
    <w:rsid w:val="00F87CED"/>
    <w:rPr>
      <w:rFonts w:ascii="Arial" w:eastAsia="Times New Roman" w:hAnsi="Arial" w:cs="Arial"/>
      <w:lang w:eastAsia="fr-FR"/>
    </w:rPr>
  </w:style>
  <w:style w:type="character" w:customStyle="1" w:styleId="Titre1Car">
    <w:name w:val="Titre 1 Car"/>
    <w:basedOn w:val="Policepardfaut"/>
    <w:link w:val="Titre1"/>
    <w:uiPriority w:val="9"/>
    <w:rsid w:val="007C70AD"/>
    <w:rPr>
      <w:rFonts w:ascii="Arial" w:eastAsia="Times New Roman" w:hAnsi="Arial" w:cs="Arial"/>
      <w:b/>
      <w:lang w:eastAsia="fr-FR"/>
    </w:rPr>
  </w:style>
  <w:style w:type="character" w:styleId="Lienhypertexte">
    <w:name w:val="Hyperlink"/>
    <w:basedOn w:val="Policepardfaut"/>
    <w:uiPriority w:val="99"/>
    <w:unhideWhenUsed/>
    <w:rsid w:val="000450B0"/>
    <w:rPr>
      <w:color w:val="0000FF"/>
      <w:u w:val="single"/>
    </w:rPr>
  </w:style>
  <w:style w:type="paragraph" w:customStyle="1" w:styleId="Standard">
    <w:name w:val="Standard"/>
    <w:rsid w:val="001F3D29"/>
    <w:pPr>
      <w:spacing w:after="0" w:line="240" w:lineRule="auto"/>
    </w:pPr>
    <w:rPr>
      <w:rFonts w:ascii="Chicago" w:eastAsia="Times New Roman" w:hAnsi="Chicago" w:cs="Times New Roman"/>
      <w:sz w:val="24"/>
      <w:szCs w:val="20"/>
      <w:lang w:eastAsia="fr-FR"/>
    </w:rPr>
  </w:style>
  <w:style w:type="paragraph" w:styleId="Paragraphedeliste">
    <w:name w:val="List Paragraph"/>
    <w:basedOn w:val="Normal"/>
    <w:uiPriority w:val="34"/>
    <w:qFormat/>
    <w:rsid w:val="001F3D29"/>
    <w:pPr>
      <w:spacing w:after="0" w:line="240" w:lineRule="auto"/>
      <w:ind w:left="708"/>
    </w:pPr>
    <w:rPr>
      <w:rFonts w:ascii="MS Serif" w:eastAsia="Times New Roman" w:hAnsi="MS Serif" w:cs="Times New Roman"/>
      <w:sz w:val="20"/>
      <w:szCs w:val="20"/>
      <w:lang w:eastAsia="fr-FR"/>
    </w:rPr>
  </w:style>
  <w:style w:type="table" w:styleId="Grilledutableau">
    <w:name w:val="Table Grid"/>
    <w:basedOn w:val="TableauNormal"/>
    <w:uiPriority w:val="39"/>
    <w:rsid w:val="001F3D29"/>
    <w:pPr>
      <w:spacing w:after="0" w:line="240" w:lineRule="auto"/>
    </w:pPr>
    <w:rPr>
      <w:rFonts w:ascii="MS Serif" w:eastAsia="Times New Roman" w:hAnsi="MS Serif"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FF1FC2"/>
    <w:rPr>
      <w:color w:val="605E5C"/>
      <w:shd w:val="clear" w:color="auto" w:fill="E1DFDD"/>
    </w:rPr>
  </w:style>
  <w:style w:type="paragraph" w:styleId="Retraitcorpsdetexte">
    <w:name w:val="Body Text Indent"/>
    <w:basedOn w:val="Normal"/>
    <w:link w:val="RetraitcorpsdetexteCar"/>
    <w:uiPriority w:val="99"/>
    <w:semiHidden/>
    <w:unhideWhenUsed/>
    <w:rsid w:val="00D379BB"/>
    <w:pPr>
      <w:spacing w:after="120"/>
      <w:ind w:left="283"/>
    </w:pPr>
  </w:style>
  <w:style w:type="character" w:customStyle="1" w:styleId="RetraitcorpsdetexteCar">
    <w:name w:val="Retrait corps de texte Car"/>
    <w:basedOn w:val="Policepardfaut"/>
    <w:link w:val="Retraitcorpsdetexte"/>
    <w:uiPriority w:val="99"/>
    <w:semiHidden/>
    <w:rsid w:val="00D37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93900">
      <w:bodyDiv w:val="1"/>
      <w:marLeft w:val="0"/>
      <w:marRight w:val="0"/>
      <w:marTop w:val="0"/>
      <w:marBottom w:val="0"/>
      <w:divBdr>
        <w:top w:val="none" w:sz="0" w:space="0" w:color="auto"/>
        <w:left w:val="none" w:sz="0" w:space="0" w:color="auto"/>
        <w:bottom w:val="none" w:sz="0" w:space="0" w:color="auto"/>
        <w:right w:val="none" w:sz="0" w:space="0" w:color="auto"/>
      </w:divBdr>
    </w:div>
    <w:div w:id="354119276">
      <w:bodyDiv w:val="1"/>
      <w:marLeft w:val="0"/>
      <w:marRight w:val="0"/>
      <w:marTop w:val="0"/>
      <w:marBottom w:val="0"/>
      <w:divBdr>
        <w:top w:val="none" w:sz="0" w:space="0" w:color="auto"/>
        <w:left w:val="none" w:sz="0" w:space="0" w:color="auto"/>
        <w:bottom w:val="none" w:sz="0" w:space="0" w:color="auto"/>
        <w:right w:val="none" w:sz="0" w:space="0" w:color="auto"/>
      </w:divBdr>
    </w:div>
    <w:div w:id="449327173">
      <w:bodyDiv w:val="1"/>
      <w:marLeft w:val="0"/>
      <w:marRight w:val="0"/>
      <w:marTop w:val="0"/>
      <w:marBottom w:val="0"/>
      <w:divBdr>
        <w:top w:val="none" w:sz="0" w:space="0" w:color="auto"/>
        <w:left w:val="none" w:sz="0" w:space="0" w:color="auto"/>
        <w:bottom w:val="none" w:sz="0" w:space="0" w:color="auto"/>
        <w:right w:val="none" w:sz="0" w:space="0" w:color="auto"/>
      </w:divBdr>
      <w:divsChild>
        <w:div w:id="302539053">
          <w:marLeft w:val="0"/>
          <w:marRight w:val="0"/>
          <w:marTop w:val="0"/>
          <w:marBottom w:val="0"/>
          <w:divBdr>
            <w:top w:val="none" w:sz="0" w:space="0" w:color="auto"/>
            <w:left w:val="none" w:sz="0" w:space="0" w:color="auto"/>
            <w:bottom w:val="none" w:sz="0" w:space="0" w:color="auto"/>
            <w:right w:val="none" w:sz="0" w:space="0" w:color="auto"/>
          </w:divBdr>
        </w:div>
        <w:div w:id="645740197">
          <w:marLeft w:val="0"/>
          <w:marRight w:val="0"/>
          <w:marTop w:val="0"/>
          <w:marBottom w:val="0"/>
          <w:divBdr>
            <w:top w:val="none" w:sz="0" w:space="0" w:color="auto"/>
            <w:left w:val="none" w:sz="0" w:space="0" w:color="auto"/>
            <w:bottom w:val="none" w:sz="0" w:space="0" w:color="auto"/>
            <w:right w:val="none" w:sz="0" w:space="0" w:color="auto"/>
          </w:divBdr>
        </w:div>
        <w:div w:id="1111511444">
          <w:marLeft w:val="0"/>
          <w:marRight w:val="0"/>
          <w:marTop w:val="0"/>
          <w:marBottom w:val="0"/>
          <w:divBdr>
            <w:top w:val="none" w:sz="0" w:space="0" w:color="auto"/>
            <w:left w:val="none" w:sz="0" w:space="0" w:color="auto"/>
            <w:bottom w:val="none" w:sz="0" w:space="0" w:color="auto"/>
            <w:right w:val="none" w:sz="0" w:space="0" w:color="auto"/>
          </w:divBdr>
        </w:div>
        <w:div w:id="1285891884">
          <w:marLeft w:val="0"/>
          <w:marRight w:val="0"/>
          <w:marTop w:val="0"/>
          <w:marBottom w:val="0"/>
          <w:divBdr>
            <w:top w:val="none" w:sz="0" w:space="0" w:color="auto"/>
            <w:left w:val="none" w:sz="0" w:space="0" w:color="auto"/>
            <w:bottom w:val="none" w:sz="0" w:space="0" w:color="auto"/>
            <w:right w:val="none" w:sz="0" w:space="0" w:color="auto"/>
          </w:divBdr>
        </w:div>
        <w:div w:id="1515799989">
          <w:marLeft w:val="0"/>
          <w:marRight w:val="0"/>
          <w:marTop w:val="0"/>
          <w:marBottom w:val="0"/>
          <w:divBdr>
            <w:top w:val="none" w:sz="0" w:space="0" w:color="auto"/>
            <w:left w:val="none" w:sz="0" w:space="0" w:color="auto"/>
            <w:bottom w:val="none" w:sz="0" w:space="0" w:color="auto"/>
            <w:right w:val="none" w:sz="0" w:space="0" w:color="auto"/>
          </w:divBdr>
        </w:div>
        <w:div w:id="1697849235">
          <w:marLeft w:val="0"/>
          <w:marRight w:val="0"/>
          <w:marTop w:val="0"/>
          <w:marBottom w:val="0"/>
          <w:divBdr>
            <w:top w:val="none" w:sz="0" w:space="0" w:color="auto"/>
            <w:left w:val="none" w:sz="0" w:space="0" w:color="auto"/>
            <w:bottom w:val="none" w:sz="0" w:space="0" w:color="auto"/>
            <w:right w:val="none" w:sz="0" w:space="0" w:color="auto"/>
          </w:divBdr>
        </w:div>
        <w:div w:id="1774741362">
          <w:marLeft w:val="0"/>
          <w:marRight w:val="0"/>
          <w:marTop w:val="0"/>
          <w:marBottom w:val="0"/>
          <w:divBdr>
            <w:top w:val="none" w:sz="0" w:space="0" w:color="auto"/>
            <w:left w:val="none" w:sz="0" w:space="0" w:color="auto"/>
            <w:bottom w:val="none" w:sz="0" w:space="0" w:color="auto"/>
            <w:right w:val="none" w:sz="0" w:space="0" w:color="auto"/>
          </w:divBdr>
        </w:div>
        <w:div w:id="1939097530">
          <w:marLeft w:val="0"/>
          <w:marRight w:val="0"/>
          <w:marTop w:val="0"/>
          <w:marBottom w:val="0"/>
          <w:divBdr>
            <w:top w:val="none" w:sz="0" w:space="0" w:color="auto"/>
            <w:left w:val="none" w:sz="0" w:space="0" w:color="auto"/>
            <w:bottom w:val="none" w:sz="0" w:space="0" w:color="auto"/>
            <w:right w:val="none" w:sz="0" w:space="0" w:color="auto"/>
          </w:divBdr>
        </w:div>
      </w:divsChild>
    </w:div>
    <w:div w:id="703404529">
      <w:bodyDiv w:val="1"/>
      <w:marLeft w:val="0"/>
      <w:marRight w:val="0"/>
      <w:marTop w:val="0"/>
      <w:marBottom w:val="0"/>
      <w:divBdr>
        <w:top w:val="none" w:sz="0" w:space="0" w:color="auto"/>
        <w:left w:val="none" w:sz="0" w:space="0" w:color="auto"/>
        <w:bottom w:val="none" w:sz="0" w:space="0" w:color="auto"/>
        <w:right w:val="none" w:sz="0" w:space="0" w:color="auto"/>
      </w:divBdr>
    </w:div>
    <w:div w:id="737092653">
      <w:bodyDiv w:val="1"/>
      <w:marLeft w:val="0"/>
      <w:marRight w:val="0"/>
      <w:marTop w:val="0"/>
      <w:marBottom w:val="0"/>
      <w:divBdr>
        <w:top w:val="none" w:sz="0" w:space="0" w:color="auto"/>
        <w:left w:val="none" w:sz="0" w:space="0" w:color="auto"/>
        <w:bottom w:val="none" w:sz="0" w:space="0" w:color="auto"/>
        <w:right w:val="none" w:sz="0" w:space="0" w:color="auto"/>
      </w:divBdr>
    </w:div>
    <w:div w:id="869492593">
      <w:bodyDiv w:val="1"/>
      <w:marLeft w:val="0"/>
      <w:marRight w:val="0"/>
      <w:marTop w:val="0"/>
      <w:marBottom w:val="0"/>
      <w:divBdr>
        <w:top w:val="none" w:sz="0" w:space="0" w:color="auto"/>
        <w:left w:val="none" w:sz="0" w:space="0" w:color="auto"/>
        <w:bottom w:val="none" w:sz="0" w:space="0" w:color="auto"/>
        <w:right w:val="none" w:sz="0" w:space="0" w:color="auto"/>
      </w:divBdr>
      <w:divsChild>
        <w:div w:id="210112407">
          <w:marLeft w:val="0"/>
          <w:marRight w:val="0"/>
          <w:marTop w:val="0"/>
          <w:marBottom w:val="0"/>
          <w:divBdr>
            <w:top w:val="none" w:sz="0" w:space="0" w:color="auto"/>
            <w:left w:val="none" w:sz="0" w:space="0" w:color="auto"/>
            <w:bottom w:val="none" w:sz="0" w:space="0" w:color="auto"/>
            <w:right w:val="none" w:sz="0" w:space="0" w:color="auto"/>
          </w:divBdr>
        </w:div>
        <w:div w:id="499388756">
          <w:marLeft w:val="0"/>
          <w:marRight w:val="0"/>
          <w:marTop w:val="0"/>
          <w:marBottom w:val="0"/>
          <w:divBdr>
            <w:top w:val="none" w:sz="0" w:space="0" w:color="auto"/>
            <w:left w:val="none" w:sz="0" w:space="0" w:color="auto"/>
            <w:bottom w:val="none" w:sz="0" w:space="0" w:color="auto"/>
            <w:right w:val="none" w:sz="0" w:space="0" w:color="auto"/>
          </w:divBdr>
        </w:div>
        <w:div w:id="729503335">
          <w:marLeft w:val="0"/>
          <w:marRight w:val="0"/>
          <w:marTop w:val="0"/>
          <w:marBottom w:val="0"/>
          <w:divBdr>
            <w:top w:val="none" w:sz="0" w:space="0" w:color="auto"/>
            <w:left w:val="none" w:sz="0" w:space="0" w:color="auto"/>
            <w:bottom w:val="none" w:sz="0" w:space="0" w:color="auto"/>
            <w:right w:val="none" w:sz="0" w:space="0" w:color="auto"/>
          </w:divBdr>
        </w:div>
        <w:div w:id="989090299">
          <w:marLeft w:val="0"/>
          <w:marRight w:val="0"/>
          <w:marTop w:val="0"/>
          <w:marBottom w:val="0"/>
          <w:divBdr>
            <w:top w:val="none" w:sz="0" w:space="0" w:color="auto"/>
            <w:left w:val="none" w:sz="0" w:space="0" w:color="auto"/>
            <w:bottom w:val="none" w:sz="0" w:space="0" w:color="auto"/>
            <w:right w:val="none" w:sz="0" w:space="0" w:color="auto"/>
          </w:divBdr>
        </w:div>
        <w:div w:id="1182548472">
          <w:marLeft w:val="0"/>
          <w:marRight w:val="0"/>
          <w:marTop w:val="0"/>
          <w:marBottom w:val="0"/>
          <w:divBdr>
            <w:top w:val="none" w:sz="0" w:space="0" w:color="auto"/>
            <w:left w:val="none" w:sz="0" w:space="0" w:color="auto"/>
            <w:bottom w:val="none" w:sz="0" w:space="0" w:color="auto"/>
            <w:right w:val="none" w:sz="0" w:space="0" w:color="auto"/>
          </w:divBdr>
        </w:div>
        <w:div w:id="1583102736">
          <w:marLeft w:val="0"/>
          <w:marRight w:val="0"/>
          <w:marTop w:val="0"/>
          <w:marBottom w:val="0"/>
          <w:divBdr>
            <w:top w:val="none" w:sz="0" w:space="0" w:color="auto"/>
            <w:left w:val="none" w:sz="0" w:space="0" w:color="auto"/>
            <w:bottom w:val="none" w:sz="0" w:space="0" w:color="auto"/>
            <w:right w:val="none" w:sz="0" w:space="0" w:color="auto"/>
          </w:divBdr>
        </w:div>
        <w:div w:id="1763451544">
          <w:marLeft w:val="0"/>
          <w:marRight w:val="0"/>
          <w:marTop w:val="0"/>
          <w:marBottom w:val="0"/>
          <w:divBdr>
            <w:top w:val="none" w:sz="0" w:space="0" w:color="auto"/>
            <w:left w:val="none" w:sz="0" w:space="0" w:color="auto"/>
            <w:bottom w:val="none" w:sz="0" w:space="0" w:color="auto"/>
            <w:right w:val="none" w:sz="0" w:space="0" w:color="auto"/>
          </w:divBdr>
        </w:div>
        <w:div w:id="1894415857">
          <w:marLeft w:val="0"/>
          <w:marRight w:val="0"/>
          <w:marTop w:val="0"/>
          <w:marBottom w:val="0"/>
          <w:divBdr>
            <w:top w:val="none" w:sz="0" w:space="0" w:color="auto"/>
            <w:left w:val="none" w:sz="0" w:space="0" w:color="auto"/>
            <w:bottom w:val="none" w:sz="0" w:space="0" w:color="auto"/>
            <w:right w:val="none" w:sz="0" w:space="0" w:color="auto"/>
          </w:divBdr>
        </w:div>
      </w:divsChild>
    </w:div>
    <w:div w:id="187487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F2DA07B375A6047BEAE0836F612A2FC" ma:contentTypeVersion="14" ma:contentTypeDescription="Crée un document." ma:contentTypeScope="" ma:versionID="b206bb65520b41737fd47138bee87f0b">
  <xsd:schema xmlns:xsd="http://www.w3.org/2001/XMLSchema" xmlns:xs="http://www.w3.org/2001/XMLSchema" xmlns:p="http://schemas.microsoft.com/office/2006/metadata/properties" xmlns:ns2="85571442-8676-4ef9-b668-8ee74808e510" xmlns:ns3="98741cbf-12ff-4aaf-84fb-a91c4a77eb0f" targetNamespace="http://schemas.microsoft.com/office/2006/metadata/properties" ma:root="true" ma:fieldsID="75f273f2697c77e6f54591bf0c6cd3df" ns2:_="" ns3:_="">
    <xsd:import namespace="85571442-8676-4ef9-b668-8ee74808e510"/>
    <xsd:import namespace="98741cbf-12ff-4aaf-84fb-a91c4a77eb0f"/>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571442-8676-4ef9-b668-8ee74808e51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2" nillable="true" ma:displayName="Taxonomy Catch All Column" ma:hidden="true" ma:list="{ebba3762-cea5-4c10-a0fc-966e37381c23}" ma:internalName="TaxCatchAll" ma:showField="CatchAllData" ma:web="85571442-8676-4ef9-b668-8ee74808e51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741cbf-12ff-4aaf-84fb-a91c4a77eb0f"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7efb15c7-d552-470f-a0cb-1a3f30197ec1"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741cbf-12ff-4aaf-84fb-a91c4a77eb0f">
      <Terms xmlns="http://schemas.microsoft.com/office/infopath/2007/PartnerControls"/>
    </lcf76f155ced4ddcb4097134ff3c332f>
    <TaxCatchAll xmlns="85571442-8676-4ef9-b668-8ee74808e51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9676E8-420F-4F03-8A79-3854A3AA1773}">
  <ds:schemaRefs>
    <ds:schemaRef ds:uri="http://schemas.openxmlformats.org/officeDocument/2006/bibliography"/>
  </ds:schemaRefs>
</ds:datastoreItem>
</file>

<file path=customXml/itemProps2.xml><?xml version="1.0" encoding="utf-8"?>
<ds:datastoreItem xmlns:ds="http://schemas.openxmlformats.org/officeDocument/2006/customXml" ds:itemID="{81AE4A34-263D-4C6B-B584-967095796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571442-8676-4ef9-b668-8ee74808e510"/>
    <ds:schemaRef ds:uri="98741cbf-12ff-4aaf-84fb-a91c4a77eb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DAA0FB-7AA4-47D7-BB9C-5DC6DBB5B906}">
  <ds:schemaRefs>
    <ds:schemaRef ds:uri="http://schemas.microsoft.com/office/2006/metadata/properties"/>
    <ds:schemaRef ds:uri="http://schemas.microsoft.com/office/infopath/2007/PartnerControls"/>
    <ds:schemaRef ds:uri="98741cbf-12ff-4aaf-84fb-a91c4a77eb0f"/>
    <ds:schemaRef ds:uri="85571442-8676-4ef9-b668-8ee74808e510"/>
  </ds:schemaRefs>
</ds:datastoreItem>
</file>

<file path=customXml/itemProps4.xml><?xml version="1.0" encoding="utf-8"?>
<ds:datastoreItem xmlns:ds="http://schemas.openxmlformats.org/officeDocument/2006/customXml" ds:itemID="{92ACC5AD-C035-4E0B-A94A-B55DCA48D8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4462</Words>
  <Characters>24546</Characters>
  <Application>Microsoft Office Word</Application>
  <DocSecurity>4</DocSecurity>
  <Lines>204</Lines>
  <Paragraphs>57</Paragraphs>
  <ScaleCrop>false</ScaleCrop>
  <Company/>
  <LinksUpToDate>false</LinksUpToDate>
  <CharactersWithSpaces>28951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Malvina BRICONGNE</dc:creator>
  <cp:keywords/>
  <dc:description/>
  <cp:lastModifiedBy>Sophie MEISSONNIER-CAYEZ</cp:lastModifiedBy>
  <cp:revision>2</cp:revision>
  <cp:lastPrinted>2026-01-12T08:45:00Z</cp:lastPrinted>
  <dcterms:created xsi:type="dcterms:W3CDTF">2026-01-30T18:30:00Z</dcterms:created>
  <dcterms:modified xsi:type="dcterms:W3CDTF">2026-01-30T18:30:00Z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0x0101008F2DA07B375A6047BEAE0836F612A2FC</vt:lpwstr>
  </property>
  <property fmtid="{D5CDD505-2E9C-101B-9397-08002B2CF9AE}" pid="3" name="MediaServiceImageTags">
    <vt:lpwstr/>
  </property>
  <property fmtid="{D5CDD505-2E9C-101B-9397-08002B2CF9AE}" pid="4" name="docLang">
    <vt:lpwstr>fr</vt:lpwstr>
  </property>
</Properties>
</file>