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7EECA6" w14:textId="77777777" w:rsidR="00831953" w:rsidRDefault="00831953" w:rsidP="00310D5B"/>
    <w:p w14:paraId="477C8962" w14:textId="77777777" w:rsidR="005F0C2C" w:rsidRDefault="005F0C2C" w:rsidP="00310D5B"/>
    <w:p w14:paraId="519AEB28" w14:textId="77777777" w:rsidR="005F0C2C" w:rsidRDefault="005F0C2C" w:rsidP="00310D5B"/>
    <w:p w14:paraId="66D3FB98" w14:textId="77777777" w:rsidR="005F0C2C" w:rsidRDefault="005F0C2C" w:rsidP="005F0C2C">
      <w:pPr>
        <w:jc w:val="center"/>
        <w:rPr>
          <w:b/>
          <w:bCs w:val="0"/>
          <w:sz w:val="36"/>
          <w:szCs w:val="36"/>
        </w:rPr>
      </w:pPr>
      <w:r w:rsidRPr="005F0C2C">
        <w:rPr>
          <w:b/>
          <w:bCs w:val="0"/>
          <w:sz w:val="36"/>
          <w:szCs w:val="36"/>
        </w:rPr>
        <w:t xml:space="preserve">ACCORD </w:t>
      </w:r>
      <w:r>
        <w:rPr>
          <w:b/>
          <w:bCs w:val="0"/>
          <w:sz w:val="36"/>
          <w:szCs w:val="36"/>
        </w:rPr>
        <w:t>D’ENTREPRISE</w:t>
      </w:r>
    </w:p>
    <w:p w14:paraId="12D7461E" w14:textId="57D022CD" w:rsidR="005F0C2C" w:rsidRPr="005F0C2C" w:rsidRDefault="005F0C2C" w:rsidP="005F0C2C">
      <w:pPr>
        <w:jc w:val="center"/>
        <w:rPr>
          <w:b/>
          <w:bCs w:val="0"/>
          <w:sz w:val="36"/>
          <w:szCs w:val="36"/>
        </w:rPr>
      </w:pPr>
      <w:r w:rsidRPr="005F0C2C">
        <w:rPr>
          <w:b/>
          <w:bCs w:val="0"/>
          <w:sz w:val="36"/>
          <w:szCs w:val="36"/>
        </w:rPr>
        <w:t xml:space="preserve"> SUR LA MISE EN PLACE</w:t>
      </w:r>
    </w:p>
    <w:p w14:paraId="67A9A8C4" w14:textId="77777777" w:rsidR="005F0C2C" w:rsidRPr="005F0C2C" w:rsidRDefault="005F0C2C" w:rsidP="005F0C2C">
      <w:pPr>
        <w:jc w:val="center"/>
        <w:rPr>
          <w:b/>
          <w:bCs w:val="0"/>
          <w:sz w:val="36"/>
          <w:szCs w:val="36"/>
        </w:rPr>
      </w:pPr>
      <w:r w:rsidRPr="005F0C2C">
        <w:rPr>
          <w:b/>
          <w:bCs w:val="0"/>
          <w:sz w:val="36"/>
          <w:szCs w:val="36"/>
        </w:rPr>
        <w:t>DU FORFAIT ANNUEL EN JOURS</w:t>
      </w:r>
    </w:p>
    <w:p w14:paraId="16884038" w14:textId="77777777" w:rsidR="005F0C2C" w:rsidRDefault="005F0C2C" w:rsidP="00310D5B"/>
    <w:p w14:paraId="1AED0B4D" w14:textId="77777777" w:rsidR="005F0C2C" w:rsidRPr="001A0A7B" w:rsidRDefault="005F0C2C" w:rsidP="00310D5B"/>
    <w:p w14:paraId="0DCA3AB7" w14:textId="77777777" w:rsidR="00C92693" w:rsidRPr="0058349D" w:rsidRDefault="00C92693" w:rsidP="00C92693">
      <w:pPr>
        <w:ind w:right="-1"/>
        <w:rPr>
          <w:b/>
        </w:rPr>
      </w:pPr>
      <w:r w:rsidRPr="0058349D">
        <w:rPr>
          <w:b/>
        </w:rPr>
        <w:t>Entre</w:t>
      </w:r>
      <w:r>
        <w:rPr>
          <w:b/>
        </w:rPr>
        <w:t> :</w:t>
      </w:r>
    </w:p>
    <w:p w14:paraId="223B2FDC" w14:textId="77777777" w:rsidR="00C92693" w:rsidRPr="0058349D" w:rsidRDefault="00C92693" w:rsidP="00C92693">
      <w:pPr>
        <w:ind w:right="-1" w:firstLine="708"/>
        <w:rPr>
          <w:b/>
        </w:rPr>
      </w:pPr>
    </w:p>
    <w:p w14:paraId="53A7D94C" w14:textId="77777777" w:rsidR="00C92693" w:rsidRPr="0058349D" w:rsidRDefault="00C92693" w:rsidP="00C92693">
      <w:pPr>
        <w:ind w:right="-1" w:firstLine="426"/>
        <w:rPr>
          <w:b/>
        </w:rPr>
      </w:pPr>
      <w:r>
        <w:rPr>
          <w:b/>
        </w:rPr>
        <w:t>La société :</w:t>
      </w:r>
    </w:p>
    <w:p w14:paraId="6948124C" w14:textId="77777777" w:rsidR="00C92693" w:rsidRDefault="00C92693" w:rsidP="00C92693">
      <w:pPr>
        <w:ind w:right="-1"/>
      </w:pPr>
    </w:p>
    <w:p w14:paraId="0CF2D7B6" w14:textId="57F7937B" w:rsidR="00C92693" w:rsidRPr="00F05B53" w:rsidRDefault="00C92693" w:rsidP="00C92693">
      <w:pPr>
        <w:textAlignment w:val="baseline"/>
        <w:rPr>
          <w:rFonts w:eastAsia="Tahoma"/>
          <w:b/>
          <w:bCs w:val="0"/>
        </w:rPr>
      </w:pPr>
      <w:r w:rsidRPr="00F05B53">
        <w:rPr>
          <w:rFonts w:eastAsia="Tahoma"/>
        </w:rPr>
        <w:t xml:space="preserve">La société </w:t>
      </w:r>
      <w:r w:rsidR="005F0C2C">
        <w:rPr>
          <w:rFonts w:eastAsia="Tahoma"/>
          <w:b/>
          <w:bCs w:val="0"/>
        </w:rPr>
        <w:t xml:space="preserve">S.A.S </w:t>
      </w:r>
      <w:r w:rsidRPr="00F05B53">
        <w:rPr>
          <w:rFonts w:eastAsia="Tahoma"/>
          <w:b/>
        </w:rPr>
        <w:t>FINANCIERE MASCARIN</w:t>
      </w:r>
    </w:p>
    <w:p w14:paraId="5B4A1C62" w14:textId="77777777" w:rsidR="00C92693" w:rsidRPr="00F05B53" w:rsidRDefault="00C92693" w:rsidP="00C92693">
      <w:pPr>
        <w:textAlignment w:val="baseline"/>
        <w:rPr>
          <w:rFonts w:eastAsia="Tahoma"/>
        </w:rPr>
      </w:pPr>
      <w:r w:rsidRPr="00F05B53">
        <w:rPr>
          <w:rFonts w:eastAsia="Tahoma"/>
        </w:rPr>
        <w:t>Immatriculée au R.C.S de Créteil sous le numéro 537 415 390</w:t>
      </w:r>
    </w:p>
    <w:p w14:paraId="452FCF71" w14:textId="77777777" w:rsidR="00C92693" w:rsidRPr="00F05B53" w:rsidRDefault="00C92693" w:rsidP="00C92693">
      <w:pPr>
        <w:textAlignment w:val="baseline"/>
        <w:rPr>
          <w:rFonts w:eastAsia="Tahoma"/>
        </w:rPr>
      </w:pPr>
      <w:r w:rsidRPr="00F05B53">
        <w:rPr>
          <w:rFonts w:eastAsia="Tahoma"/>
        </w:rPr>
        <w:t>Dont le siège social est situé au 85 Rue de l’Hérault à CHARENTON LE PONT (94220)</w:t>
      </w:r>
    </w:p>
    <w:p w14:paraId="5635F4D8" w14:textId="3741C8B2" w:rsidR="00C92693" w:rsidRPr="00F05B53" w:rsidRDefault="00C92693" w:rsidP="00C92693">
      <w:pPr>
        <w:textAlignment w:val="baseline"/>
        <w:rPr>
          <w:rFonts w:eastAsia="Tahoma"/>
        </w:rPr>
      </w:pPr>
      <w:r w:rsidRPr="00F05B53">
        <w:rPr>
          <w:rFonts w:eastAsia="Tahoma"/>
        </w:rPr>
        <w:t xml:space="preserve">Représentée par Monsieur </w:t>
      </w:r>
      <w:r w:rsidR="0017373A">
        <w:rPr>
          <w:b/>
        </w:rPr>
        <w:t>&lt;&gt;</w:t>
      </w:r>
      <w:r w:rsidR="0017373A">
        <w:rPr>
          <w:b/>
        </w:rPr>
        <w:t xml:space="preserve"> </w:t>
      </w:r>
      <w:r w:rsidRPr="00F05B53">
        <w:rPr>
          <w:rFonts w:eastAsia="Tahoma"/>
        </w:rPr>
        <w:t>en qualité de Président</w:t>
      </w:r>
    </w:p>
    <w:p w14:paraId="6EFEF7A7" w14:textId="77777777" w:rsidR="00C92693" w:rsidRPr="0058349D" w:rsidRDefault="00C92693" w:rsidP="00C92693">
      <w:pPr>
        <w:ind w:right="-1"/>
      </w:pPr>
    </w:p>
    <w:p w14:paraId="466FC52B" w14:textId="77777777" w:rsidR="00C92693" w:rsidRPr="0058349D" w:rsidRDefault="00C92693" w:rsidP="00C92693">
      <w:pPr>
        <w:ind w:right="360"/>
        <w:rPr>
          <w:snapToGrid w:val="0"/>
        </w:rPr>
      </w:pPr>
      <w:r w:rsidRPr="0058349D">
        <w:rPr>
          <w:snapToGrid w:val="0"/>
        </w:rPr>
        <w:t>Ci-après dénommée « </w:t>
      </w:r>
      <w:r w:rsidRPr="0058349D">
        <w:rPr>
          <w:b/>
          <w:snapToGrid w:val="0"/>
        </w:rPr>
        <w:t>l’entreprise</w:t>
      </w:r>
      <w:r w:rsidRPr="0058349D">
        <w:rPr>
          <w:snapToGrid w:val="0"/>
        </w:rPr>
        <w:t> »</w:t>
      </w:r>
    </w:p>
    <w:p w14:paraId="48EBD411" w14:textId="77777777" w:rsidR="00C92693" w:rsidRPr="0058349D" w:rsidRDefault="00C92693" w:rsidP="00C92693">
      <w:pPr>
        <w:ind w:right="-1"/>
        <w:jc w:val="right"/>
        <w:rPr>
          <w:b/>
        </w:rPr>
      </w:pPr>
      <w:r>
        <w:rPr>
          <w:b/>
        </w:rPr>
        <w:t>D’une part,</w:t>
      </w:r>
    </w:p>
    <w:p w14:paraId="1A337B07" w14:textId="77777777" w:rsidR="00C92693" w:rsidRPr="0058349D" w:rsidRDefault="00C92693" w:rsidP="00C92693">
      <w:pPr>
        <w:ind w:right="-1"/>
      </w:pPr>
    </w:p>
    <w:p w14:paraId="44036FC5" w14:textId="34D99E3A" w:rsidR="00C92693" w:rsidRPr="00F05B53" w:rsidRDefault="00C92693" w:rsidP="00C92693">
      <w:pPr>
        <w:textAlignment w:val="baseline"/>
        <w:rPr>
          <w:rFonts w:eastAsia="Tahoma"/>
          <w:b/>
          <w:bCs w:val="0"/>
        </w:rPr>
      </w:pPr>
      <w:r w:rsidRPr="00F05B53">
        <w:rPr>
          <w:rFonts w:eastAsia="Tahoma"/>
          <w:b/>
        </w:rPr>
        <w:t>E</w:t>
      </w:r>
      <w:r w:rsidR="005F0C2C">
        <w:rPr>
          <w:rFonts w:eastAsia="Tahoma"/>
          <w:b/>
        </w:rPr>
        <w:t>t</w:t>
      </w:r>
      <w:r w:rsidRPr="00F05B53">
        <w:rPr>
          <w:rFonts w:eastAsia="Tahoma"/>
          <w:b/>
        </w:rPr>
        <w:t> :</w:t>
      </w:r>
    </w:p>
    <w:p w14:paraId="52E3A332" w14:textId="77777777" w:rsidR="00C92693" w:rsidRPr="00F05B53" w:rsidRDefault="00C92693" w:rsidP="00C92693">
      <w:pPr>
        <w:textAlignment w:val="baseline"/>
        <w:rPr>
          <w:rFonts w:eastAsia="Tahoma"/>
        </w:rPr>
      </w:pPr>
      <w:r w:rsidRPr="00F05B53">
        <w:rPr>
          <w:rFonts w:eastAsia="Tahoma"/>
        </w:rPr>
        <w:t>L’ensemble du personnel de la société,</w:t>
      </w:r>
    </w:p>
    <w:p w14:paraId="01F88BB6" w14:textId="77777777" w:rsidR="00C92693" w:rsidRDefault="00C92693" w:rsidP="00C92693">
      <w:pPr>
        <w:textAlignment w:val="baseline"/>
        <w:rPr>
          <w:rFonts w:eastAsia="Tahoma"/>
        </w:rPr>
      </w:pPr>
      <w:r w:rsidRPr="00F05B53">
        <w:rPr>
          <w:rFonts w:eastAsia="Tahoma"/>
        </w:rPr>
        <w:t xml:space="preserve">Par ratification à la majorité des 2/3 du personnel (dont </w:t>
      </w:r>
      <w:r>
        <w:rPr>
          <w:rFonts w:eastAsia="Tahoma"/>
        </w:rPr>
        <w:t>le procès-verbal</w:t>
      </w:r>
      <w:r w:rsidRPr="00F05B53">
        <w:rPr>
          <w:rFonts w:eastAsia="Tahoma"/>
        </w:rPr>
        <w:t xml:space="preserve"> est joint au présent accord).</w:t>
      </w:r>
    </w:p>
    <w:p w14:paraId="371470BA" w14:textId="77777777" w:rsidR="00C92693" w:rsidRPr="00F05B53" w:rsidRDefault="00C92693" w:rsidP="00C92693">
      <w:pPr>
        <w:textAlignment w:val="baseline"/>
        <w:rPr>
          <w:rFonts w:eastAsia="Tahoma"/>
        </w:rPr>
      </w:pPr>
    </w:p>
    <w:p w14:paraId="26355E79" w14:textId="21FCD0C2" w:rsidR="00C92693" w:rsidRPr="0058349D" w:rsidRDefault="00C92693" w:rsidP="00C92693">
      <w:pPr>
        <w:ind w:right="360"/>
        <w:rPr>
          <w:snapToGrid w:val="0"/>
        </w:rPr>
      </w:pPr>
      <w:r w:rsidRPr="0058349D">
        <w:rPr>
          <w:snapToGrid w:val="0"/>
        </w:rPr>
        <w:t>Ci-après dénommé « </w:t>
      </w:r>
      <w:r w:rsidRPr="0058349D">
        <w:rPr>
          <w:b/>
          <w:snapToGrid w:val="0"/>
        </w:rPr>
        <w:t>les salariés</w:t>
      </w:r>
      <w:r w:rsidR="005F0C2C">
        <w:rPr>
          <w:b/>
          <w:snapToGrid w:val="0"/>
        </w:rPr>
        <w:t> »</w:t>
      </w:r>
    </w:p>
    <w:p w14:paraId="68761CB3" w14:textId="77777777" w:rsidR="00C92693" w:rsidRPr="0058349D" w:rsidRDefault="00C92693" w:rsidP="00C92693">
      <w:pPr>
        <w:rPr>
          <w:b/>
        </w:rPr>
      </w:pPr>
    </w:p>
    <w:p w14:paraId="1637E994" w14:textId="77777777" w:rsidR="00C92693" w:rsidRPr="0058349D" w:rsidRDefault="00C92693" w:rsidP="00C92693">
      <w:pPr>
        <w:ind w:right="360"/>
        <w:jc w:val="right"/>
        <w:rPr>
          <w:b/>
        </w:rPr>
      </w:pPr>
      <w:r w:rsidRPr="0058349D">
        <w:rPr>
          <w:b/>
        </w:rPr>
        <w:t>D’autre part,</w:t>
      </w:r>
    </w:p>
    <w:p w14:paraId="7A08917A" w14:textId="77777777" w:rsidR="00C92693" w:rsidRPr="0058349D" w:rsidRDefault="00C92693" w:rsidP="00C92693">
      <w:pPr>
        <w:ind w:left="540" w:right="360"/>
      </w:pPr>
    </w:p>
    <w:p w14:paraId="6A10B39A" w14:textId="77777777" w:rsidR="00BF47DC" w:rsidRPr="001A0A7B" w:rsidRDefault="00BF47DC" w:rsidP="00310D5B"/>
    <w:p w14:paraId="5141AD5A" w14:textId="77777777" w:rsidR="00C92693" w:rsidRDefault="00C92693" w:rsidP="00310D5B">
      <w:pPr>
        <w:rPr>
          <w:b/>
          <w:bCs w:val="0"/>
        </w:rPr>
        <w:sectPr w:rsidR="00C92693">
          <w:footerReference w:type="default" r:id="rId8"/>
          <w:pgSz w:w="11906" w:h="16838"/>
          <w:pgMar w:top="1417" w:right="1417" w:bottom="1417" w:left="1417" w:header="708" w:footer="708" w:gutter="0"/>
          <w:cols w:space="708"/>
          <w:docGrid w:linePitch="360"/>
        </w:sectPr>
      </w:pPr>
    </w:p>
    <w:sdt>
      <w:sdtPr>
        <w:rPr>
          <w:rFonts w:ascii="Times New Roman" w:eastAsia="Times New Roman" w:hAnsi="Times New Roman" w:cs="Times New Roman"/>
          <w:bCs/>
          <w:color w:val="000000"/>
          <w:sz w:val="24"/>
          <w:szCs w:val="24"/>
        </w:rPr>
        <w:id w:val="-361444641"/>
        <w:docPartObj>
          <w:docPartGallery w:val="Table of Contents"/>
          <w:docPartUnique/>
        </w:docPartObj>
      </w:sdtPr>
      <w:sdtEndPr>
        <w:rPr>
          <w:b/>
        </w:rPr>
      </w:sdtEndPr>
      <w:sdtContent>
        <w:p w14:paraId="19855652" w14:textId="3918D44B" w:rsidR="00C92693" w:rsidRDefault="00C92693" w:rsidP="001C5784">
          <w:pPr>
            <w:pStyle w:val="En-ttedetabledesmatires"/>
            <w:spacing w:before="0" w:line="360" w:lineRule="auto"/>
          </w:pPr>
        </w:p>
        <w:p w14:paraId="0390137E" w14:textId="5F7A22F3" w:rsidR="00294235" w:rsidRDefault="00C92693">
          <w:pPr>
            <w:pStyle w:val="TM1"/>
            <w:tabs>
              <w:tab w:val="left" w:pos="1200"/>
              <w:tab w:val="right" w:leader="dot" w:pos="9062"/>
            </w:tabs>
            <w:rPr>
              <w:rFonts w:asciiTheme="minorHAnsi" w:eastAsiaTheme="minorEastAsia" w:hAnsiTheme="minorHAnsi" w:cstheme="minorBidi"/>
              <w:bCs w:val="0"/>
              <w:noProof/>
              <w:color w:val="auto"/>
              <w:kern w:val="2"/>
              <w14:ligatures w14:val="standardContextual"/>
            </w:rPr>
          </w:pPr>
          <w:r>
            <w:fldChar w:fldCharType="begin"/>
          </w:r>
          <w:r>
            <w:instrText xml:space="preserve"> TOC \o "1-3" \h \z \u </w:instrText>
          </w:r>
          <w:r>
            <w:fldChar w:fldCharType="separate"/>
          </w:r>
          <w:hyperlink w:anchor="_Toc226962547" w:history="1">
            <w:r w:rsidR="00294235" w:rsidRPr="001E3C31">
              <w:rPr>
                <w:rStyle w:val="Lienhypertexte"/>
                <w:noProof/>
              </w:rPr>
              <w:t>Article I.</w:t>
            </w:r>
            <w:r w:rsidR="00294235">
              <w:rPr>
                <w:rFonts w:asciiTheme="minorHAnsi" w:eastAsiaTheme="minorEastAsia" w:hAnsiTheme="minorHAnsi" w:cstheme="minorBidi"/>
                <w:bCs w:val="0"/>
                <w:noProof/>
                <w:color w:val="auto"/>
                <w:kern w:val="2"/>
                <w14:ligatures w14:val="standardContextual"/>
              </w:rPr>
              <w:tab/>
            </w:r>
            <w:r w:rsidR="00294235" w:rsidRPr="001E3C31">
              <w:rPr>
                <w:rStyle w:val="Lienhypertexte"/>
                <w:noProof/>
              </w:rPr>
              <w:t>SALARIES VISES</w:t>
            </w:r>
            <w:r w:rsidR="00294235">
              <w:rPr>
                <w:noProof/>
                <w:webHidden/>
              </w:rPr>
              <w:tab/>
            </w:r>
            <w:r w:rsidR="00294235">
              <w:rPr>
                <w:noProof/>
                <w:webHidden/>
              </w:rPr>
              <w:fldChar w:fldCharType="begin"/>
            </w:r>
            <w:r w:rsidR="00294235">
              <w:rPr>
                <w:noProof/>
                <w:webHidden/>
              </w:rPr>
              <w:instrText xml:space="preserve"> PAGEREF _Toc226962547 \h </w:instrText>
            </w:r>
            <w:r w:rsidR="00294235">
              <w:rPr>
                <w:noProof/>
                <w:webHidden/>
              </w:rPr>
            </w:r>
            <w:r w:rsidR="00294235">
              <w:rPr>
                <w:noProof/>
                <w:webHidden/>
              </w:rPr>
              <w:fldChar w:fldCharType="separate"/>
            </w:r>
            <w:r w:rsidR="00294235">
              <w:rPr>
                <w:noProof/>
                <w:webHidden/>
              </w:rPr>
              <w:t>4</w:t>
            </w:r>
            <w:r w:rsidR="00294235">
              <w:rPr>
                <w:noProof/>
                <w:webHidden/>
              </w:rPr>
              <w:fldChar w:fldCharType="end"/>
            </w:r>
          </w:hyperlink>
        </w:p>
        <w:p w14:paraId="49487102" w14:textId="0550DF43" w:rsidR="00294235" w:rsidRDefault="00294235">
          <w:pPr>
            <w:pStyle w:val="TM1"/>
            <w:tabs>
              <w:tab w:val="left" w:pos="1200"/>
              <w:tab w:val="right" w:leader="dot" w:pos="9062"/>
            </w:tabs>
            <w:rPr>
              <w:rFonts w:asciiTheme="minorHAnsi" w:eastAsiaTheme="minorEastAsia" w:hAnsiTheme="minorHAnsi" w:cstheme="minorBidi"/>
              <w:bCs w:val="0"/>
              <w:noProof/>
              <w:color w:val="auto"/>
              <w:kern w:val="2"/>
              <w14:ligatures w14:val="standardContextual"/>
            </w:rPr>
          </w:pPr>
          <w:hyperlink w:anchor="_Toc226962548" w:history="1">
            <w:r w:rsidRPr="001E3C31">
              <w:rPr>
                <w:rStyle w:val="Lienhypertexte"/>
                <w:noProof/>
              </w:rPr>
              <w:t>Article II.</w:t>
            </w:r>
            <w:r>
              <w:rPr>
                <w:rFonts w:asciiTheme="minorHAnsi" w:eastAsiaTheme="minorEastAsia" w:hAnsiTheme="minorHAnsi" w:cstheme="minorBidi"/>
                <w:bCs w:val="0"/>
                <w:noProof/>
                <w:color w:val="auto"/>
                <w:kern w:val="2"/>
                <w14:ligatures w14:val="standardContextual"/>
              </w:rPr>
              <w:tab/>
            </w:r>
            <w:r w:rsidRPr="001E3C31">
              <w:rPr>
                <w:rStyle w:val="Lienhypertexte"/>
                <w:noProof/>
              </w:rPr>
              <w:t>CONVENTION INDIVIDUELLE DE FORFAIT EN JOURS</w:t>
            </w:r>
            <w:r>
              <w:rPr>
                <w:noProof/>
                <w:webHidden/>
              </w:rPr>
              <w:tab/>
            </w:r>
            <w:r>
              <w:rPr>
                <w:noProof/>
                <w:webHidden/>
              </w:rPr>
              <w:fldChar w:fldCharType="begin"/>
            </w:r>
            <w:r>
              <w:rPr>
                <w:noProof/>
                <w:webHidden/>
              </w:rPr>
              <w:instrText xml:space="preserve"> PAGEREF _Toc226962548 \h </w:instrText>
            </w:r>
            <w:r>
              <w:rPr>
                <w:noProof/>
                <w:webHidden/>
              </w:rPr>
            </w:r>
            <w:r>
              <w:rPr>
                <w:noProof/>
                <w:webHidden/>
              </w:rPr>
              <w:fldChar w:fldCharType="separate"/>
            </w:r>
            <w:r>
              <w:rPr>
                <w:noProof/>
                <w:webHidden/>
              </w:rPr>
              <w:t>4</w:t>
            </w:r>
            <w:r>
              <w:rPr>
                <w:noProof/>
                <w:webHidden/>
              </w:rPr>
              <w:fldChar w:fldCharType="end"/>
            </w:r>
          </w:hyperlink>
        </w:p>
        <w:p w14:paraId="7B244851" w14:textId="148DA460" w:rsidR="00294235" w:rsidRDefault="00294235">
          <w:pPr>
            <w:pStyle w:val="TM1"/>
            <w:tabs>
              <w:tab w:val="left" w:pos="1440"/>
              <w:tab w:val="right" w:leader="dot" w:pos="9062"/>
            </w:tabs>
            <w:rPr>
              <w:rFonts w:asciiTheme="minorHAnsi" w:eastAsiaTheme="minorEastAsia" w:hAnsiTheme="minorHAnsi" w:cstheme="minorBidi"/>
              <w:bCs w:val="0"/>
              <w:noProof/>
              <w:color w:val="auto"/>
              <w:kern w:val="2"/>
              <w14:ligatures w14:val="standardContextual"/>
            </w:rPr>
          </w:pPr>
          <w:hyperlink w:anchor="_Toc226962549" w:history="1">
            <w:r w:rsidRPr="001E3C31">
              <w:rPr>
                <w:rStyle w:val="Lienhypertexte"/>
                <w:noProof/>
              </w:rPr>
              <w:t>Article III.</w:t>
            </w:r>
            <w:r>
              <w:rPr>
                <w:rFonts w:asciiTheme="minorHAnsi" w:eastAsiaTheme="minorEastAsia" w:hAnsiTheme="minorHAnsi" w:cstheme="minorBidi"/>
                <w:bCs w:val="0"/>
                <w:noProof/>
                <w:color w:val="auto"/>
                <w:kern w:val="2"/>
                <w14:ligatures w14:val="standardContextual"/>
              </w:rPr>
              <w:tab/>
            </w:r>
            <w:r w:rsidRPr="001E3C31">
              <w:rPr>
                <w:rStyle w:val="Lienhypertexte"/>
                <w:noProof/>
              </w:rPr>
              <w:t>DUREE ET DECOMPTE DU TEMPS DE TRAVAIL</w:t>
            </w:r>
            <w:r>
              <w:rPr>
                <w:noProof/>
                <w:webHidden/>
              </w:rPr>
              <w:tab/>
            </w:r>
            <w:r>
              <w:rPr>
                <w:noProof/>
                <w:webHidden/>
              </w:rPr>
              <w:fldChar w:fldCharType="begin"/>
            </w:r>
            <w:r>
              <w:rPr>
                <w:noProof/>
                <w:webHidden/>
              </w:rPr>
              <w:instrText xml:space="preserve"> PAGEREF _Toc226962549 \h </w:instrText>
            </w:r>
            <w:r>
              <w:rPr>
                <w:noProof/>
                <w:webHidden/>
              </w:rPr>
            </w:r>
            <w:r>
              <w:rPr>
                <w:noProof/>
                <w:webHidden/>
              </w:rPr>
              <w:fldChar w:fldCharType="separate"/>
            </w:r>
            <w:r>
              <w:rPr>
                <w:noProof/>
                <w:webHidden/>
              </w:rPr>
              <w:t>4</w:t>
            </w:r>
            <w:r>
              <w:rPr>
                <w:noProof/>
                <w:webHidden/>
              </w:rPr>
              <w:fldChar w:fldCharType="end"/>
            </w:r>
          </w:hyperlink>
        </w:p>
        <w:p w14:paraId="39F74F86" w14:textId="0E226678" w:rsidR="00294235" w:rsidRDefault="00294235">
          <w:pPr>
            <w:pStyle w:val="TM2"/>
            <w:rPr>
              <w:rFonts w:asciiTheme="minorHAnsi" w:eastAsiaTheme="minorEastAsia" w:hAnsiTheme="minorHAnsi" w:cstheme="minorBidi"/>
              <w:bCs w:val="0"/>
              <w:noProof/>
              <w:color w:val="auto"/>
              <w:kern w:val="2"/>
              <w14:ligatures w14:val="standardContextual"/>
            </w:rPr>
          </w:pPr>
          <w:hyperlink w:anchor="_Toc226962550" w:history="1">
            <w:r w:rsidRPr="001E3C31">
              <w:rPr>
                <w:rStyle w:val="Lienhypertexte"/>
                <w:noProof/>
              </w:rPr>
              <w:t>Section 3.01</w:t>
            </w:r>
            <w:r>
              <w:rPr>
                <w:rFonts w:asciiTheme="minorHAnsi" w:eastAsiaTheme="minorEastAsia" w:hAnsiTheme="minorHAnsi" w:cstheme="minorBidi"/>
                <w:bCs w:val="0"/>
                <w:noProof/>
                <w:color w:val="auto"/>
                <w:kern w:val="2"/>
                <w14:ligatures w14:val="standardContextual"/>
              </w:rPr>
              <w:tab/>
            </w:r>
            <w:r w:rsidRPr="001E3C31">
              <w:rPr>
                <w:rStyle w:val="Lienhypertexte"/>
                <w:noProof/>
              </w:rPr>
              <w:t>Nombre de jours travaillés et période de référence du forfait</w:t>
            </w:r>
            <w:r>
              <w:rPr>
                <w:noProof/>
                <w:webHidden/>
              </w:rPr>
              <w:tab/>
            </w:r>
            <w:r>
              <w:rPr>
                <w:noProof/>
                <w:webHidden/>
              </w:rPr>
              <w:fldChar w:fldCharType="begin"/>
            </w:r>
            <w:r>
              <w:rPr>
                <w:noProof/>
                <w:webHidden/>
              </w:rPr>
              <w:instrText xml:space="preserve"> PAGEREF _Toc226962550 \h </w:instrText>
            </w:r>
            <w:r>
              <w:rPr>
                <w:noProof/>
                <w:webHidden/>
              </w:rPr>
            </w:r>
            <w:r>
              <w:rPr>
                <w:noProof/>
                <w:webHidden/>
              </w:rPr>
              <w:fldChar w:fldCharType="separate"/>
            </w:r>
            <w:r>
              <w:rPr>
                <w:noProof/>
                <w:webHidden/>
              </w:rPr>
              <w:t>4</w:t>
            </w:r>
            <w:r>
              <w:rPr>
                <w:noProof/>
                <w:webHidden/>
              </w:rPr>
              <w:fldChar w:fldCharType="end"/>
            </w:r>
          </w:hyperlink>
        </w:p>
        <w:p w14:paraId="5FB2AA82" w14:textId="1C8D610F" w:rsidR="00294235" w:rsidRDefault="00294235">
          <w:pPr>
            <w:pStyle w:val="TM2"/>
            <w:rPr>
              <w:rFonts w:asciiTheme="minorHAnsi" w:eastAsiaTheme="minorEastAsia" w:hAnsiTheme="minorHAnsi" w:cstheme="minorBidi"/>
              <w:bCs w:val="0"/>
              <w:noProof/>
              <w:color w:val="auto"/>
              <w:kern w:val="2"/>
              <w14:ligatures w14:val="standardContextual"/>
            </w:rPr>
          </w:pPr>
          <w:hyperlink w:anchor="_Toc226962551" w:history="1">
            <w:r w:rsidRPr="001E3C31">
              <w:rPr>
                <w:rStyle w:val="Lienhypertexte"/>
                <w:noProof/>
              </w:rPr>
              <w:t>Section 3.02</w:t>
            </w:r>
            <w:r>
              <w:rPr>
                <w:rFonts w:asciiTheme="minorHAnsi" w:eastAsiaTheme="minorEastAsia" w:hAnsiTheme="minorHAnsi" w:cstheme="minorBidi"/>
                <w:bCs w:val="0"/>
                <w:noProof/>
                <w:color w:val="auto"/>
                <w:kern w:val="2"/>
                <w14:ligatures w14:val="standardContextual"/>
              </w:rPr>
              <w:tab/>
            </w:r>
            <w:r w:rsidRPr="001E3C31">
              <w:rPr>
                <w:rStyle w:val="Lienhypertexte"/>
                <w:noProof/>
              </w:rPr>
              <w:t>Nombre de jours de repos</w:t>
            </w:r>
            <w:r>
              <w:rPr>
                <w:noProof/>
                <w:webHidden/>
              </w:rPr>
              <w:tab/>
            </w:r>
            <w:r>
              <w:rPr>
                <w:noProof/>
                <w:webHidden/>
              </w:rPr>
              <w:fldChar w:fldCharType="begin"/>
            </w:r>
            <w:r>
              <w:rPr>
                <w:noProof/>
                <w:webHidden/>
              </w:rPr>
              <w:instrText xml:space="preserve"> PAGEREF _Toc226962551 \h </w:instrText>
            </w:r>
            <w:r>
              <w:rPr>
                <w:noProof/>
                <w:webHidden/>
              </w:rPr>
            </w:r>
            <w:r>
              <w:rPr>
                <w:noProof/>
                <w:webHidden/>
              </w:rPr>
              <w:fldChar w:fldCharType="separate"/>
            </w:r>
            <w:r>
              <w:rPr>
                <w:noProof/>
                <w:webHidden/>
              </w:rPr>
              <w:t>4</w:t>
            </w:r>
            <w:r>
              <w:rPr>
                <w:noProof/>
                <w:webHidden/>
              </w:rPr>
              <w:fldChar w:fldCharType="end"/>
            </w:r>
          </w:hyperlink>
        </w:p>
        <w:p w14:paraId="64442D78" w14:textId="51877003" w:rsidR="00294235" w:rsidRDefault="00294235">
          <w:pPr>
            <w:pStyle w:val="TM2"/>
            <w:rPr>
              <w:rFonts w:asciiTheme="minorHAnsi" w:eastAsiaTheme="minorEastAsia" w:hAnsiTheme="minorHAnsi" w:cstheme="minorBidi"/>
              <w:bCs w:val="0"/>
              <w:noProof/>
              <w:color w:val="auto"/>
              <w:kern w:val="2"/>
              <w14:ligatures w14:val="standardContextual"/>
            </w:rPr>
          </w:pPr>
          <w:hyperlink w:anchor="_Toc226962552" w:history="1">
            <w:r w:rsidRPr="001E3C31">
              <w:rPr>
                <w:rStyle w:val="Lienhypertexte"/>
                <w:noProof/>
              </w:rPr>
              <w:t>Section 3.03</w:t>
            </w:r>
            <w:r>
              <w:rPr>
                <w:rFonts w:asciiTheme="minorHAnsi" w:eastAsiaTheme="minorEastAsia" w:hAnsiTheme="minorHAnsi" w:cstheme="minorBidi"/>
                <w:bCs w:val="0"/>
                <w:noProof/>
                <w:color w:val="auto"/>
                <w:kern w:val="2"/>
                <w14:ligatures w14:val="standardContextual"/>
              </w:rPr>
              <w:tab/>
            </w:r>
            <w:r w:rsidRPr="001E3C31">
              <w:rPr>
                <w:rStyle w:val="Lienhypertexte"/>
                <w:noProof/>
              </w:rPr>
              <w:t>Prise en compte des absences, entrées et sorties en cours d'année</w:t>
            </w:r>
            <w:r>
              <w:rPr>
                <w:noProof/>
                <w:webHidden/>
              </w:rPr>
              <w:tab/>
            </w:r>
            <w:r>
              <w:rPr>
                <w:noProof/>
                <w:webHidden/>
              </w:rPr>
              <w:fldChar w:fldCharType="begin"/>
            </w:r>
            <w:r>
              <w:rPr>
                <w:noProof/>
                <w:webHidden/>
              </w:rPr>
              <w:instrText xml:space="preserve"> PAGEREF _Toc226962552 \h </w:instrText>
            </w:r>
            <w:r>
              <w:rPr>
                <w:noProof/>
                <w:webHidden/>
              </w:rPr>
            </w:r>
            <w:r>
              <w:rPr>
                <w:noProof/>
                <w:webHidden/>
              </w:rPr>
              <w:fldChar w:fldCharType="separate"/>
            </w:r>
            <w:r>
              <w:rPr>
                <w:noProof/>
                <w:webHidden/>
              </w:rPr>
              <w:t>5</w:t>
            </w:r>
            <w:r>
              <w:rPr>
                <w:noProof/>
                <w:webHidden/>
              </w:rPr>
              <w:fldChar w:fldCharType="end"/>
            </w:r>
          </w:hyperlink>
        </w:p>
        <w:p w14:paraId="2691322E" w14:textId="795F879D" w:rsidR="00294235" w:rsidRDefault="00294235">
          <w:pPr>
            <w:pStyle w:val="TM3"/>
            <w:rPr>
              <w:rFonts w:asciiTheme="minorHAnsi" w:eastAsiaTheme="minorEastAsia" w:hAnsiTheme="minorHAnsi" w:cstheme="minorBidi"/>
              <w:bCs w:val="0"/>
              <w:noProof/>
              <w:color w:val="auto"/>
              <w:kern w:val="2"/>
              <w14:ligatures w14:val="standardContextual"/>
            </w:rPr>
          </w:pPr>
          <w:hyperlink w:anchor="_Toc226962553" w:history="1">
            <w:r w:rsidRPr="001E3C31">
              <w:rPr>
                <w:rStyle w:val="Lienhypertexte"/>
                <w:noProof/>
              </w:rPr>
              <w:t>(a)</w:t>
            </w:r>
            <w:r>
              <w:rPr>
                <w:rFonts w:asciiTheme="minorHAnsi" w:eastAsiaTheme="minorEastAsia" w:hAnsiTheme="minorHAnsi" w:cstheme="minorBidi"/>
                <w:bCs w:val="0"/>
                <w:noProof/>
                <w:color w:val="auto"/>
                <w:kern w:val="2"/>
                <w14:ligatures w14:val="standardContextual"/>
              </w:rPr>
              <w:tab/>
            </w:r>
            <w:r w:rsidRPr="001E3C31">
              <w:rPr>
                <w:rStyle w:val="Lienhypertexte"/>
                <w:noProof/>
              </w:rPr>
              <w:t>Prise en compte des entrées et des départs en cours d'année</w:t>
            </w:r>
            <w:r>
              <w:rPr>
                <w:noProof/>
                <w:webHidden/>
              </w:rPr>
              <w:tab/>
            </w:r>
            <w:r>
              <w:rPr>
                <w:noProof/>
                <w:webHidden/>
              </w:rPr>
              <w:fldChar w:fldCharType="begin"/>
            </w:r>
            <w:r>
              <w:rPr>
                <w:noProof/>
                <w:webHidden/>
              </w:rPr>
              <w:instrText xml:space="preserve"> PAGEREF _Toc226962553 \h </w:instrText>
            </w:r>
            <w:r>
              <w:rPr>
                <w:noProof/>
                <w:webHidden/>
              </w:rPr>
            </w:r>
            <w:r>
              <w:rPr>
                <w:noProof/>
                <w:webHidden/>
              </w:rPr>
              <w:fldChar w:fldCharType="separate"/>
            </w:r>
            <w:r>
              <w:rPr>
                <w:noProof/>
                <w:webHidden/>
              </w:rPr>
              <w:t>5</w:t>
            </w:r>
            <w:r>
              <w:rPr>
                <w:noProof/>
                <w:webHidden/>
              </w:rPr>
              <w:fldChar w:fldCharType="end"/>
            </w:r>
          </w:hyperlink>
        </w:p>
        <w:p w14:paraId="2B3EE388" w14:textId="6C875D22" w:rsidR="00294235" w:rsidRDefault="00294235">
          <w:pPr>
            <w:pStyle w:val="TM3"/>
            <w:rPr>
              <w:rFonts w:asciiTheme="minorHAnsi" w:eastAsiaTheme="minorEastAsia" w:hAnsiTheme="minorHAnsi" w:cstheme="minorBidi"/>
              <w:bCs w:val="0"/>
              <w:noProof/>
              <w:color w:val="auto"/>
              <w:kern w:val="2"/>
              <w14:ligatures w14:val="standardContextual"/>
            </w:rPr>
          </w:pPr>
          <w:hyperlink w:anchor="_Toc226962554" w:history="1">
            <w:r w:rsidRPr="001E3C31">
              <w:rPr>
                <w:rStyle w:val="Lienhypertexte"/>
                <w:noProof/>
              </w:rPr>
              <w:t>(b)</w:t>
            </w:r>
            <w:r>
              <w:rPr>
                <w:rFonts w:asciiTheme="minorHAnsi" w:eastAsiaTheme="minorEastAsia" w:hAnsiTheme="minorHAnsi" w:cstheme="minorBidi"/>
                <w:bCs w:val="0"/>
                <w:noProof/>
                <w:color w:val="auto"/>
                <w:kern w:val="2"/>
                <w14:ligatures w14:val="standardContextual"/>
              </w:rPr>
              <w:tab/>
            </w:r>
            <w:r w:rsidRPr="001E3C31">
              <w:rPr>
                <w:rStyle w:val="Lienhypertexte"/>
                <w:noProof/>
              </w:rPr>
              <w:t>Prise en compte des absences</w:t>
            </w:r>
            <w:r>
              <w:rPr>
                <w:noProof/>
                <w:webHidden/>
              </w:rPr>
              <w:tab/>
            </w:r>
            <w:r>
              <w:rPr>
                <w:noProof/>
                <w:webHidden/>
              </w:rPr>
              <w:fldChar w:fldCharType="begin"/>
            </w:r>
            <w:r>
              <w:rPr>
                <w:noProof/>
                <w:webHidden/>
              </w:rPr>
              <w:instrText xml:space="preserve"> PAGEREF _Toc226962554 \h </w:instrText>
            </w:r>
            <w:r>
              <w:rPr>
                <w:noProof/>
                <w:webHidden/>
              </w:rPr>
            </w:r>
            <w:r>
              <w:rPr>
                <w:noProof/>
                <w:webHidden/>
              </w:rPr>
              <w:fldChar w:fldCharType="separate"/>
            </w:r>
            <w:r>
              <w:rPr>
                <w:noProof/>
                <w:webHidden/>
              </w:rPr>
              <w:t>6</w:t>
            </w:r>
            <w:r>
              <w:rPr>
                <w:noProof/>
                <w:webHidden/>
              </w:rPr>
              <w:fldChar w:fldCharType="end"/>
            </w:r>
          </w:hyperlink>
        </w:p>
        <w:p w14:paraId="26ABA390" w14:textId="26085ADC" w:rsidR="00294235" w:rsidRDefault="00294235">
          <w:pPr>
            <w:pStyle w:val="TM1"/>
            <w:tabs>
              <w:tab w:val="left" w:pos="1440"/>
              <w:tab w:val="right" w:leader="dot" w:pos="9062"/>
            </w:tabs>
            <w:rPr>
              <w:rFonts w:asciiTheme="minorHAnsi" w:eastAsiaTheme="minorEastAsia" w:hAnsiTheme="minorHAnsi" w:cstheme="minorBidi"/>
              <w:bCs w:val="0"/>
              <w:noProof/>
              <w:color w:val="auto"/>
              <w:kern w:val="2"/>
              <w14:ligatures w14:val="standardContextual"/>
            </w:rPr>
          </w:pPr>
          <w:hyperlink w:anchor="_Toc226962555" w:history="1">
            <w:r w:rsidRPr="001E3C31">
              <w:rPr>
                <w:rStyle w:val="Lienhypertexte"/>
                <w:noProof/>
              </w:rPr>
              <w:t>Article IV.</w:t>
            </w:r>
            <w:r>
              <w:rPr>
                <w:rFonts w:asciiTheme="minorHAnsi" w:eastAsiaTheme="minorEastAsia" w:hAnsiTheme="minorHAnsi" w:cstheme="minorBidi"/>
                <w:bCs w:val="0"/>
                <w:noProof/>
                <w:color w:val="auto"/>
                <w:kern w:val="2"/>
                <w14:ligatures w14:val="standardContextual"/>
              </w:rPr>
              <w:tab/>
            </w:r>
            <w:r w:rsidRPr="001E3C31">
              <w:rPr>
                <w:rStyle w:val="Lienhypertexte"/>
                <w:noProof/>
              </w:rPr>
              <w:t>REGIME JURIDIQUE</w:t>
            </w:r>
            <w:r>
              <w:rPr>
                <w:noProof/>
                <w:webHidden/>
              </w:rPr>
              <w:tab/>
            </w:r>
            <w:r>
              <w:rPr>
                <w:noProof/>
                <w:webHidden/>
              </w:rPr>
              <w:fldChar w:fldCharType="begin"/>
            </w:r>
            <w:r>
              <w:rPr>
                <w:noProof/>
                <w:webHidden/>
              </w:rPr>
              <w:instrText xml:space="preserve"> PAGEREF _Toc226962555 \h </w:instrText>
            </w:r>
            <w:r>
              <w:rPr>
                <w:noProof/>
                <w:webHidden/>
              </w:rPr>
            </w:r>
            <w:r>
              <w:rPr>
                <w:noProof/>
                <w:webHidden/>
              </w:rPr>
              <w:fldChar w:fldCharType="separate"/>
            </w:r>
            <w:r>
              <w:rPr>
                <w:noProof/>
                <w:webHidden/>
              </w:rPr>
              <w:t>6</w:t>
            </w:r>
            <w:r>
              <w:rPr>
                <w:noProof/>
                <w:webHidden/>
              </w:rPr>
              <w:fldChar w:fldCharType="end"/>
            </w:r>
          </w:hyperlink>
        </w:p>
        <w:p w14:paraId="21AE85E9" w14:textId="7151E9FD" w:rsidR="00294235" w:rsidRDefault="00294235">
          <w:pPr>
            <w:pStyle w:val="TM1"/>
            <w:tabs>
              <w:tab w:val="left" w:pos="1440"/>
              <w:tab w:val="right" w:leader="dot" w:pos="9062"/>
            </w:tabs>
            <w:rPr>
              <w:rFonts w:asciiTheme="minorHAnsi" w:eastAsiaTheme="minorEastAsia" w:hAnsiTheme="minorHAnsi" w:cstheme="minorBidi"/>
              <w:bCs w:val="0"/>
              <w:noProof/>
              <w:color w:val="auto"/>
              <w:kern w:val="2"/>
              <w14:ligatures w14:val="standardContextual"/>
            </w:rPr>
          </w:pPr>
          <w:hyperlink w:anchor="_Toc226962556" w:history="1">
            <w:r w:rsidRPr="001E3C31">
              <w:rPr>
                <w:rStyle w:val="Lienhypertexte"/>
                <w:noProof/>
              </w:rPr>
              <w:t>Article V.</w:t>
            </w:r>
            <w:r>
              <w:rPr>
                <w:rFonts w:asciiTheme="minorHAnsi" w:eastAsiaTheme="minorEastAsia" w:hAnsiTheme="minorHAnsi" w:cstheme="minorBidi"/>
                <w:bCs w:val="0"/>
                <w:noProof/>
                <w:color w:val="auto"/>
                <w:kern w:val="2"/>
                <w14:ligatures w14:val="standardContextual"/>
              </w:rPr>
              <w:tab/>
            </w:r>
            <w:r w:rsidRPr="001E3C31">
              <w:rPr>
                <w:rStyle w:val="Lienhypertexte"/>
                <w:noProof/>
              </w:rPr>
              <w:t>GARANTIES</w:t>
            </w:r>
            <w:r>
              <w:rPr>
                <w:noProof/>
                <w:webHidden/>
              </w:rPr>
              <w:tab/>
            </w:r>
            <w:r>
              <w:rPr>
                <w:noProof/>
                <w:webHidden/>
              </w:rPr>
              <w:fldChar w:fldCharType="begin"/>
            </w:r>
            <w:r>
              <w:rPr>
                <w:noProof/>
                <w:webHidden/>
              </w:rPr>
              <w:instrText xml:space="preserve"> PAGEREF _Toc226962556 \h </w:instrText>
            </w:r>
            <w:r>
              <w:rPr>
                <w:noProof/>
                <w:webHidden/>
              </w:rPr>
            </w:r>
            <w:r>
              <w:rPr>
                <w:noProof/>
                <w:webHidden/>
              </w:rPr>
              <w:fldChar w:fldCharType="separate"/>
            </w:r>
            <w:r>
              <w:rPr>
                <w:noProof/>
                <w:webHidden/>
              </w:rPr>
              <w:t>6</w:t>
            </w:r>
            <w:r>
              <w:rPr>
                <w:noProof/>
                <w:webHidden/>
              </w:rPr>
              <w:fldChar w:fldCharType="end"/>
            </w:r>
          </w:hyperlink>
        </w:p>
        <w:p w14:paraId="3F53F0C5" w14:textId="526516F1" w:rsidR="00294235" w:rsidRDefault="00294235">
          <w:pPr>
            <w:pStyle w:val="TM2"/>
            <w:rPr>
              <w:rFonts w:asciiTheme="minorHAnsi" w:eastAsiaTheme="minorEastAsia" w:hAnsiTheme="minorHAnsi" w:cstheme="minorBidi"/>
              <w:bCs w:val="0"/>
              <w:noProof/>
              <w:color w:val="auto"/>
              <w:kern w:val="2"/>
              <w14:ligatures w14:val="standardContextual"/>
            </w:rPr>
          </w:pPr>
          <w:hyperlink w:anchor="_Toc226962557" w:history="1">
            <w:r w:rsidRPr="001E3C31">
              <w:rPr>
                <w:rStyle w:val="Lienhypertexte"/>
                <w:noProof/>
              </w:rPr>
              <w:t>Section 5.01</w:t>
            </w:r>
            <w:r>
              <w:rPr>
                <w:rFonts w:asciiTheme="minorHAnsi" w:eastAsiaTheme="minorEastAsia" w:hAnsiTheme="minorHAnsi" w:cstheme="minorBidi"/>
                <w:bCs w:val="0"/>
                <w:noProof/>
                <w:color w:val="auto"/>
                <w:kern w:val="2"/>
                <w14:ligatures w14:val="standardContextual"/>
              </w:rPr>
              <w:tab/>
            </w:r>
            <w:r w:rsidRPr="001E3C31">
              <w:rPr>
                <w:rStyle w:val="Lienhypertexte"/>
                <w:noProof/>
              </w:rPr>
              <w:t>Temps de repos.</w:t>
            </w:r>
            <w:r>
              <w:rPr>
                <w:noProof/>
                <w:webHidden/>
              </w:rPr>
              <w:tab/>
            </w:r>
            <w:r>
              <w:rPr>
                <w:noProof/>
                <w:webHidden/>
              </w:rPr>
              <w:fldChar w:fldCharType="begin"/>
            </w:r>
            <w:r>
              <w:rPr>
                <w:noProof/>
                <w:webHidden/>
              </w:rPr>
              <w:instrText xml:space="preserve"> PAGEREF _Toc226962557 \h </w:instrText>
            </w:r>
            <w:r>
              <w:rPr>
                <w:noProof/>
                <w:webHidden/>
              </w:rPr>
            </w:r>
            <w:r>
              <w:rPr>
                <w:noProof/>
                <w:webHidden/>
              </w:rPr>
              <w:fldChar w:fldCharType="separate"/>
            </w:r>
            <w:r>
              <w:rPr>
                <w:noProof/>
                <w:webHidden/>
              </w:rPr>
              <w:t>6</w:t>
            </w:r>
            <w:r>
              <w:rPr>
                <w:noProof/>
                <w:webHidden/>
              </w:rPr>
              <w:fldChar w:fldCharType="end"/>
            </w:r>
          </w:hyperlink>
        </w:p>
        <w:p w14:paraId="12488717" w14:textId="7F4836AF" w:rsidR="00294235" w:rsidRDefault="00294235">
          <w:pPr>
            <w:pStyle w:val="TM3"/>
            <w:rPr>
              <w:rFonts w:asciiTheme="minorHAnsi" w:eastAsiaTheme="minorEastAsia" w:hAnsiTheme="minorHAnsi" w:cstheme="minorBidi"/>
              <w:bCs w:val="0"/>
              <w:noProof/>
              <w:color w:val="auto"/>
              <w:kern w:val="2"/>
              <w14:ligatures w14:val="standardContextual"/>
            </w:rPr>
          </w:pPr>
          <w:hyperlink w:anchor="_Toc226962558" w:history="1">
            <w:r w:rsidRPr="001E3C31">
              <w:rPr>
                <w:rStyle w:val="Lienhypertexte"/>
                <w:noProof/>
              </w:rPr>
              <w:t>(a)</w:t>
            </w:r>
            <w:r>
              <w:rPr>
                <w:rFonts w:asciiTheme="minorHAnsi" w:eastAsiaTheme="minorEastAsia" w:hAnsiTheme="minorHAnsi" w:cstheme="minorBidi"/>
                <w:bCs w:val="0"/>
                <w:noProof/>
                <w:color w:val="auto"/>
                <w:kern w:val="2"/>
                <w14:ligatures w14:val="standardContextual"/>
              </w:rPr>
              <w:tab/>
            </w:r>
            <w:r w:rsidRPr="001E3C31">
              <w:rPr>
                <w:rStyle w:val="Lienhypertexte"/>
                <w:noProof/>
              </w:rPr>
              <w:t>Repos quotidien</w:t>
            </w:r>
            <w:r>
              <w:rPr>
                <w:noProof/>
                <w:webHidden/>
              </w:rPr>
              <w:tab/>
            </w:r>
            <w:r>
              <w:rPr>
                <w:noProof/>
                <w:webHidden/>
              </w:rPr>
              <w:fldChar w:fldCharType="begin"/>
            </w:r>
            <w:r>
              <w:rPr>
                <w:noProof/>
                <w:webHidden/>
              </w:rPr>
              <w:instrText xml:space="preserve"> PAGEREF _Toc226962558 \h </w:instrText>
            </w:r>
            <w:r>
              <w:rPr>
                <w:noProof/>
                <w:webHidden/>
              </w:rPr>
            </w:r>
            <w:r>
              <w:rPr>
                <w:noProof/>
                <w:webHidden/>
              </w:rPr>
              <w:fldChar w:fldCharType="separate"/>
            </w:r>
            <w:r>
              <w:rPr>
                <w:noProof/>
                <w:webHidden/>
              </w:rPr>
              <w:t>6</w:t>
            </w:r>
            <w:r>
              <w:rPr>
                <w:noProof/>
                <w:webHidden/>
              </w:rPr>
              <w:fldChar w:fldCharType="end"/>
            </w:r>
          </w:hyperlink>
        </w:p>
        <w:p w14:paraId="037348D0" w14:textId="53400CBF" w:rsidR="00294235" w:rsidRDefault="00294235">
          <w:pPr>
            <w:pStyle w:val="TM3"/>
            <w:rPr>
              <w:rFonts w:asciiTheme="minorHAnsi" w:eastAsiaTheme="minorEastAsia" w:hAnsiTheme="minorHAnsi" w:cstheme="minorBidi"/>
              <w:bCs w:val="0"/>
              <w:noProof/>
              <w:color w:val="auto"/>
              <w:kern w:val="2"/>
              <w14:ligatures w14:val="standardContextual"/>
            </w:rPr>
          </w:pPr>
          <w:hyperlink w:anchor="_Toc226962559" w:history="1">
            <w:r w:rsidRPr="001E3C31">
              <w:rPr>
                <w:rStyle w:val="Lienhypertexte"/>
                <w:noProof/>
              </w:rPr>
              <w:t>(b)</w:t>
            </w:r>
            <w:r>
              <w:rPr>
                <w:rFonts w:asciiTheme="minorHAnsi" w:eastAsiaTheme="minorEastAsia" w:hAnsiTheme="minorHAnsi" w:cstheme="minorBidi"/>
                <w:bCs w:val="0"/>
                <w:noProof/>
                <w:color w:val="auto"/>
                <w:kern w:val="2"/>
                <w14:ligatures w14:val="standardContextual"/>
              </w:rPr>
              <w:tab/>
            </w:r>
            <w:r w:rsidRPr="001E3C31">
              <w:rPr>
                <w:rStyle w:val="Lienhypertexte"/>
                <w:noProof/>
              </w:rPr>
              <w:t>Repos hebdomadaire</w:t>
            </w:r>
            <w:r>
              <w:rPr>
                <w:noProof/>
                <w:webHidden/>
              </w:rPr>
              <w:tab/>
            </w:r>
            <w:r>
              <w:rPr>
                <w:noProof/>
                <w:webHidden/>
              </w:rPr>
              <w:fldChar w:fldCharType="begin"/>
            </w:r>
            <w:r>
              <w:rPr>
                <w:noProof/>
                <w:webHidden/>
              </w:rPr>
              <w:instrText xml:space="preserve"> PAGEREF _Toc226962559 \h </w:instrText>
            </w:r>
            <w:r>
              <w:rPr>
                <w:noProof/>
                <w:webHidden/>
              </w:rPr>
            </w:r>
            <w:r>
              <w:rPr>
                <w:noProof/>
                <w:webHidden/>
              </w:rPr>
              <w:fldChar w:fldCharType="separate"/>
            </w:r>
            <w:r>
              <w:rPr>
                <w:noProof/>
                <w:webHidden/>
              </w:rPr>
              <w:t>6</w:t>
            </w:r>
            <w:r>
              <w:rPr>
                <w:noProof/>
                <w:webHidden/>
              </w:rPr>
              <w:fldChar w:fldCharType="end"/>
            </w:r>
          </w:hyperlink>
        </w:p>
        <w:p w14:paraId="78BD03AA" w14:textId="3E751EE2" w:rsidR="00294235" w:rsidRDefault="00294235">
          <w:pPr>
            <w:pStyle w:val="TM2"/>
            <w:rPr>
              <w:rFonts w:asciiTheme="minorHAnsi" w:eastAsiaTheme="minorEastAsia" w:hAnsiTheme="minorHAnsi" w:cstheme="minorBidi"/>
              <w:bCs w:val="0"/>
              <w:noProof/>
              <w:color w:val="auto"/>
              <w:kern w:val="2"/>
              <w14:ligatures w14:val="standardContextual"/>
            </w:rPr>
          </w:pPr>
          <w:hyperlink w:anchor="_Toc226962560" w:history="1">
            <w:r w:rsidRPr="001E3C31">
              <w:rPr>
                <w:rStyle w:val="Lienhypertexte"/>
                <w:noProof/>
              </w:rPr>
              <w:t>Section 5.02</w:t>
            </w:r>
            <w:r>
              <w:rPr>
                <w:rFonts w:asciiTheme="minorHAnsi" w:eastAsiaTheme="minorEastAsia" w:hAnsiTheme="minorHAnsi" w:cstheme="minorBidi"/>
                <w:bCs w:val="0"/>
                <w:noProof/>
                <w:color w:val="auto"/>
                <w:kern w:val="2"/>
                <w14:ligatures w14:val="standardContextual"/>
              </w:rPr>
              <w:tab/>
            </w:r>
            <w:r w:rsidRPr="001E3C31">
              <w:rPr>
                <w:rStyle w:val="Lienhypertexte"/>
                <w:noProof/>
              </w:rPr>
              <w:t>Contrôle et suivi individualisé</w:t>
            </w:r>
            <w:r>
              <w:rPr>
                <w:noProof/>
                <w:webHidden/>
              </w:rPr>
              <w:tab/>
            </w:r>
            <w:r>
              <w:rPr>
                <w:noProof/>
                <w:webHidden/>
              </w:rPr>
              <w:fldChar w:fldCharType="begin"/>
            </w:r>
            <w:r>
              <w:rPr>
                <w:noProof/>
                <w:webHidden/>
              </w:rPr>
              <w:instrText xml:space="preserve"> PAGEREF _Toc226962560 \h </w:instrText>
            </w:r>
            <w:r>
              <w:rPr>
                <w:noProof/>
                <w:webHidden/>
              </w:rPr>
            </w:r>
            <w:r>
              <w:rPr>
                <w:noProof/>
                <w:webHidden/>
              </w:rPr>
              <w:fldChar w:fldCharType="separate"/>
            </w:r>
            <w:r>
              <w:rPr>
                <w:noProof/>
                <w:webHidden/>
              </w:rPr>
              <w:t>7</w:t>
            </w:r>
            <w:r>
              <w:rPr>
                <w:noProof/>
                <w:webHidden/>
              </w:rPr>
              <w:fldChar w:fldCharType="end"/>
            </w:r>
          </w:hyperlink>
        </w:p>
        <w:p w14:paraId="06428221" w14:textId="4F92FF85" w:rsidR="00294235" w:rsidRDefault="00294235">
          <w:pPr>
            <w:pStyle w:val="TM2"/>
            <w:rPr>
              <w:rFonts w:asciiTheme="minorHAnsi" w:eastAsiaTheme="minorEastAsia" w:hAnsiTheme="minorHAnsi" w:cstheme="minorBidi"/>
              <w:bCs w:val="0"/>
              <w:noProof/>
              <w:color w:val="auto"/>
              <w:kern w:val="2"/>
              <w14:ligatures w14:val="standardContextual"/>
            </w:rPr>
          </w:pPr>
          <w:hyperlink w:anchor="_Toc226962561" w:history="1">
            <w:r w:rsidRPr="001E3C31">
              <w:rPr>
                <w:rStyle w:val="Lienhypertexte"/>
                <w:noProof/>
              </w:rPr>
              <w:t>Section 5.03</w:t>
            </w:r>
            <w:r>
              <w:rPr>
                <w:rFonts w:asciiTheme="minorHAnsi" w:eastAsiaTheme="minorEastAsia" w:hAnsiTheme="minorHAnsi" w:cstheme="minorBidi"/>
                <w:bCs w:val="0"/>
                <w:noProof/>
                <w:color w:val="auto"/>
                <w:kern w:val="2"/>
                <w14:ligatures w14:val="standardContextual"/>
              </w:rPr>
              <w:tab/>
            </w:r>
            <w:r w:rsidRPr="001E3C31">
              <w:rPr>
                <w:rStyle w:val="Lienhypertexte"/>
                <w:noProof/>
              </w:rPr>
              <w:t>Dispositif de veille préventive</w:t>
            </w:r>
            <w:r>
              <w:rPr>
                <w:noProof/>
                <w:webHidden/>
              </w:rPr>
              <w:tab/>
            </w:r>
            <w:r>
              <w:rPr>
                <w:noProof/>
                <w:webHidden/>
              </w:rPr>
              <w:fldChar w:fldCharType="begin"/>
            </w:r>
            <w:r>
              <w:rPr>
                <w:noProof/>
                <w:webHidden/>
              </w:rPr>
              <w:instrText xml:space="preserve"> PAGEREF _Toc226962561 \h </w:instrText>
            </w:r>
            <w:r>
              <w:rPr>
                <w:noProof/>
                <w:webHidden/>
              </w:rPr>
            </w:r>
            <w:r>
              <w:rPr>
                <w:noProof/>
                <w:webHidden/>
              </w:rPr>
              <w:fldChar w:fldCharType="separate"/>
            </w:r>
            <w:r>
              <w:rPr>
                <w:noProof/>
                <w:webHidden/>
              </w:rPr>
              <w:t>7</w:t>
            </w:r>
            <w:r>
              <w:rPr>
                <w:noProof/>
                <w:webHidden/>
              </w:rPr>
              <w:fldChar w:fldCharType="end"/>
            </w:r>
          </w:hyperlink>
        </w:p>
        <w:p w14:paraId="4086D8B9" w14:textId="180D700A" w:rsidR="00294235" w:rsidRDefault="00294235">
          <w:pPr>
            <w:pStyle w:val="TM2"/>
            <w:rPr>
              <w:rFonts w:asciiTheme="minorHAnsi" w:eastAsiaTheme="minorEastAsia" w:hAnsiTheme="minorHAnsi" w:cstheme="minorBidi"/>
              <w:bCs w:val="0"/>
              <w:noProof/>
              <w:color w:val="auto"/>
              <w:kern w:val="2"/>
              <w14:ligatures w14:val="standardContextual"/>
            </w:rPr>
          </w:pPr>
          <w:hyperlink w:anchor="_Toc226962562" w:history="1">
            <w:r w:rsidRPr="001E3C31">
              <w:rPr>
                <w:rStyle w:val="Lienhypertexte"/>
                <w:noProof/>
              </w:rPr>
              <w:t>Section 5.04</w:t>
            </w:r>
            <w:r>
              <w:rPr>
                <w:rFonts w:asciiTheme="minorHAnsi" w:eastAsiaTheme="minorEastAsia" w:hAnsiTheme="minorHAnsi" w:cstheme="minorBidi"/>
                <w:bCs w:val="0"/>
                <w:noProof/>
                <w:color w:val="auto"/>
                <w:kern w:val="2"/>
                <w14:ligatures w14:val="standardContextual"/>
              </w:rPr>
              <w:tab/>
            </w:r>
            <w:r w:rsidRPr="001E3C31">
              <w:rPr>
                <w:rStyle w:val="Lienhypertexte"/>
                <w:noProof/>
              </w:rPr>
              <w:t>Dispositif d’alerte</w:t>
            </w:r>
            <w:r>
              <w:rPr>
                <w:noProof/>
                <w:webHidden/>
              </w:rPr>
              <w:tab/>
            </w:r>
            <w:r>
              <w:rPr>
                <w:noProof/>
                <w:webHidden/>
              </w:rPr>
              <w:fldChar w:fldCharType="begin"/>
            </w:r>
            <w:r>
              <w:rPr>
                <w:noProof/>
                <w:webHidden/>
              </w:rPr>
              <w:instrText xml:space="preserve"> PAGEREF _Toc226962562 \h </w:instrText>
            </w:r>
            <w:r>
              <w:rPr>
                <w:noProof/>
                <w:webHidden/>
              </w:rPr>
            </w:r>
            <w:r>
              <w:rPr>
                <w:noProof/>
                <w:webHidden/>
              </w:rPr>
              <w:fldChar w:fldCharType="separate"/>
            </w:r>
            <w:r>
              <w:rPr>
                <w:noProof/>
                <w:webHidden/>
              </w:rPr>
              <w:t>7</w:t>
            </w:r>
            <w:r>
              <w:rPr>
                <w:noProof/>
                <w:webHidden/>
              </w:rPr>
              <w:fldChar w:fldCharType="end"/>
            </w:r>
          </w:hyperlink>
        </w:p>
        <w:p w14:paraId="1034F58B" w14:textId="699B143F" w:rsidR="00294235" w:rsidRDefault="00294235">
          <w:pPr>
            <w:pStyle w:val="TM2"/>
            <w:rPr>
              <w:rFonts w:asciiTheme="minorHAnsi" w:eastAsiaTheme="minorEastAsia" w:hAnsiTheme="minorHAnsi" w:cstheme="minorBidi"/>
              <w:bCs w:val="0"/>
              <w:noProof/>
              <w:color w:val="auto"/>
              <w:kern w:val="2"/>
              <w14:ligatures w14:val="standardContextual"/>
            </w:rPr>
          </w:pPr>
          <w:hyperlink w:anchor="_Toc226962563" w:history="1">
            <w:r w:rsidRPr="001E3C31">
              <w:rPr>
                <w:rStyle w:val="Lienhypertexte"/>
                <w:noProof/>
              </w:rPr>
              <w:t>Section 5.05</w:t>
            </w:r>
            <w:r>
              <w:rPr>
                <w:rFonts w:asciiTheme="minorHAnsi" w:eastAsiaTheme="minorEastAsia" w:hAnsiTheme="minorHAnsi" w:cstheme="minorBidi"/>
                <w:bCs w:val="0"/>
                <w:noProof/>
                <w:color w:val="auto"/>
                <w:kern w:val="2"/>
                <w14:ligatures w14:val="standardContextual"/>
              </w:rPr>
              <w:tab/>
            </w:r>
            <w:r w:rsidRPr="001E3C31">
              <w:rPr>
                <w:rStyle w:val="Lienhypertexte"/>
                <w:noProof/>
              </w:rPr>
              <w:t>Entretien annuel</w:t>
            </w:r>
            <w:r>
              <w:rPr>
                <w:noProof/>
                <w:webHidden/>
              </w:rPr>
              <w:tab/>
            </w:r>
            <w:r>
              <w:rPr>
                <w:noProof/>
                <w:webHidden/>
              </w:rPr>
              <w:fldChar w:fldCharType="begin"/>
            </w:r>
            <w:r>
              <w:rPr>
                <w:noProof/>
                <w:webHidden/>
              </w:rPr>
              <w:instrText xml:space="preserve"> PAGEREF _Toc226962563 \h </w:instrText>
            </w:r>
            <w:r>
              <w:rPr>
                <w:noProof/>
                <w:webHidden/>
              </w:rPr>
            </w:r>
            <w:r>
              <w:rPr>
                <w:noProof/>
                <w:webHidden/>
              </w:rPr>
              <w:fldChar w:fldCharType="separate"/>
            </w:r>
            <w:r>
              <w:rPr>
                <w:noProof/>
                <w:webHidden/>
              </w:rPr>
              <w:t>8</w:t>
            </w:r>
            <w:r>
              <w:rPr>
                <w:noProof/>
                <w:webHidden/>
              </w:rPr>
              <w:fldChar w:fldCharType="end"/>
            </w:r>
          </w:hyperlink>
        </w:p>
        <w:p w14:paraId="5ABCA225" w14:textId="18B2857E" w:rsidR="00294235" w:rsidRDefault="00294235">
          <w:pPr>
            <w:pStyle w:val="TM1"/>
            <w:tabs>
              <w:tab w:val="left" w:pos="1440"/>
              <w:tab w:val="right" w:leader="dot" w:pos="9062"/>
            </w:tabs>
            <w:rPr>
              <w:rFonts w:asciiTheme="minorHAnsi" w:eastAsiaTheme="minorEastAsia" w:hAnsiTheme="minorHAnsi" w:cstheme="minorBidi"/>
              <w:bCs w:val="0"/>
              <w:noProof/>
              <w:color w:val="auto"/>
              <w:kern w:val="2"/>
              <w14:ligatures w14:val="standardContextual"/>
            </w:rPr>
          </w:pPr>
          <w:hyperlink w:anchor="_Toc226962564" w:history="1">
            <w:r w:rsidRPr="001E3C31">
              <w:rPr>
                <w:rStyle w:val="Lienhypertexte"/>
                <w:noProof/>
              </w:rPr>
              <w:t>Article VI.</w:t>
            </w:r>
            <w:r>
              <w:rPr>
                <w:rFonts w:asciiTheme="minorHAnsi" w:eastAsiaTheme="minorEastAsia" w:hAnsiTheme="minorHAnsi" w:cstheme="minorBidi"/>
                <w:bCs w:val="0"/>
                <w:noProof/>
                <w:color w:val="auto"/>
                <w:kern w:val="2"/>
                <w14:ligatures w14:val="standardContextual"/>
              </w:rPr>
              <w:tab/>
            </w:r>
            <w:r w:rsidRPr="001E3C31">
              <w:rPr>
                <w:rStyle w:val="Lienhypertexte"/>
                <w:noProof/>
              </w:rPr>
              <w:t>RENONCIATION A DES JOURS DE REPOS</w:t>
            </w:r>
            <w:r>
              <w:rPr>
                <w:noProof/>
                <w:webHidden/>
              </w:rPr>
              <w:tab/>
            </w:r>
            <w:r>
              <w:rPr>
                <w:noProof/>
                <w:webHidden/>
              </w:rPr>
              <w:fldChar w:fldCharType="begin"/>
            </w:r>
            <w:r>
              <w:rPr>
                <w:noProof/>
                <w:webHidden/>
              </w:rPr>
              <w:instrText xml:space="preserve"> PAGEREF _Toc226962564 \h </w:instrText>
            </w:r>
            <w:r>
              <w:rPr>
                <w:noProof/>
                <w:webHidden/>
              </w:rPr>
            </w:r>
            <w:r>
              <w:rPr>
                <w:noProof/>
                <w:webHidden/>
              </w:rPr>
              <w:fldChar w:fldCharType="separate"/>
            </w:r>
            <w:r>
              <w:rPr>
                <w:noProof/>
                <w:webHidden/>
              </w:rPr>
              <w:t>8</w:t>
            </w:r>
            <w:r>
              <w:rPr>
                <w:noProof/>
                <w:webHidden/>
              </w:rPr>
              <w:fldChar w:fldCharType="end"/>
            </w:r>
          </w:hyperlink>
        </w:p>
        <w:p w14:paraId="11A55EAE" w14:textId="10C3FA07" w:rsidR="00294235" w:rsidRDefault="00294235">
          <w:pPr>
            <w:pStyle w:val="TM1"/>
            <w:tabs>
              <w:tab w:val="left" w:pos="1440"/>
              <w:tab w:val="right" w:leader="dot" w:pos="9062"/>
            </w:tabs>
            <w:rPr>
              <w:rFonts w:asciiTheme="minorHAnsi" w:eastAsiaTheme="minorEastAsia" w:hAnsiTheme="minorHAnsi" w:cstheme="minorBidi"/>
              <w:bCs w:val="0"/>
              <w:noProof/>
              <w:color w:val="auto"/>
              <w:kern w:val="2"/>
              <w14:ligatures w14:val="standardContextual"/>
            </w:rPr>
          </w:pPr>
          <w:hyperlink w:anchor="_Toc226962565" w:history="1">
            <w:r w:rsidRPr="001E3C31">
              <w:rPr>
                <w:rStyle w:val="Lienhypertexte"/>
                <w:noProof/>
              </w:rPr>
              <w:t>Article VII.</w:t>
            </w:r>
            <w:r>
              <w:rPr>
                <w:rFonts w:asciiTheme="minorHAnsi" w:eastAsiaTheme="minorEastAsia" w:hAnsiTheme="minorHAnsi" w:cstheme="minorBidi"/>
                <w:bCs w:val="0"/>
                <w:noProof/>
                <w:color w:val="auto"/>
                <w:kern w:val="2"/>
                <w14:ligatures w14:val="standardContextual"/>
              </w:rPr>
              <w:tab/>
            </w:r>
            <w:r w:rsidRPr="001E3C31">
              <w:rPr>
                <w:rStyle w:val="Lienhypertexte"/>
                <w:noProof/>
              </w:rPr>
              <w:t>FORFAIT JOURS REDUIT</w:t>
            </w:r>
            <w:r>
              <w:rPr>
                <w:noProof/>
                <w:webHidden/>
              </w:rPr>
              <w:tab/>
            </w:r>
            <w:r>
              <w:rPr>
                <w:noProof/>
                <w:webHidden/>
              </w:rPr>
              <w:fldChar w:fldCharType="begin"/>
            </w:r>
            <w:r>
              <w:rPr>
                <w:noProof/>
                <w:webHidden/>
              </w:rPr>
              <w:instrText xml:space="preserve"> PAGEREF _Toc226962565 \h </w:instrText>
            </w:r>
            <w:r>
              <w:rPr>
                <w:noProof/>
                <w:webHidden/>
              </w:rPr>
            </w:r>
            <w:r>
              <w:rPr>
                <w:noProof/>
                <w:webHidden/>
              </w:rPr>
              <w:fldChar w:fldCharType="separate"/>
            </w:r>
            <w:r>
              <w:rPr>
                <w:noProof/>
                <w:webHidden/>
              </w:rPr>
              <w:t>8</w:t>
            </w:r>
            <w:r>
              <w:rPr>
                <w:noProof/>
                <w:webHidden/>
              </w:rPr>
              <w:fldChar w:fldCharType="end"/>
            </w:r>
          </w:hyperlink>
        </w:p>
        <w:p w14:paraId="102DE8A5" w14:textId="5C3F35FB" w:rsidR="00294235" w:rsidRDefault="00294235">
          <w:pPr>
            <w:pStyle w:val="TM1"/>
            <w:tabs>
              <w:tab w:val="left" w:pos="1440"/>
              <w:tab w:val="right" w:leader="dot" w:pos="9062"/>
            </w:tabs>
            <w:rPr>
              <w:rFonts w:asciiTheme="minorHAnsi" w:eastAsiaTheme="minorEastAsia" w:hAnsiTheme="minorHAnsi" w:cstheme="minorBidi"/>
              <w:bCs w:val="0"/>
              <w:noProof/>
              <w:color w:val="auto"/>
              <w:kern w:val="2"/>
              <w14:ligatures w14:val="standardContextual"/>
            </w:rPr>
          </w:pPr>
          <w:hyperlink w:anchor="_Toc226962566" w:history="1">
            <w:r w:rsidRPr="001E3C31">
              <w:rPr>
                <w:rStyle w:val="Lienhypertexte"/>
                <w:noProof/>
              </w:rPr>
              <w:t>Article VIII.</w:t>
            </w:r>
            <w:r>
              <w:rPr>
                <w:rFonts w:asciiTheme="minorHAnsi" w:eastAsiaTheme="minorEastAsia" w:hAnsiTheme="minorHAnsi" w:cstheme="minorBidi"/>
                <w:bCs w:val="0"/>
                <w:noProof/>
                <w:color w:val="auto"/>
                <w:kern w:val="2"/>
                <w14:ligatures w14:val="standardContextual"/>
              </w:rPr>
              <w:tab/>
            </w:r>
            <w:r w:rsidRPr="001E3C31">
              <w:rPr>
                <w:rStyle w:val="Lienhypertexte"/>
                <w:noProof/>
              </w:rPr>
              <w:t>REMUNERATION</w:t>
            </w:r>
            <w:r>
              <w:rPr>
                <w:noProof/>
                <w:webHidden/>
              </w:rPr>
              <w:tab/>
            </w:r>
            <w:r>
              <w:rPr>
                <w:noProof/>
                <w:webHidden/>
              </w:rPr>
              <w:fldChar w:fldCharType="begin"/>
            </w:r>
            <w:r>
              <w:rPr>
                <w:noProof/>
                <w:webHidden/>
              </w:rPr>
              <w:instrText xml:space="preserve"> PAGEREF _Toc226962566 \h </w:instrText>
            </w:r>
            <w:r>
              <w:rPr>
                <w:noProof/>
                <w:webHidden/>
              </w:rPr>
            </w:r>
            <w:r>
              <w:rPr>
                <w:noProof/>
                <w:webHidden/>
              </w:rPr>
              <w:fldChar w:fldCharType="separate"/>
            </w:r>
            <w:r>
              <w:rPr>
                <w:noProof/>
                <w:webHidden/>
              </w:rPr>
              <w:t>9</w:t>
            </w:r>
            <w:r>
              <w:rPr>
                <w:noProof/>
                <w:webHidden/>
              </w:rPr>
              <w:fldChar w:fldCharType="end"/>
            </w:r>
          </w:hyperlink>
        </w:p>
        <w:p w14:paraId="4C42B498" w14:textId="219CD881" w:rsidR="00294235" w:rsidRDefault="00294235">
          <w:pPr>
            <w:pStyle w:val="TM1"/>
            <w:tabs>
              <w:tab w:val="left" w:pos="1440"/>
              <w:tab w:val="right" w:leader="dot" w:pos="9062"/>
            </w:tabs>
            <w:rPr>
              <w:rFonts w:asciiTheme="minorHAnsi" w:eastAsiaTheme="minorEastAsia" w:hAnsiTheme="minorHAnsi" w:cstheme="minorBidi"/>
              <w:bCs w:val="0"/>
              <w:noProof/>
              <w:color w:val="auto"/>
              <w:kern w:val="2"/>
              <w14:ligatures w14:val="standardContextual"/>
            </w:rPr>
          </w:pPr>
          <w:hyperlink w:anchor="_Toc226962567" w:history="1">
            <w:r w:rsidRPr="001E3C31">
              <w:rPr>
                <w:rStyle w:val="Lienhypertexte"/>
                <w:noProof/>
              </w:rPr>
              <w:t>Article IX.</w:t>
            </w:r>
            <w:r>
              <w:rPr>
                <w:rFonts w:asciiTheme="minorHAnsi" w:eastAsiaTheme="minorEastAsia" w:hAnsiTheme="minorHAnsi" w:cstheme="minorBidi"/>
                <w:bCs w:val="0"/>
                <w:noProof/>
                <w:color w:val="auto"/>
                <w:kern w:val="2"/>
                <w14:ligatures w14:val="standardContextual"/>
              </w:rPr>
              <w:tab/>
            </w:r>
            <w:r w:rsidRPr="001E3C31">
              <w:rPr>
                <w:rStyle w:val="Lienhypertexte"/>
                <w:noProof/>
              </w:rPr>
              <w:t>EXERCICE DU DROIT A LA DECONNEXION</w:t>
            </w:r>
            <w:r>
              <w:rPr>
                <w:noProof/>
                <w:webHidden/>
              </w:rPr>
              <w:tab/>
            </w:r>
            <w:r>
              <w:rPr>
                <w:noProof/>
                <w:webHidden/>
              </w:rPr>
              <w:fldChar w:fldCharType="begin"/>
            </w:r>
            <w:r>
              <w:rPr>
                <w:noProof/>
                <w:webHidden/>
              </w:rPr>
              <w:instrText xml:space="preserve"> PAGEREF _Toc226962567 \h </w:instrText>
            </w:r>
            <w:r>
              <w:rPr>
                <w:noProof/>
                <w:webHidden/>
              </w:rPr>
            </w:r>
            <w:r>
              <w:rPr>
                <w:noProof/>
                <w:webHidden/>
              </w:rPr>
              <w:fldChar w:fldCharType="separate"/>
            </w:r>
            <w:r>
              <w:rPr>
                <w:noProof/>
                <w:webHidden/>
              </w:rPr>
              <w:t>9</w:t>
            </w:r>
            <w:r>
              <w:rPr>
                <w:noProof/>
                <w:webHidden/>
              </w:rPr>
              <w:fldChar w:fldCharType="end"/>
            </w:r>
          </w:hyperlink>
        </w:p>
        <w:p w14:paraId="3616FCF7" w14:textId="0E9BA824" w:rsidR="00294235" w:rsidRDefault="00294235">
          <w:pPr>
            <w:pStyle w:val="TM1"/>
            <w:tabs>
              <w:tab w:val="left" w:pos="1440"/>
              <w:tab w:val="right" w:leader="dot" w:pos="9062"/>
            </w:tabs>
            <w:rPr>
              <w:rFonts w:asciiTheme="minorHAnsi" w:eastAsiaTheme="minorEastAsia" w:hAnsiTheme="minorHAnsi" w:cstheme="minorBidi"/>
              <w:bCs w:val="0"/>
              <w:noProof/>
              <w:color w:val="auto"/>
              <w:kern w:val="2"/>
              <w14:ligatures w14:val="standardContextual"/>
            </w:rPr>
          </w:pPr>
          <w:hyperlink w:anchor="_Toc226962568" w:history="1">
            <w:r w:rsidRPr="001E3C31">
              <w:rPr>
                <w:rStyle w:val="Lienhypertexte"/>
                <w:noProof/>
              </w:rPr>
              <w:t>Article X.</w:t>
            </w:r>
            <w:r>
              <w:rPr>
                <w:rFonts w:asciiTheme="minorHAnsi" w:eastAsiaTheme="minorEastAsia" w:hAnsiTheme="minorHAnsi" w:cstheme="minorBidi"/>
                <w:bCs w:val="0"/>
                <w:noProof/>
                <w:color w:val="auto"/>
                <w:kern w:val="2"/>
                <w14:ligatures w14:val="standardContextual"/>
              </w:rPr>
              <w:tab/>
            </w:r>
            <w:r w:rsidRPr="001E3C31">
              <w:rPr>
                <w:rStyle w:val="Lienhypertexte"/>
                <w:noProof/>
              </w:rPr>
              <w:t>DUREE ET ENTREE EN VIGUEUR</w:t>
            </w:r>
            <w:r>
              <w:rPr>
                <w:noProof/>
                <w:webHidden/>
              </w:rPr>
              <w:tab/>
            </w:r>
            <w:r>
              <w:rPr>
                <w:noProof/>
                <w:webHidden/>
              </w:rPr>
              <w:fldChar w:fldCharType="begin"/>
            </w:r>
            <w:r>
              <w:rPr>
                <w:noProof/>
                <w:webHidden/>
              </w:rPr>
              <w:instrText xml:space="preserve"> PAGEREF _Toc226962568 \h </w:instrText>
            </w:r>
            <w:r>
              <w:rPr>
                <w:noProof/>
                <w:webHidden/>
              </w:rPr>
            </w:r>
            <w:r>
              <w:rPr>
                <w:noProof/>
                <w:webHidden/>
              </w:rPr>
              <w:fldChar w:fldCharType="separate"/>
            </w:r>
            <w:r>
              <w:rPr>
                <w:noProof/>
                <w:webHidden/>
              </w:rPr>
              <w:t>9</w:t>
            </w:r>
            <w:r>
              <w:rPr>
                <w:noProof/>
                <w:webHidden/>
              </w:rPr>
              <w:fldChar w:fldCharType="end"/>
            </w:r>
          </w:hyperlink>
        </w:p>
        <w:p w14:paraId="2AF37017" w14:textId="5DD3DE9D" w:rsidR="00294235" w:rsidRDefault="00294235">
          <w:pPr>
            <w:pStyle w:val="TM1"/>
            <w:tabs>
              <w:tab w:val="left" w:pos="1440"/>
              <w:tab w:val="right" w:leader="dot" w:pos="9062"/>
            </w:tabs>
            <w:rPr>
              <w:rFonts w:asciiTheme="minorHAnsi" w:eastAsiaTheme="minorEastAsia" w:hAnsiTheme="minorHAnsi" w:cstheme="minorBidi"/>
              <w:bCs w:val="0"/>
              <w:noProof/>
              <w:color w:val="auto"/>
              <w:kern w:val="2"/>
              <w14:ligatures w14:val="standardContextual"/>
            </w:rPr>
          </w:pPr>
          <w:hyperlink w:anchor="_Toc226962569" w:history="1">
            <w:r w:rsidRPr="001E3C31">
              <w:rPr>
                <w:rStyle w:val="Lienhypertexte"/>
                <w:noProof/>
              </w:rPr>
              <w:t>Article XI.</w:t>
            </w:r>
            <w:r>
              <w:rPr>
                <w:rFonts w:asciiTheme="minorHAnsi" w:eastAsiaTheme="minorEastAsia" w:hAnsiTheme="minorHAnsi" w:cstheme="minorBidi"/>
                <w:bCs w:val="0"/>
                <w:noProof/>
                <w:color w:val="auto"/>
                <w:kern w:val="2"/>
                <w14:ligatures w14:val="standardContextual"/>
              </w:rPr>
              <w:tab/>
            </w:r>
            <w:r w:rsidRPr="001E3C31">
              <w:rPr>
                <w:rStyle w:val="Lienhypertexte"/>
                <w:noProof/>
              </w:rPr>
              <w:t>REVISION</w:t>
            </w:r>
            <w:r>
              <w:rPr>
                <w:noProof/>
                <w:webHidden/>
              </w:rPr>
              <w:tab/>
            </w:r>
            <w:r>
              <w:rPr>
                <w:noProof/>
                <w:webHidden/>
              </w:rPr>
              <w:fldChar w:fldCharType="begin"/>
            </w:r>
            <w:r>
              <w:rPr>
                <w:noProof/>
                <w:webHidden/>
              </w:rPr>
              <w:instrText xml:space="preserve"> PAGEREF _Toc226962569 \h </w:instrText>
            </w:r>
            <w:r>
              <w:rPr>
                <w:noProof/>
                <w:webHidden/>
              </w:rPr>
            </w:r>
            <w:r>
              <w:rPr>
                <w:noProof/>
                <w:webHidden/>
              </w:rPr>
              <w:fldChar w:fldCharType="separate"/>
            </w:r>
            <w:r>
              <w:rPr>
                <w:noProof/>
                <w:webHidden/>
              </w:rPr>
              <w:t>10</w:t>
            </w:r>
            <w:r>
              <w:rPr>
                <w:noProof/>
                <w:webHidden/>
              </w:rPr>
              <w:fldChar w:fldCharType="end"/>
            </w:r>
          </w:hyperlink>
        </w:p>
        <w:p w14:paraId="581FEC75" w14:textId="1AD55825" w:rsidR="00294235" w:rsidRDefault="00294235">
          <w:pPr>
            <w:pStyle w:val="TM1"/>
            <w:tabs>
              <w:tab w:val="left" w:pos="1440"/>
              <w:tab w:val="right" w:leader="dot" w:pos="9062"/>
            </w:tabs>
            <w:rPr>
              <w:rFonts w:asciiTheme="minorHAnsi" w:eastAsiaTheme="minorEastAsia" w:hAnsiTheme="minorHAnsi" w:cstheme="minorBidi"/>
              <w:bCs w:val="0"/>
              <w:noProof/>
              <w:color w:val="auto"/>
              <w:kern w:val="2"/>
              <w14:ligatures w14:val="standardContextual"/>
            </w:rPr>
          </w:pPr>
          <w:hyperlink w:anchor="_Toc226962570" w:history="1">
            <w:r w:rsidRPr="001E3C31">
              <w:rPr>
                <w:rStyle w:val="Lienhypertexte"/>
                <w:noProof/>
              </w:rPr>
              <w:t>Article XII.</w:t>
            </w:r>
            <w:r>
              <w:rPr>
                <w:rFonts w:asciiTheme="minorHAnsi" w:eastAsiaTheme="minorEastAsia" w:hAnsiTheme="minorHAnsi" w:cstheme="minorBidi"/>
                <w:bCs w:val="0"/>
                <w:noProof/>
                <w:color w:val="auto"/>
                <w:kern w:val="2"/>
                <w14:ligatures w14:val="standardContextual"/>
              </w:rPr>
              <w:tab/>
            </w:r>
            <w:r w:rsidRPr="001E3C31">
              <w:rPr>
                <w:rStyle w:val="Lienhypertexte"/>
                <w:noProof/>
              </w:rPr>
              <w:t>DENONCIATION</w:t>
            </w:r>
            <w:r>
              <w:rPr>
                <w:noProof/>
                <w:webHidden/>
              </w:rPr>
              <w:tab/>
            </w:r>
            <w:r>
              <w:rPr>
                <w:noProof/>
                <w:webHidden/>
              </w:rPr>
              <w:fldChar w:fldCharType="begin"/>
            </w:r>
            <w:r>
              <w:rPr>
                <w:noProof/>
                <w:webHidden/>
              </w:rPr>
              <w:instrText xml:space="preserve"> PAGEREF _Toc226962570 \h </w:instrText>
            </w:r>
            <w:r>
              <w:rPr>
                <w:noProof/>
                <w:webHidden/>
              </w:rPr>
            </w:r>
            <w:r>
              <w:rPr>
                <w:noProof/>
                <w:webHidden/>
              </w:rPr>
              <w:fldChar w:fldCharType="separate"/>
            </w:r>
            <w:r>
              <w:rPr>
                <w:noProof/>
                <w:webHidden/>
              </w:rPr>
              <w:t>10</w:t>
            </w:r>
            <w:r>
              <w:rPr>
                <w:noProof/>
                <w:webHidden/>
              </w:rPr>
              <w:fldChar w:fldCharType="end"/>
            </w:r>
          </w:hyperlink>
        </w:p>
        <w:p w14:paraId="5BBF36FE" w14:textId="65A63731" w:rsidR="00294235" w:rsidRDefault="00294235">
          <w:pPr>
            <w:pStyle w:val="TM1"/>
            <w:tabs>
              <w:tab w:val="left" w:pos="1440"/>
              <w:tab w:val="right" w:leader="dot" w:pos="9062"/>
            </w:tabs>
            <w:rPr>
              <w:rFonts w:asciiTheme="minorHAnsi" w:eastAsiaTheme="minorEastAsia" w:hAnsiTheme="minorHAnsi" w:cstheme="minorBidi"/>
              <w:bCs w:val="0"/>
              <w:noProof/>
              <w:color w:val="auto"/>
              <w:kern w:val="2"/>
              <w14:ligatures w14:val="standardContextual"/>
            </w:rPr>
          </w:pPr>
          <w:hyperlink w:anchor="_Toc226962571" w:history="1">
            <w:r w:rsidRPr="001E3C31">
              <w:rPr>
                <w:rStyle w:val="Lienhypertexte"/>
                <w:noProof/>
              </w:rPr>
              <w:t>Article XIII.</w:t>
            </w:r>
            <w:r>
              <w:rPr>
                <w:rFonts w:asciiTheme="minorHAnsi" w:eastAsiaTheme="minorEastAsia" w:hAnsiTheme="minorHAnsi" w:cstheme="minorBidi"/>
                <w:bCs w:val="0"/>
                <w:noProof/>
                <w:color w:val="auto"/>
                <w:kern w:val="2"/>
                <w14:ligatures w14:val="standardContextual"/>
              </w:rPr>
              <w:tab/>
            </w:r>
            <w:r w:rsidRPr="001E3C31">
              <w:rPr>
                <w:rStyle w:val="Lienhypertexte"/>
                <w:noProof/>
              </w:rPr>
              <w:t>FORMALITES DE DEPOT ET DE PUBLICITE</w:t>
            </w:r>
            <w:r>
              <w:rPr>
                <w:noProof/>
                <w:webHidden/>
              </w:rPr>
              <w:tab/>
            </w:r>
            <w:r>
              <w:rPr>
                <w:noProof/>
                <w:webHidden/>
              </w:rPr>
              <w:fldChar w:fldCharType="begin"/>
            </w:r>
            <w:r>
              <w:rPr>
                <w:noProof/>
                <w:webHidden/>
              </w:rPr>
              <w:instrText xml:space="preserve"> PAGEREF _Toc226962571 \h </w:instrText>
            </w:r>
            <w:r>
              <w:rPr>
                <w:noProof/>
                <w:webHidden/>
              </w:rPr>
            </w:r>
            <w:r>
              <w:rPr>
                <w:noProof/>
                <w:webHidden/>
              </w:rPr>
              <w:fldChar w:fldCharType="separate"/>
            </w:r>
            <w:r>
              <w:rPr>
                <w:noProof/>
                <w:webHidden/>
              </w:rPr>
              <w:t>10</w:t>
            </w:r>
            <w:r>
              <w:rPr>
                <w:noProof/>
                <w:webHidden/>
              </w:rPr>
              <w:fldChar w:fldCharType="end"/>
            </w:r>
          </w:hyperlink>
        </w:p>
        <w:p w14:paraId="2B4D398B" w14:textId="51AD9D17" w:rsidR="00C92693" w:rsidRDefault="00C92693" w:rsidP="001C5784">
          <w:pPr>
            <w:spacing w:line="360" w:lineRule="auto"/>
          </w:pPr>
          <w:r>
            <w:rPr>
              <w:b/>
            </w:rPr>
            <w:fldChar w:fldCharType="end"/>
          </w:r>
        </w:p>
      </w:sdtContent>
    </w:sdt>
    <w:p w14:paraId="41A3B27D" w14:textId="77777777" w:rsidR="00C92693" w:rsidRDefault="00C92693" w:rsidP="00310D5B">
      <w:pPr>
        <w:sectPr w:rsidR="00C92693">
          <w:pgSz w:w="11906" w:h="16838"/>
          <w:pgMar w:top="1417" w:right="1417" w:bottom="1417" w:left="1417" w:header="708" w:footer="708" w:gutter="0"/>
          <w:cols w:space="708"/>
          <w:docGrid w:linePitch="360"/>
        </w:sectPr>
      </w:pPr>
    </w:p>
    <w:p w14:paraId="1B0EA3B0" w14:textId="77777777" w:rsidR="00C92693" w:rsidRPr="00C92693" w:rsidRDefault="00C92693" w:rsidP="00310D5B"/>
    <w:p w14:paraId="625DA0A0" w14:textId="2719924F" w:rsidR="00C00917" w:rsidRPr="001A0A7B" w:rsidRDefault="00C00917" w:rsidP="00310D5B">
      <w:pPr>
        <w:rPr>
          <w:b/>
          <w:bCs w:val="0"/>
        </w:rPr>
      </w:pPr>
      <w:r w:rsidRPr="001A0A7B">
        <w:rPr>
          <w:b/>
          <w:bCs w:val="0"/>
        </w:rPr>
        <w:t>PREAMBULE</w:t>
      </w:r>
    </w:p>
    <w:p w14:paraId="588A0151" w14:textId="77777777" w:rsidR="00C92693" w:rsidRDefault="00C92693" w:rsidP="00E4616D">
      <w:pPr>
        <w:pStyle w:val="Sansinterligne"/>
        <w:rPr>
          <w:sz w:val="24"/>
          <w:szCs w:val="24"/>
        </w:rPr>
      </w:pPr>
    </w:p>
    <w:p w14:paraId="6B462D1C" w14:textId="40034565" w:rsidR="00E4616D" w:rsidRDefault="007B5D5C" w:rsidP="00E4616D">
      <w:pPr>
        <w:pStyle w:val="Sansinterligne"/>
        <w:rPr>
          <w:sz w:val="24"/>
          <w:szCs w:val="24"/>
        </w:rPr>
      </w:pPr>
      <w:r w:rsidRPr="001A0A7B">
        <w:rPr>
          <w:sz w:val="24"/>
          <w:szCs w:val="24"/>
        </w:rPr>
        <w:t>L’</w:t>
      </w:r>
      <w:r w:rsidR="00191F39">
        <w:rPr>
          <w:sz w:val="24"/>
          <w:szCs w:val="24"/>
        </w:rPr>
        <w:t>entreprise</w:t>
      </w:r>
      <w:r w:rsidR="00E4616D" w:rsidRPr="001A0A7B">
        <w:rPr>
          <w:sz w:val="24"/>
          <w:szCs w:val="24"/>
        </w:rPr>
        <w:t xml:space="preserve"> de la société souhaite mettre en place un forfait annuel en jours pour les salariés autonomes. Il a pour objectif d’adapter leur décompte du temps de travail, en référence journalière, avec une organisation du travail leur permettant plus d’autonomie et en meilleure adéquation avec les besoins et le développement de l’entreprise.</w:t>
      </w:r>
    </w:p>
    <w:p w14:paraId="2B832C23" w14:textId="77777777" w:rsidR="00C92693" w:rsidRPr="001A0A7B" w:rsidRDefault="00C92693" w:rsidP="00E4616D">
      <w:pPr>
        <w:pStyle w:val="Sansinterligne"/>
        <w:rPr>
          <w:sz w:val="24"/>
          <w:szCs w:val="24"/>
        </w:rPr>
      </w:pPr>
    </w:p>
    <w:p w14:paraId="4689C2A3" w14:textId="5AC4774F" w:rsidR="00F92184" w:rsidRDefault="00F92184" w:rsidP="00310D5B">
      <w:r w:rsidRPr="001A0A7B">
        <w:t>Conscient</w:t>
      </w:r>
      <w:r w:rsidR="00701E37" w:rsidRPr="001A0A7B">
        <w:t>e</w:t>
      </w:r>
      <w:r w:rsidRPr="001A0A7B">
        <w:t xml:space="preserve"> de l’intérêt que peut représenter un tel mode d’organisation du travail pour certains salariés, </w:t>
      </w:r>
      <w:r w:rsidR="007B5D5C" w:rsidRPr="001A0A7B">
        <w:t>l’Employeur</w:t>
      </w:r>
      <w:r w:rsidRPr="001A0A7B">
        <w:t xml:space="preserve"> a décidé de proposer un projet d’accord collectif relatif au Forfait Annuel en jours et de procéder par voie de référendum pour sa validation.</w:t>
      </w:r>
    </w:p>
    <w:p w14:paraId="735CF8AC" w14:textId="77777777" w:rsidR="00C92693" w:rsidRPr="001A0A7B" w:rsidRDefault="00C92693" w:rsidP="00310D5B"/>
    <w:p w14:paraId="5BC1C7BD" w14:textId="0C015E37" w:rsidR="00BF47DC" w:rsidRDefault="00BF47DC" w:rsidP="00191F39">
      <w:r w:rsidRPr="001A0A7B">
        <w:t xml:space="preserve">A cette fin, l’Employeur a souhaité formaliser, au niveau </w:t>
      </w:r>
      <w:r w:rsidR="00701E37" w:rsidRPr="001A0A7B">
        <w:t>d</w:t>
      </w:r>
      <w:r w:rsidR="00DB2913" w:rsidRPr="001A0A7B">
        <w:t>e l’entreprise</w:t>
      </w:r>
      <w:r w:rsidRPr="001A0A7B">
        <w:t>, le dispositif de forfait annuel en jours pour les salariés cadres autonomes, répondant aux besoins de la S</w:t>
      </w:r>
      <w:r w:rsidR="007C4F5C" w:rsidRPr="001A0A7B">
        <w:t>ociété</w:t>
      </w:r>
      <w:r w:rsidRPr="001A0A7B">
        <w:t>, tout en garantissant aux intéressés le droit à la santé et à la sécurité au travail, le droit au repos et au nécessaire équilibre entre vie professionnelle et vie personnelle.</w:t>
      </w:r>
    </w:p>
    <w:p w14:paraId="77592775" w14:textId="77777777" w:rsidR="00C92693" w:rsidRPr="001A0A7B" w:rsidRDefault="00C92693" w:rsidP="00191F39"/>
    <w:p w14:paraId="34188DFB" w14:textId="324BBE46" w:rsidR="00BF47DC" w:rsidRDefault="00BF47DC" w:rsidP="00310D5B">
      <w:r w:rsidRPr="001A0A7B">
        <w:t>Le présent accord en présente les modalités d’application et les garanties pour les salariés concernés.</w:t>
      </w:r>
    </w:p>
    <w:p w14:paraId="10C49993" w14:textId="77777777" w:rsidR="00C92693" w:rsidRPr="001A0A7B" w:rsidRDefault="00C92693" w:rsidP="00310D5B"/>
    <w:p w14:paraId="2D0B9460" w14:textId="13FCE740" w:rsidR="00BF47DC" w:rsidRDefault="00BF47DC" w:rsidP="00310D5B">
      <w:r w:rsidRPr="001A0A7B">
        <w:t xml:space="preserve">L’effectif de la </w:t>
      </w:r>
      <w:r w:rsidR="002C6B8E" w:rsidRPr="001A0A7B">
        <w:t>S</w:t>
      </w:r>
      <w:r w:rsidR="007C4F5C" w:rsidRPr="001A0A7B">
        <w:t>ociété</w:t>
      </w:r>
      <w:r w:rsidR="002C6B8E" w:rsidRPr="001A0A7B">
        <w:t xml:space="preserve"> </w:t>
      </w:r>
      <w:r w:rsidRPr="001A0A7B">
        <w:t xml:space="preserve">étant inférieur à </w:t>
      </w:r>
      <w:r w:rsidR="007C4F5C" w:rsidRPr="001A0A7B">
        <w:t>10</w:t>
      </w:r>
      <w:r w:rsidR="00171497" w:rsidRPr="001A0A7B">
        <w:t xml:space="preserve"> </w:t>
      </w:r>
      <w:r w:rsidRPr="001A0A7B">
        <w:t xml:space="preserve">salariés à la date du présent accord, </w:t>
      </w:r>
      <w:r w:rsidR="00BD5F90" w:rsidRPr="001A0A7B">
        <w:t>l’accord</w:t>
      </w:r>
      <w:r w:rsidRPr="001A0A7B">
        <w:t xml:space="preserve"> a été adopté par référendum en application de l’article L.2232-2</w:t>
      </w:r>
      <w:r w:rsidR="00171497" w:rsidRPr="001A0A7B">
        <w:t>3</w:t>
      </w:r>
      <w:r w:rsidRPr="001A0A7B">
        <w:t xml:space="preserve"> du code du travail.</w:t>
      </w:r>
    </w:p>
    <w:p w14:paraId="15267780" w14:textId="77777777" w:rsidR="00C92693" w:rsidRPr="001A0A7B" w:rsidRDefault="00C92693" w:rsidP="00310D5B"/>
    <w:p w14:paraId="3047F793" w14:textId="6DC2CA67" w:rsidR="00BF47DC" w:rsidRPr="001A0A7B" w:rsidRDefault="00BF47DC" w:rsidP="00310D5B">
      <w:r w:rsidRPr="001A0A7B">
        <w:t xml:space="preserve">Conformément au décret n°2017-1767 du 26 décembre 2017, le projet d’accord a été communiqué à chaque salarié </w:t>
      </w:r>
      <w:r w:rsidR="003C69C1" w:rsidRPr="001A0A7B">
        <w:t xml:space="preserve">via </w:t>
      </w:r>
      <w:r w:rsidR="009D7AA8">
        <w:t xml:space="preserve">une remise en mains propres </w:t>
      </w:r>
      <w:r w:rsidR="003C69C1" w:rsidRPr="001A0A7B">
        <w:t xml:space="preserve">du projet d’accord </w:t>
      </w:r>
      <w:r w:rsidR="002C6B8E" w:rsidRPr="001A0A7B">
        <w:t xml:space="preserve">le </w:t>
      </w:r>
      <w:r w:rsidR="007C4F5C" w:rsidRPr="001A0A7B">
        <w:t>4 mars 2026</w:t>
      </w:r>
      <w:r w:rsidR="00DB2913" w:rsidRPr="001A0A7B">
        <w:t>.</w:t>
      </w:r>
    </w:p>
    <w:p w14:paraId="53F18DEE" w14:textId="36C5F9C3" w:rsidR="00BF47DC" w:rsidRPr="001A0A7B" w:rsidRDefault="00BF47DC" w:rsidP="00310D5B">
      <w:r w:rsidRPr="001A0A7B">
        <w:t>La consultation s’est déroulée pendant le temps de travail le</w:t>
      </w:r>
      <w:r w:rsidR="00993667" w:rsidRPr="001A0A7B">
        <w:t xml:space="preserve"> </w:t>
      </w:r>
      <w:r w:rsidR="007C4F5C" w:rsidRPr="001A0A7B">
        <w:t>4 mars 2026</w:t>
      </w:r>
      <w:r w:rsidR="0046177B">
        <w:t>.</w:t>
      </w:r>
    </w:p>
    <w:p w14:paraId="5D80DDAB" w14:textId="41C3F188" w:rsidR="00BF47DC" w:rsidRDefault="00BF47DC" w:rsidP="00041C49">
      <w:r w:rsidRPr="001A0A7B">
        <w:t>Le résultat d</w:t>
      </w:r>
      <w:r w:rsidR="00191F39">
        <w:t xml:space="preserve">e la consultation </w:t>
      </w:r>
      <w:r w:rsidRPr="001A0A7B">
        <w:t xml:space="preserve">a été consigné dans </w:t>
      </w:r>
      <w:r w:rsidR="0046177B">
        <w:t xml:space="preserve">la liste d’émargement annexée </w:t>
      </w:r>
      <w:r w:rsidRPr="001A0A7B">
        <w:t>au présent accord.</w:t>
      </w:r>
    </w:p>
    <w:p w14:paraId="7AB17AB2" w14:textId="77777777" w:rsidR="00C92693" w:rsidRDefault="00C92693" w:rsidP="00041C49"/>
    <w:p w14:paraId="3F64D291" w14:textId="77777777" w:rsidR="00C92693" w:rsidRPr="001A0A7B" w:rsidRDefault="00C92693" w:rsidP="00041C49"/>
    <w:p w14:paraId="290B66CF" w14:textId="0A655948" w:rsidR="00F92184" w:rsidRPr="001A0A7B" w:rsidRDefault="007B5D5C" w:rsidP="00310D5B">
      <w:r w:rsidRPr="001A0A7B">
        <w:t>L’Employeur</w:t>
      </w:r>
      <w:r w:rsidR="00F92184" w:rsidRPr="001A0A7B">
        <w:t xml:space="preserve"> réaffirme son attachement aux droits à la santé, à la sécurité et au repos du salarié, et entendent se référer dans le cadre du présent accord :</w:t>
      </w:r>
    </w:p>
    <w:p w14:paraId="3573C900" w14:textId="77777777" w:rsidR="00F92184" w:rsidRPr="001A0A7B" w:rsidRDefault="00F92184" w:rsidP="00310D5B">
      <w:pPr>
        <w:pStyle w:val="Paragraphedeliste"/>
        <w:numPr>
          <w:ilvl w:val="0"/>
          <w:numId w:val="6"/>
        </w:numPr>
      </w:pPr>
      <w:r w:rsidRPr="001A0A7B">
        <w:t>aux dispositions de l’alinéa 11 du Préambule de la constitution de 1946, qui garantit le droit à la santé et au repos du travailleur ;</w:t>
      </w:r>
    </w:p>
    <w:p w14:paraId="35F2C883" w14:textId="77777777" w:rsidR="00F92184" w:rsidRPr="001A0A7B" w:rsidRDefault="00F92184" w:rsidP="00310D5B">
      <w:pPr>
        <w:pStyle w:val="Paragraphedeliste"/>
        <w:numPr>
          <w:ilvl w:val="0"/>
          <w:numId w:val="6"/>
        </w:numPr>
      </w:pPr>
      <w:r w:rsidRPr="001A0A7B">
        <w:t>à la directive 2003-88 CE du 4 novembre 2003, dont les articles 17 alinéa 1 et 19 ne permettent aux Etats-membres de déroger aux dispositions relatives à la durée du travail que dans le respect des principes généraux de la protection de la sécurité et de la santé du travailleur ;</w:t>
      </w:r>
    </w:p>
    <w:p w14:paraId="3E031651" w14:textId="77777777" w:rsidR="00F92184" w:rsidRPr="001A0A7B" w:rsidRDefault="00F92184" w:rsidP="00310D5B">
      <w:pPr>
        <w:pStyle w:val="Paragraphedeliste"/>
        <w:numPr>
          <w:ilvl w:val="0"/>
          <w:numId w:val="6"/>
        </w:numPr>
      </w:pPr>
      <w:r w:rsidRPr="001A0A7B">
        <w:t>l’article 31 de la Charte des droits fondamentaux de l’union européenne qui garantit au travailleur des conditions de travail qui respectent sa santé, sa sécurité et sa dignité.</w:t>
      </w:r>
    </w:p>
    <w:p w14:paraId="57726622" w14:textId="77777777" w:rsidR="00F92184" w:rsidRPr="001A0A7B" w:rsidRDefault="00F92184" w:rsidP="00310D5B"/>
    <w:p w14:paraId="209AFE70" w14:textId="77777777" w:rsidR="00BF47DC" w:rsidRPr="001A0A7B" w:rsidRDefault="00BF47DC" w:rsidP="00310D5B">
      <w:pPr>
        <w:rPr>
          <w:b/>
          <w:bCs w:val="0"/>
        </w:rPr>
      </w:pPr>
      <w:r w:rsidRPr="001A0A7B">
        <w:rPr>
          <w:b/>
          <w:bCs w:val="0"/>
        </w:rPr>
        <w:t>IL A ETE CONVENU CE QUI SUIT :</w:t>
      </w:r>
    </w:p>
    <w:p w14:paraId="665BEBB3" w14:textId="77777777" w:rsidR="002F50F1" w:rsidRPr="001A0A7B" w:rsidRDefault="002F50F1">
      <w:pPr>
        <w:spacing w:after="160" w:line="259" w:lineRule="auto"/>
        <w:jc w:val="left"/>
        <w:rPr>
          <w:b/>
          <w:bCs w:val="0"/>
          <w:u w:val="single"/>
        </w:rPr>
      </w:pPr>
      <w:r w:rsidRPr="001A0A7B">
        <w:br w:type="page"/>
      </w:r>
    </w:p>
    <w:p w14:paraId="751FE23B" w14:textId="29B11861" w:rsidR="00BF47DC" w:rsidRPr="00041C49" w:rsidRDefault="00E4616D" w:rsidP="00E4616D">
      <w:pPr>
        <w:pStyle w:val="Titre1"/>
      </w:pPr>
      <w:bookmarkStart w:id="0" w:name="_Toc226962547"/>
      <w:r w:rsidRPr="00041C49">
        <w:lastRenderedPageBreak/>
        <w:t>SALARIES VIS</w:t>
      </w:r>
      <w:r w:rsidR="007B5D5C" w:rsidRPr="00041C49">
        <w:t>E</w:t>
      </w:r>
      <w:r w:rsidRPr="00041C49">
        <w:t>S</w:t>
      </w:r>
      <w:bookmarkEnd w:id="0"/>
    </w:p>
    <w:p w14:paraId="6336DF94" w14:textId="77777777" w:rsidR="00BF47DC" w:rsidRPr="001A0A7B" w:rsidRDefault="00BF47DC" w:rsidP="00310D5B">
      <w:r w:rsidRPr="001A0A7B">
        <w:t>Conformément à l'article L.3121-58 du code du Travail, le mécanisme du forfait jours sur l'année peut viser les salariés suivants :</w:t>
      </w:r>
    </w:p>
    <w:p w14:paraId="35FA509A" w14:textId="0B11126B" w:rsidR="00FD4459" w:rsidRPr="001A0A7B" w:rsidRDefault="00BF47DC" w:rsidP="00D23F8A">
      <w:pPr>
        <w:pStyle w:val="Paragraphedeliste"/>
        <w:numPr>
          <w:ilvl w:val="0"/>
          <w:numId w:val="6"/>
        </w:numPr>
      </w:pPr>
      <w:r w:rsidRPr="001A0A7B">
        <w:t>Salariés relevant de la catégorie des cadres et disposant d'une autonomie dans l'organisation de leur emploi du temps et dont la nature des fonctions ne les conduit pas à suivre l'horaire collectif applicable au sein du service ou de l'équipe auquel ils sont intégrés.</w:t>
      </w:r>
    </w:p>
    <w:p w14:paraId="52804839" w14:textId="77777777" w:rsidR="00D23F8A" w:rsidRDefault="00D23F8A" w:rsidP="007C4F5C"/>
    <w:p w14:paraId="108D43A2" w14:textId="7C047819" w:rsidR="00701E37" w:rsidRPr="001A0A7B" w:rsidRDefault="00701E37" w:rsidP="007C4F5C">
      <w:r w:rsidRPr="001A0A7B">
        <w:t>En revanche, les personnes suivantes ne sont pas éligibles au forfait jours :</w:t>
      </w:r>
    </w:p>
    <w:p w14:paraId="3C8323FD" w14:textId="56297788" w:rsidR="00701E37" w:rsidRPr="001A0A7B" w:rsidRDefault="00701E37" w:rsidP="00701E37">
      <w:pPr>
        <w:pStyle w:val="Sansinterligne"/>
        <w:numPr>
          <w:ilvl w:val="0"/>
          <w:numId w:val="11"/>
        </w:numPr>
        <w:rPr>
          <w:sz w:val="24"/>
          <w:szCs w:val="24"/>
        </w:rPr>
      </w:pPr>
      <w:r w:rsidRPr="001A0A7B">
        <w:rPr>
          <w:sz w:val="24"/>
          <w:szCs w:val="24"/>
        </w:rPr>
        <w:t>les cadres dirigeants (au sens de l’article L 3111-2 du code du travail)</w:t>
      </w:r>
      <w:r w:rsidR="00D23F8A">
        <w:rPr>
          <w:sz w:val="24"/>
          <w:szCs w:val="24"/>
        </w:rPr>
        <w:t>,</w:t>
      </w:r>
    </w:p>
    <w:p w14:paraId="74A21D35" w14:textId="57A791BD" w:rsidR="00701E37" w:rsidRDefault="00701E37" w:rsidP="00701E37">
      <w:pPr>
        <w:pStyle w:val="Sansinterligne"/>
        <w:numPr>
          <w:ilvl w:val="0"/>
          <w:numId w:val="11"/>
        </w:numPr>
        <w:rPr>
          <w:sz w:val="24"/>
          <w:szCs w:val="24"/>
        </w:rPr>
      </w:pPr>
      <w:r w:rsidRPr="001A0A7B">
        <w:rPr>
          <w:sz w:val="24"/>
          <w:szCs w:val="24"/>
        </w:rPr>
        <w:t>les autres cadres, employés ou agents de maîtrise dont la durée du travail peut être prédéterminée ou qui ne disposent pas d’une pleine autonomie dans l’organisation de leur emploi du temps.</w:t>
      </w:r>
    </w:p>
    <w:p w14:paraId="66E3EE09" w14:textId="458A95E6" w:rsidR="0046177B" w:rsidRPr="00041C49" w:rsidRDefault="0046177B" w:rsidP="0046177B">
      <w:pPr>
        <w:pStyle w:val="Titre1"/>
      </w:pPr>
      <w:bookmarkStart w:id="1" w:name="_Toc226962548"/>
      <w:r w:rsidRPr="00041C49">
        <w:t>CONVENTION INDIVIDUELLE DE FORFAIT EN JOURS</w:t>
      </w:r>
      <w:bookmarkEnd w:id="1"/>
    </w:p>
    <w:p w14:paraId="3AE394F2" w14:textId="77777777" w:rsidR="0046177B" w:rsidRPr="0046177B" w:rsidRDefault="0046177B" w:rsidP="0046177B">
      <w:r w:rsidRPr="0046177B">
        <w:t>La mise en place d'un forfait annuel en jours est subordonnée à la conclusion avec les Salariés visés par le présent accord d'une convention individuelle de forfait.</w:t>
      </w:r>
    </w:p>
    <w:p w14:paraId="0EBE1BA5" w14:textId="73D9DFDF" w:rsidR="00BF47DC" w:rsidRPr="001A0A7B" w:rsidRDefault="005A656E" w:rsidP="00310D5B">
      <w:r>
        <w:t>L</w:t>
      </w:r>
      <w:r w:rsidR="00BF47DC" w:rsidRPr="001A0A7B">
        <w:t>a convention de forfait en jours doit être prévue au contrat de travail ou dans un avenant</w:t>
      </w:r>
      <w:r w:rsidR="00701E37" w:rsidRPr="001A0A7B">
        <w:t>.</w:t>
      </w:r>
    </w:p>
    <w:p w14:paraId="349F414D" w14:textId="77777777" w:rsidR="005F0C2C" w:rsidRDefault="005F0C2C" w:rsidP="000B0835"/>
    <w:p w14:paraId="3E3D5F5F" w14:textId="2BC48F0D" w:rsidR="005A656E" w:rsidRDefault="005A656E" w:rsidP="000B0835">
      <w:r>
        <w:t>Elle</w:t>
      </w:r>
      <w:r w:rsidR="00BF47DC" w:rsidRPr="001A0A7B">
        <w:t xml:space="preserve"> comprendra notamment</w:t>
      </w:r>
      <w:r w:rsidR="005F0C2C">
        <w:t xml:space="preserve"> les dispositions suivantes</w:t>
      </w:r>
      <w:r w:rsidR="00BF47DC" w:rsidRPr="001A0A7B">
        <w:t> :</w:t>
      </w:r>
    </w:p>
    <w:p w14:paraId="76FBD6CD" w14:textId="77777777" w:rsidR="005A656E" w:rsidRDefault="00BF47DC" w:rsidP="005A656E">
      <w:pPr>
        <w:pStyle w:val="Paragraphedeliste"/>
        <w:numPr>
          <w:ilvl w:val="0"/>
          <w:numId w:val="11"/>
        </w:numPr>
      </w:pPr>
      <w:r w:rsidRPr="001A0A7B">
        <w:t>le nombre de jours travaillés dans l'année</w:t>
      </w:r>
      <w:r w:rsidR="005A656E">
        <w:t>,</w:t>
      </w:r>
    </w:p>
    <w:p w14:paraId="36E81BB4" w14:textId="77777777" w:rsidR="005A656E" w:rsidRDefault="00BF47DC" w:rsidP="005A656E">
      <w:pPr>
        <w:pStyle w:val="Paragraphedeliste"/>
        <w:numPr>
          <w:ilvl w:val="0"/>
          <w:numId w:val="11"/>
        </w:numPr>
      </w:pPr>
      <w:r w:rsidRPr="001A0A7B">
        <w:t>la période annuelle de référence</w:t>
      </w:r>
      <w:r w:rsidR="005A656E">
        <w:t>,</w:t>
      </w:r>
    </w:p>
    <w:p w14:paraId="7A2C3F72" w14:textId="77777777" w:rsidR="005A656E" w:rsidRDefault="00BF47DC" w:rsidP="005A656E">
      <w:pPr>
        <w:pStyle w:val="Paragraphedeliste"/>
        <w:numPr>
          <w:ilvl w:val="0"/>
          <w:numId w:val="11"/>
        </w:numPr>
      </w:pPr>
      <w:r w:rsidRPr="001A0A7B">
        <w:t>l’entretien individuel obligatoire annuel conformément à l'article L. 3121-60 du code du travail</w:t>
      </w:r>
      <w:r w:rsidR="005A656E">
        <w:t>,</w:t>
      </w:r>
    </w:p>
    <w:p w14:paraId="10EE638B" w14:textId="77777777" w:rsidR="005A656E" w:rsidRDefault="00BF47DC" w:rsidP="005A656E">
      <w:pPr>
        <w:pStyle w:val="Paragraphedeliste"/>
        <w:numPr>
          <w:ilvl w:val="0"/>
          <w:numId w:val="11"/>
        </w:numPr>
      </w:pPr>
      <w:r w:rsidRPr="001A0A7B">
        <w:t>les modalités d'évaluation et de suivi de la charge de travail du salarié</w:t>
      </w:r>
      <w:r w:rsidR="005A656E">
        <w:t>,</w:t>
      </w:r>
    </w:p>
    <w:p w14:paraId="07EB01AA" w14:textId="246D81AC" w:rsidR="00E4616D" w:rsidRPr="001A0A7B" w:rsidRDefault="00BF47DC" w:rsidP="005A656E">
      <w:pPr>
        <w:pStyle w:val="Paragraphedeliste"/>
        <w:numPr>
          <w:ilvl w:val="0"/>
          <w:numId w:val="11"/>
        </w:numPr>
      </w:pPr>
      <w:r w:rsidRPr="001A0A7B">
        <w:t>la rémunération.</w:t>
      </w:r>
    </w:p>
    <w:p w14:paraId="1B711FE1" w14:textId="0C95C1BE" w:rsidR="00BF47DC" w:rsidRPr="00041C49" w:rsidRDefault="00E4616D" w:rsidP="00041C49">
      <w:pPr>
        <w:pStyle w:val="Titre1"/>
      </w:pPr>
      <w:bookmarkStart w:id="2" w:name="_Toc226962549"/>
      <w:r w:rsidRPr="00041C49">
        <w:t>DUREE ET DECOMPTE DU TEMPS DE TRAVAIL</w:t>
      </w:r>
      <w:bookmarkEnd w:id="2"/>
    </w:p>
    <w:p w14:paraId="5DE0A931" w14:textId="6B6922EC" w:rsidR="00BF47DC" w:rsidRPr="00041C49" w:rsidRDefault="00BF47DC" w:rsidP="00041C49">
      <w:pPr>
        <w:pStyle w:val="Titre2"/>
      </w:pPr>
      <w:bookmarkStart w:id="3" w:name="_Toc226962550"/>
      <w:r w:rsidRPr="00041C49">
        <w:t>Nombre de jours travaillés et période de référence du forfait</w:t>
      </w:r>
      <w:bookmarkEnd w:id="3"/>
    </w:p>
    <w:p w14:paraId="12B9F8DD" w14:textId="1814637A" w:rsidR="00F92184" w:rsidRDefault="00F92184" w:rsidP="00310D5B">
      <w:r w:rsidRPr="001A0A7B">
        <w:t>Le temps de travail est décompté en nombre de jours travaillés, dans les conditions prévues ci-après.</w:t>
      </w:r>
    </w:p>
    <w:p w14:paraId="41F06631" w14:textId="77777777" w:rsidR="00D23F8A" w:rsidRPr="001A0A7B" w:rsidRDefault="00D23F8A" w:rsidP="00310D5B"/>
    <w:p w14:paraId="0EC7AE52" w14:textId="72AB07BE" w:rsidR="00BF47DC" w:rsidRDefault="00BF47DC" w:rsidP="00310D5B">
      <w:r w:rsidRPr="001A0A7B">
        <w:t xml:space="preserve">La durée du forfait jours est de </w:t>
      </w:r>
      <w:r w:rsidRPr="005A656E">
        <w:rPr>
          <w:u w:val="single"/>
        </w:rPr>
        <w:t>218 jours</w:t>
      </w:r>
      <w:r w:rsidRPr="005A656E">
        <w:rPr>
          <w:color w:val="FF0000"/>
          <w:u w:val="single"/>
        </w:rPr>
        <w:t xml:space="preserve"> </w:t>
      </w:r>
      <w:r w:rsidR="005A656E" w:rsidRPr="005A656E">
        <w:rPr>
          <w:u w:val="single"/>
        </w:rPr>
        <w:t>par an</w:t>
      </w:r>
      <w:r w:rsidRPr="001A0A7B">
        <w:t>, journée de solidarité incluse, pour un salarié présent sur la totalité de l’année civile et ayant des droits à congés payés complets.</w:t>
      </w:r>
    </w:p>
    <w:p w14:paraId="49B8A04E" w14:textId="77777777" w:rsidR="00D23F8A" w:rsidRPr="001A0A7B" w:rsidRDefault="00D23F8A" w:rsidP="00310D5B"/>
    <w:p w14:paraId="7F0118AF" w14:textId="77777777" w:rsidR="00F92184" w:rsidRDefault="00F92184" w:rsidP="00310D5B">
      <w:r w:rsidRPr="001A0A7B">
        <w:t xml:space="preserve">La </w:t>
      </w:r>
      <w:r w:rsidRPr="00D23F8A">
        <w:rPr>
          <w:u w:val="single"/>
        </w:rPr>
        <w:t>période de référence</w:t>
      </w:r>
      <w:r w:rsidRPr="001A0A7B">
        <w:t xml:space="preserve"> du forfait s’entend du 1</w:t>
      </w:r>
      <w:r w:rsidRPr="001A0A7B">
        <w:rPr>
          <w:vertAlign w:val="superscript"/>
        </w:rPr>
        <w:t>er</w:t>
      </w:r>
      <w:r w:rsidRPr="001A0A7B">
        <w:t xml:space="preserve"> janvier au 31 décembre.</w:t>
      </w:r>
    </w:p>
    <w:p w14:paraId="27615417" w14:textId="77777777" w:rsidR="00D23F8A" w:rsidRPr="00294235" w:rsidRDefault="00D23F8A" w:rsidP="00310D5B">
      <w:pPr>
        <w:rPr>
          <w:color w:val="auto"/>
        </w:rPr>
      </w:pPr>
    </w:p>
    <w:p w14:paraId="53888620" w14:textId="2654ED60" w:rsidR="00F92184" w:rsidRPr="00294235" w:rsidRDefault="00F92184" w:rsidP="00310D5B">
      <w:pPr>
        <w:rPr>
          <w:color w:val="auto"/>
        </w:rPr>
      </w:pPr>
      <w:r w:rsidRPr="00294235">
        <w:rPr>
          <w:color w:val="auto"/>
        </w:rPr>
        <w:t>Les jours de travail sont fixés par ces salariés en cohérence avec leurs contraintes professionnelles, dans le cadre d’un fonctionnement du lundi au samedi, sauf contrainte particulière.</w:t>
      </w:r>
    </w:p>
    <w:p w14:paraId="1D773A63" w14:textId="15C8D15E" w:rsidR="00BF47DC" w:rsidRPr="00041C49" w:rsidRDefault="00BF47DC" w:rsidP="00041C49">
      <w:pPr>
        <w:pStyle w:val="Titre2"/>
      </w:pPr>
      <w:bookmarkStart w:id="4" w:name="_Toc226962551"/>
      <w:r w:rsidRPr="00041C49">
        <w:t>Nombre de jours de repos</w:t>
      </w:r>
      <w:bookmarkEnd w:id="4"/>
    </w:p>
    <w:p w14:paraId="02079D18" w14:textId="77777777" w:rsidR="00BF47DC" w:rsidRDefault="00BF47DC" w:rsidP="00310D5B">
      <w:r w:rsidRPr="001A0A7B">
        <w:t>Un nombre de jours de repos est déterminé chaque année pour respecter le nombre de jours travaillés prévus dans le contrat ou l’avenant au contrat de travail.</w:t>
      </w:r>
    </w:p>
    <w:p w14:paraId="4C07B33C" w14:textId="77777777" w:rsidR="00D23F8A" w:rsidRDefault="00D23F8A" w:rsidP="00310D5B"/>
    <w:p w14:paraId="4D80F6AF" w14:textId="77777777" w:rsidR="005F0C2C" w:rsidRDefault="005F0C2C" w:rsidP="00310D5B"/>
    <w:p w14:paraId="6020A425" w14:textId="77777777" w:rsidR="005F0C2C" w:rsidRDefault="005F0C2C" w:rsidP="00310D5B"/>
    <w:p w14:paraId="1B0E8A1B" w14:textId="77777777" w:rsidR="005F0C2C" w:rsidRDefault="005F0C2C" w:rsidP="00310D5B"/>
    <w:p w14:paraId="5F23A48C" w14:textId="77777777" w:rsidR="005F0C2C" w:rsidRDefault="005F0C2C" w:rsidP="00310D5B"/>
    <w:p w14:paraId="5FEA33CB" w14:textId="77777777" w:rsidR="005F0C2C" w:rsidRPr="001A0A7B" w:rsidRDefault="005F0C2C" w:rsidP="00310D5B"/>
    <w:p w14:paraId="79224CE0" w14:textId="77777777" w:rsidR="00BF47DC" w:rsidRDefault="00BF47DC" w:rsidP="00310D5B">
      <w:r w:rsidRPr="001A0A7B">
        <w:lastRenderedPageBreak/>
        <w:t>La méthode de calcul pour définir le nombre de jours de repos est la suivante :</w:t>
      </w:r>
    </w:p>
    <w:p w14:paraId="390D5999" w14:textId="77777777" w:rsidR="005F0C2C" w:rsidRDefault="005F0C2C" w:rsidP="00310D5B"/>
    <w:tbl>
      <w:tblPr>
        <w:tblStyle w:val="Grilledutableau"/>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
        <w:gridCol w:w="6452"/>
      </w:tblGrid>
      <w:tr w:rsidR="005A656E" w14:paraId="56AE7C8C" w14:textId="77777777" w:rsidTr="005A656E">
        <w:trPr>
          <w:trHeight w:val="397"/>
        </w:trPr>
        <w:tc>
          <w:tcPr>
            <w:tcW w:w="352" w:type="dxa"/>
            <w:vAlign w:val="center"/>
          </w:tcPr>
          <w:p w14:paraId="65344E44" w14:textId="77777777" w:rsidR="005A656E" w:rsidRDefault="005A656E" w:rsidP="00310D5B"/>
        </w:tc>
        <w:tc>
          <w:tcPr>
            <w:tcW w:w="6452" w:type="dxa"/>
            <w:vAlign w:val="center"/>
          </w:tcPr>
          <w:p w14:paraId="5D385F57" w14:textId="46AC909A" w:rsidR="005A656E" w:rsidRDefault="005A656E" w:rsidP="00310D5B">
            <w:r>
              <w:t>Nombre de jours calendaires</w:t>
            </w:r>
          </w:p>
        </w:tc>
      </w:tr>
      <w:tr w:rsidR="005A656E" w14:paraId="62972C20" w14:textId="77777777" w:rsidTr="005A656E">
        <w:trPr>
          <w:trHeight w:val="397"/>
        </w:trPr>
        <w:tc>
          <w:tcPr>
            <w:tcW w:w="352" w:type="dxa"/>
            <w:vAlign w:val="center"/>
          </w:tcPr>
          <w:p w14:paraId="27F074A3" w14:textId="3184C4B5" w:rsidR="005A656E" w:rsidRDefault="005A656E" w:rsidP="005A656E">
            <w:r>
              <w:t>-</w:t>
            </w:r>
          </w:p>
        </w:tc>
        <w:tc>
          <w:tcPr>
            <w:tcW w:w="6452" w:type="dxa"/>
            <w:vAlign w:val="center"/>
          </w:tcPr>
          <w:p w14:paraId="7EECEEEE" w14:textId="22AB7D3E" w:rsidR="005A656E" w:rsidRDefault="005A656E" w:rsidP="005A656E">
            <w:r>
              <w:t>Nombre de jours de repos hebdomadaires (samedi et dimanche)</w:t>
            </w:r>
          </w:p>
        </w:tc>
      </w:tr>
      <w:tr w:rsidR="005A656E" w14:paraId="3D976783" w14:textId="77777777" w:rsidTr="005A656E">
        <w:trPr>
          <w:trHeight w:val="397"/>
        </w:trPr>
        <w:tc>
          <w:tcPr>
            <w:tcW w:w="352" w:type="dxa"/>
            <w:vAlign w:val="center"/>
          </w:tcPr>
          <w:p w14:paraId="6CAFB3F9" w14:textId="4D7B27BF" w:rsidR="005A656E" w:rsidRDefault="005A656E" w:rsidP="005A656E">
            <w:r>
              <w:t>-</w:t>
            </w:r>
          </w:p>
        </w:tc>
        <w:tc>
          <w:tcPr>
            <w:tcW w:w="6452" w:type="dxa"/>
            <w:vAlign w:val="center"/>
          </w:tcPr>
          <w:p w14:paraId="353E999A" w14:textId="2D27B7B4" w:rsidR="005A656E" w:rsidRDefault="005A656E" w:rsidP="005A656E">
            <w:r>
              <w:t>Nombre de jours fériés tombant un jour ouvré</w:t>
            </w:r>
          </w:p>
        </w:tc>
      </w:tr>
      <w:tr w:rsidR="005A656E" w14:paraId="2675A767" w14:textId="77777777" w:rsidTr="005A656E">
        <w:trPr>
          <w:trHeight w:val="397"/>
        </w:trPr>
        <w:tc>
          <w:tcPr>
            <w:tcW w:w="352" w:type="dxa"/>
            <w:vAlign w:val="center"/>
          </w:tcPr>
          <w:p w14:paraId="7BD0A0BA" w14:textId="54088508" w:rsidR="005A656E" w:rsidRDefault="005A656E" w:rsidP="005A656E">
            <w:r>
              <w:t>-</w:t>
            </w:r>
          </w:p>
        </w:tc>
        <w:tc>
          <w:tcPr>
            <w:tcW w:w="6452" w:type="dxa"/>
            <w:tcBorders>
              <w:bottom w:val="single" w:sz="4" w:space="0" w:color="auto"/>
            </w:tcBorders>
            <w:vAlign w:val="center"/>
          </w:tcPr>
          <w:p w14:paraId="0DB2FBE1" w14:textId="6B344AAC" w:rsidR="005A656E" w:rsidRDefault="005A656E" w:rsidP="005A656E">
            <w:r>
              <w:t>Nombre de jours de congés payés</w:t>
            </w:r>
          </w:p>
        </w:tc>
      </w:tr>
      <w:tr w:rsidR="005A656E" w14:paraId="21497F0F" w14:textId="77777777" w:rsidTr="005A656E">
        <w:trPr>
          <w:trHeight w:val="397"/>
        </w:trPr>
        <w:tc>
          <w:tcPr>
            <w:tcW w:w="352" w:type="dxa"/>
            <w:vAlign w:val="center"/>
          </w:tcPr>
          <w:p w14:paraId="1242AEF1" w14:textId="1B9C14BB" w:rsidR="005A656E" w:rsidRDefault="005A656E" w:rsidP="005A656E">
            <w:r>
              <w:t>=</w:t>
            </w:r>
          </w:p>
        </w:tc>
        <w:tc>
          <w:tcPr>
            <w:tcW w:w="6452" w:type="dxa"/>
            <w:tcBorders>
              <w:top w:val="single" w:sz="4" w:space="0" w:color="auto"/>
            </w:tcBorders>
            <w:vAlign w:val="center"/>
          </w:tcPr>
          <w:p w14:paraId="233E1F75" w14:textId="4CFE1483" w:rsidR="005A656E" w:rsidRDefault="005A656E" w:rsidP="005A656E">
            <w:r>
              <w:t>Nombre de jours travaillés</w:t>
            </w:r>
          </w:p>
        </w:tc>
      </w:tr>
      <w:tr w:rsidR="005A656E" w14:paraId="66FE4AEC" w14:textId="77777777" w:rsidTr="005A656E">
        <w:trPr>
          <w:trHeight w:val="397"/>
        </w:trPr>
        <w:tc>
          <w:tcPr>
            <w:tcW w:w="352" w:type="dxa"/>
            <w:vAlign w:val="center"/>
          </w:tcPr>
          <w:p w14:paraId="24166C31" w14:textId="448D2D5B" w:rsidR="005A656E" w:rsidRDefault="005A656E" w:rsidP="005A656E">
            <w:r>
              <w:t>-</w:t>
            </w:r>
          </w:p>
        </w:tc>
        <w:tc>
          <w:tcPr>
            <w:tcW w:w="6452" w:type="dxa"/>
            <w:tcBorders>
              <w:bottom w:val="single" w:sz="4" w:space="0" w:color="auto"/>
            </w:tcBorders>
            <w:vAlign w:val="center"/>
          </w:tcPr>
          <w:p w14:paraId="0B41664D" w14:textId="50BBCD33" w:rsidR="005A656E" w:rsidRDefault="005A656E" w:rsidP="005A656E">
            <w:r>
              <w:t>Durée du forfait en jours</w:t>
            </w:r>
          </w:p>
        </w:tc>
      </w:tr>
      <w:tr w:rsidR="005A656E" w14:paraId="42E1A741" w14:textId="77777777" w:rsidTr="005A656E">
        <w:trPr>
          <w:trHeight w:val="397"/>
        </w:trPr>
        <w:tc>
          <w:tcPr>
            <w:tcW w:w="352" w:type="dxa"/>
            <w:vAlign w:val="center"/>
          </w:tcPr>
          <w:p w14:paraId="424E02EB" w14:textId="65DA4765" w:rsidR="005A656E" w:rsidRDefault="005A656E" w:rsidP="005A656E">
            <w:r>
              <w:t>=</w:t>
            </w:r>
          </w:p>
        </w:tc>
        <w:tc>
          <w:tcPr>
            <w:tcW w:w="6452" w:type="dxa"/>
            <w:tcBorders>
              <w:top w:val="single" w:sz="4" w:space="0" w:color="auto"/>
            </w:tcBorders>
            <w:vAlign w:val="center"/>
          </w:tcPr>
          <w:p w14:paraId="45D2CBCF" w14:textId="4E7D6E00" w:rsidR="005A656E" w:rsidRDefault="005A656E" w:rsidP="005A656E">
            <w:r>
              <w:t>Nombre de jours de repos supplémentaires</w:t>
            </w:r>
          </w:p>
        </w:tc>
      </w:tr>
    </w:tbl>
    <w:p w14:paraId="1EC65E2A" w14:textId="77777777" w:rsidR="00D23F8A" w:rsidRDefault="00D23F8A" w:rsidP="00310D5B">
      <w:pPr>
        <w:rPr>
          <w:u w:val="single"/>
        </w:rPr>
      </w:pPr>
    </w:p>
    <w:p w14:paraId="1542EF45" w14:textId="5E73E288" w:rsidR="00BF47DC" w:rsidRDefault="003D2699" w:rsidP="00310D5B">
      <w:pPr>
        <w:rPr>
          <w:u w:val="single"/>
        </w:rPr>
      </w:pPr>
      <w:r w:rsidRPr="00041C49">
        <w:rPr>
          <w:u w:val="single"/>
        </w:rPr>
        <w:t>Exemple pour l’exercice 2026 :</w:t>
      </w:r>
    </w:p>
    <w:p w14:paraId="04393755" w14:textId="77777777" w:rsidR="00D23F8A" w:rsidRPr="00041C49" w:rsidRDefault="00D23F8A" w:rsidP="00310D5B">
      <w:pPr>
        <w:rPr>
          <w:u w:val="single"/>
        </w:rPr>
      </w:pPr>
    </w:p>
    <w:tbl>
      <w:tblPr>
        <w:tblStyle w:val="Grilledutableau"/>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
        <w:gridCol w:w="6452"/>
        <w:gridCol w:w="851"/>
      </w:tblGrid>
      <w:tr w:rsidR="003D2699" w14:paraId="033F1E9C" w14:textId="22308C57" w:rsidTr="00F76790">
        <w:trPr>
          <w:trHeight w:val="397"/>
        </w:trPr>
        <w:tc>
          <w:tcPr>
            <w:tcW w:w="352" w:type="dxa"/>
            <w:vAlign w:val="center"/>
          </w:tcPr>
          <w:p w14:paraId="10A6FB03" w14:textId="77777777" w:rsidR="003D2699" w:rsidRDefault="003D2699" w:rsidP="00341354"/>
        </w:tc>
        <w:tc>
          <w:tcPr>
            <w:tcW w:w="6452" w:type="dxa"/>
            <w:vAlign w:val="center"/>
          </w:tcPr>
          <w:p w14:paraId="70F85E1B" w14:textId="77777777" w:rsidR="003D2699" w:rsidRDefault="003D2699" w:rsidP="00341354">
            <w:r>
              <w:t>Nombre de jours calendaires</w:t>
            </w:r>
          </w:p>
        </w:tc>
        <w:tc>
          <w:tcPr>
            <w:tcW w:w="851" w:type="dxa"/>
          </w:tcPr>
          <w:p w14:paraId="3B84AE49" w14:textId="21233714" w:rsidR="003D2699" w:rsidRDefault="003D2699" w:rsidP="00F76790">
            <w:pPr>
              <w:jc w:val="right"/>
            </w:pPr>
            <w:r>
              <w:t>365</w:t>
            </w:r>
          </w:p>
        </w:tc>
      </w:tr>
      <w:tr w:rsidR="003D2699" w14:paraId="4BBF8025" w14:textId="6C1F07B3" w:rsidTr="00F76790">
        <w:trPr>
          <w:trHeight w:val="397"/>
        </w:trPr>
        <w:tc>
          <w:tcPr>
            <w:tcW w:w="352" w:type="dxa"/>
            <w:vAlign w:val="center"/>
          </w:tcPr>
          <w:p w14:paraId="2785F042" w14:textId="77777777" w:rsidR="003D2699" w:rsidRDefault="003D2699" w:rsidP="00341354">
            <w:r>
              <w:t>-</w:t>
            </w:r>
          </w:p>
        </w:tc>
        <w:tc>
          <w:tcPr>
            <w:tcW w:w="6452" w:type="dxa"/>
            <w:vAlign w:val="center"/>
          </w:tcPr>
          <w:p w14:paraId="585EE68C" w14:textId="77777777" w:rsidR="003D2699" w:rsidRDefault="003D2699" w:rsidP="00341354">
            <w:r>
              <w:t>Nombre de jours de repos hebdomadaires (samedi et dimanche)</w:t>
            </w:r>
          </w:p>
        </w:tc>
        <w:tc>
          <w:tcPr>
            <w:tcW w:w="851" w:type="dxa"/>
          </w:tcPr>
          <w:p w14:paraId="7D774E6B" w14:textId="3EF8ADDC" w:rsidR="003D2699" w:rsidRDefault="003D2699" w:rsidP="00F76790">
            <w:pPr>
              <w:jc w:val="right"/>
            </w:pPr>
            <w:r>
              <w:t>104</w:t>
            </w:r>
          </w:p>
        </w:tc>
      </w:tr>
      <w:tr w:rsidR="003D2699" w14:paraId="23B620C9" w14:textId="65084A64" w:rsidTr="00E22EFC">
        <w:trPr>
          <w:trHeight w:val="397"/>
        </w:trPr>
        <w:tc>
          <w:tcPr>
            <w:tcW w:w="352" w:type="dxa"/>
            <w:vAlign w:val="center"/>
          </w:tcPr>
          <w:p w14:paraId="0CA3EBE1" w14:textId="77777777" w:rsidR="003D2699" w:rsidRDefault="003D2699" w:rsidP="00341354">
            <w:r>
              <w:t>-</w:t>
            </w:r>
          </w:p>
        </w:tc>
        <w:tc>
          <w:tcPr>
            <w:tcW w:w="6452" w:type="dxa"/>
            <w:vAlign w:val="center"/>
          </w:tcPr>
          <w:p w14:paraId="079CC174" w14:textId="77777777" w:rsidR="003D2699" w:rsidRDefault="003D2699" w:rsidP="00341354">
            <w:r>
              <w:t>Nombre de jours fériés tombant un jour ouvré</w:t>
            </w:r>
          </w:p>
        </w:tc>
        <w:tc>
          <w:tcPr>
            <w:tcW w:w="851" w:type="dxa"/>
          </w:tcPr>
          <w:p w14:paraId="0A1AD159" w14:textId="4B316136" w:rsidR="003D2699" w:rsidRDefault="00F76790" w:rsidP="00F76790">
            <w:pPr>
              <w:jc w:val="right"/>
            </w:pPr>
            <w:r>
              <w:t>9</w:t>
            </w:r>
          </w:p>
        </w:tc>
      </w:tr>
      <w:tr w:rsidR="003D2699" w14:paraId="6F8F186D" w14:textId="41DDEFD7" w:rsidTr="00E22EFC">
        <w:trPr>
          <w:trHeight w:val="397"/>
        </w:trPr>
        <w:tc>
          <w:tcPr>
            <w:tcW w:w="352" w:type="dxa"/>
            <w:vAlign w:val="center"/>
          </w:tcPr>
          <w:p w14:paraId="1D1487DA" w14:textId="77777777" w:rsidR="003D2699" w:rsidRDefault="003D2699" w:rsidP="00341354">
            <w:r>
              <w:t>-</w:t>
            </w:r>
          </w:p>
        </w:tc>
        <w:tc>
          <w:tcPr>
            <w:tcW w:w="6452" w:type="dxa"/>
            <w:tcBorders>
              <w:bottom w:val="single" w:sz="4" w:space="0" w:color="auto"/>
            </w:tcBorders>
            <w:vAlign w:val="center"/>
          </w:tcPr>
          <w:p w14:paraId="37AC7EF4" w14:textId="77777777" w:rsidR="003D2699" w:rsidRDefault="003D2699" w:rsidP="00341354">
            <w:r>
              <w:t>Nombre de jours de congés payés</w:t>
            </w:r>
          </w:p>
        </w:tc>
        <w:tc>
          <w:tcPr>
            <w:tcW w:w="851" w:type="dxa"/>
            <w:tcBorders>
              <w:bottom w:val="single" w:sz="4" w:space="0" w:color="auto"/>
            </w:tcBorders>
          </w:tcPr>
          <w:p w14:paraId="7A46E0E5" w14:textId="69556205" w:rsidR="003D2699" w:rsidRDefault="00F76790" w:rsidP="00F76790">
            <w:pPr>
              <w:jc w:val="right"/>
            </w:pPr>
            <w:r>
              <w:t>25</w:t>
            </w:r>
          </w:p>
        </w:tc>
      </w:tr>
      <w:tr w:rsidR="003D2699" w14:paraId="788C94C8" w14:textId="0C2EB093" w:rsidTr="00E22EFC">
        <w:trPr>
          <w:trHeight w:val="397"/>
        </w:trPr>
        <w:tc>
          <w:tcPr>
            <w:tcW w:w="352" w:type="dxa"/>
            <w:vAlign w:val="center"/>
          </w:tcPr>
          <w:p w14:paraId="5FA8F9DE" w14:textId="77777777" w:rsidR="003D2699" w:rsidRDefault="003D2699" w:rsidP="00341354">
            <w:r>
              <w:t>=</w:t>
            </w:r>
          </w:p>
        </w:tc>
        <w:tc>
          <w:tcPr>
            <w:tcW w:w="6452" w:type="dxa"/>
            <w:tcBorders>
              <w:top w:val="single" w:sz="4" w:space="0" w:color="auto"/>
            </w:tcBorders>
            <w:vAlign w:val="center"/>
          </w:tcPr>
          <w:p w14:paraId="7086A59E" w14:textId="77777777" w:rsidR="003D2699" w:rsidRDefault="003D2699" w:rsidP="00341354">
            <w:r>
              <w:t>Nombre de jours travaillés</w:t>
            </w:r>
          </w:p>
        </w:tc>
        <w:tc>
          <w:tcPr>
            <w:tcW w:w="851" w:type="dxa"/>
            <w:tcBorders>
              <w:top w:val="single" w:sz="4" w:space="0" w:color="auto"/>
            </w:tcBorders>
          </w:tcPr>
          <w:p w14:paraId="7638A2C8" w14:textId="1D317E40" w:rsidR="003D2699" w:rsidRDefault="00F76790" w:rsidP="00F76790">
            <w:pPr>
              <w:jc w:val="right"/>
            </w:pPr>
            <w:r>
              <w:t>227</w:t>
            </w:r>
          </w:p>
        </w:tc>
      </w:tr>
      <w:tr w:rsidR="003D2699" w14:paraId="4DB879EA" w14:textId="75C9D960" w:rsidTr="00E22EFC">
        <w:trPr>
          <w:trHeight w:val="397"/>
        </w:trPr>
        <w:tc>
          <w:tcPr>
            <w:tcW w:w="352" w:type="dxa"/>
            <w:vAlign w:val="center"/>
          </w:tcPr>
          <w:p w14:paraId="4434BC8F" w14:textId="77777777" w:rsidR="003D2699" w:rsidRDefault="003D2699" w:rsidP="00341354">
            <w:r>
              <w:t>-</w:t>
            </w:r>
          </w:p>
        </w:tc>
        <w:tc>
          <w:tcPr>
            <w:tcW w:w="6452" w:type="dxa"/>
            <w:tcBorders>
              <w:bottom w:val="single" w:sz="4" w:space="0" w:color="auto"/>
            </w:tcBorders>
            <w:vAlign w:val="center"/>
          </w:tcPr>
          <w:p w14:paraId="36329630" w14:textId="77777777" w:rsidR="003D2699" w:rsidRDefault="003D2699" w:rsidP="00341354">
            <w:r>
              <w:t>Durée du forfait en jours</w:t>
            </w:r>
          </w:p>
        </w:tc>
        <w:tc>
          <w:tcPr>
            <w:tcW w:w="851" w:type="dxa"/>
            <w:tcBorders>
              <w:bottom w:val="single" w:sz="4" w:space="0" w:color="auto"/>
            </w:tcBorders>
          </w:tcPr>
          <w:p w14:paraId="5BA5287E" w14:textId="2E272E4E" w:rsidR="003D2699" w:rsidRDefault="00F76790" w:rsidP="00F76790">
            <w:pPr>
              <w:jc w:val="right"/>
            </w:pPr>
            <w:r>
              <w:t>218</w:t>
            </w:r>
          </w:p>
        </w:tc>
      </w:tr>
      <w:tr w:rsidR="003D2699" w14:paraId="5B70286B" w14:textId="6A0F43E9" w:rsidTr="00E22EFC">
        <w:trPr>
          <w:trHeight w:val="397"/>
        </w:trPr>
        <w:tc>
          <w:tcPr>
            <w:tcW w:w="352" w:type="dxa"/>
            <w:vAlign w:val="center"/>
          </w:tcPr>
          <w:p w14:paraId="3929F4FA" w14:textId="77777777" w:rsidR="003D2699" w:rsidRDefault="003D2699" w:rsidP="00341354">
            <w:r>
              <w:t>=</w:t>
            </w:r>
          </w:p>
        </w:tc>
        <w:tc>
          <w:tcPr>
            <w:tcW w:w="6452" w:type="dxa"/>
            <w:tcBorders>
              <w:top w:val="single" w:sz="4" w:space="0" w:color="auto"/>
            </w:tcBorders>
            <w:vAlign w:val="center"/>
          </w:tcPr>
          <w:p w14:paraId="19A7F509" w14:textId="77777777" w:rsidR="003D2699" w:rsidRDefault="003D2699" w:rsidP="00341354">
            <w:r>
              <w:t>Nombre de jours de repos supplémentaires</w:t>
            </w:r>
          </w:p>
        </w:tc>
        <w:tc>
          <w:tcPr>
            <w:tcW w:w="851" w:type="dxa"/>
            <w:tcBorders>
              <w:top w:val="single" w:sz="4" w:space="0" w:color="auto"/>
            </w:tcBorders>
          </w:tcPr>
          <w:p w14:paraId="66AD2F30" w14:textId="302828F3" w:rsidR="003D2699" w:rsidRDefault="00F76790" w:rsidP="00F76790">
            <w:pPr>
              <w:jc w:val="right"/>
            </w:pPr>
            <w:r>
              <w:t>9</w:t>
            </w:r>
          </w:p>
        </w:tc>
      </w:tr>
    </w:tbl>
    <w:p w14:paraId="50B05D0B" w14:textId="77777777" w:rsidR="00D23F8A" w:rsidRDefault="00D23F8A" w:rsidP="00310D5B"/>
    <w:p w14:paraId="43E1DA52" w14:textId="220C65F6" w:rsidR="00BF47DC" w:rsidRDefault="00BF47DC" w:rsidP="00310D5B">
      <w:r w:rsidRPr="001A0A7B">
        <w:t>Ce calcul ne comprend pas les congés supplémentaires légaux (congés pour évènements familiaux, congé de maternité ou paternité, etc.) lesquels se déduisent du nombre de jours travaillés.</w:t>
      </w:r>
    </w:p>
    <w:p w14:paraId="06D4DDC8" w14:textId="77777777" w:rsidR="00D23F8A" w:rsidRPr="001A0A7B" w:rsidRDefault="00D23F8A" w:rsidP="00310D5B"/>
    <w:p w14:paraId="4A8154BB" w14:textId="650A374F" w:rsidR="00BF47DC" w:rsidRPr="00294235" w:rsidRDefault="00BF47DC" w:rsidP="00310D5B">
      <w:pPr>
        <w:rPr>
          <w:color w:val="auto"/>
        </w:rPr>
      </w:pPr>
      <w:r w:rsidRPr="00294235">
        <w:rPr>
          <w:color w:val="auto"/>
        </w:rPr>
        <w:t>La prise des jours de repos permettant de respecter le nombre de journées travaillées dans l'année fixé par la convention individuelle de forfait se fait par journées entières ou demi-journées</w:t>
      </w:r>
      <w:r w:rsidR="00041689" w:rsidRPr="00294235">
        <w:rPr>
          <w:color w:val="auto"/>
        </w:rPr>
        <w:t xml:space="preserve"> (est considérée comme demi-journée, tout travail accompli avant </w:t>
      </w:r>
      <w:r w:rsidR="003C69C1" w:rsidRPr="00294235">
        <w:rPr>
          <w:color w:val="auto"/>
        </w:rPr>
        <w:t xml:space="preserve">14 heure </w:t>
      </w:r>
      <w:r w:rsidR="00041689" w:rsidRPr="00294235">
        <w:rPr>
          <w:color w:val="auto"/>
        </w:rPr>
        <w:t xml:space="preserve">ou après </w:t>
      </w:r>
      <w:r w:rsidR="003C69C1" w:rsidRPr="00294235">
        <w:rPr>
          <w:color w:val="auto"/>
        </w:rPr>
        <w:t>14 heure</w:t>
      </w:r>
      <w:r w:rsidR="00041689" w:rsidRPr="00294235">
        <w:rPr>
          <w:color w:val="auto"/>
        </w:rPr>
        <w:t>)</w:t>
      </w:r>
      <w:r w:rsidR="00310D5B" w:rsidRPr="00294235">
        <w:rPr>
          <w:color w:val="auto"/>
        </w:rPr>
        <w:t>.</w:t>
      </w:r>
    </w:p>
    <w:p w14:paraId="37C95AFD" w14:textId="77777777" w:rsidR="00D23F8A" w:rsidRPr="00294235" w:rsidRDefault="00D23F8A" w:rsidP="00310D5B">
      <w:pPr>
        <w:rPr>
          <w:color w:val="auto"/>
        </w:rPr>
      </w:pPr>
    </w:p>
    <w:p w14:paraId="0B14A9FD" w14:textId="165B7BEB" w:rsidR="00090B56" w:rsidRPr="001A0A7B" w:rsidRDefault="00310D5B" w:rsidP="00310D5B">
      <w:r w:rsidRPr="00294235">
        <w:rPr>
          <w:color w:val="auto"/>
        </w:rPr>
        <w:t>L’employeur</w:t>
      </w:r>
      <w:r w:rsidR="00BF47DC" w:rsidRPr="00294235">
        <w:rPr>
          <w:color w:val="auto"/>
        </w:rPr>
        <w:t xml:space="preserve"> peut, le cas échéant, imposer au salarié la prise de jours de repos s'il constate que </w:t>
      </w:r>
      <w:r w:rsidR="00BF47DC" w:rsidRPr="001A0A7B">
        <w:t>le nombre de journées de repos est insuffisant pour permettre de respecter en fin d'année le nombre maximum de journées travaillées.</w:t>
      </w:r>
    </w:p>
    <w:p w14:paraId="2E6AAE99" w14:textId="4A017243" w:rsidR="00BF47DC" w:rsidRPr="00041C49" w:rsidRDefault="00BF47DC" w:rsidP="00041C49">
      <w:pPr>
        <w:pStyle w:val="Titre2"/>
      </w:pPr>
      <w:bookmarkStart w:id="5" w:name="_Toc226962552"/>
      <w:r w:rsidRPr="00041C49">
        <w:t>Prise en compte des absences, entrées et sorties en cours d'année</w:t>
      </w:r>
      <w:bookmarkEnd w:id="5"/>
    </w:p>
    <w:p w14:paraId="4DB8ED50" w14:textId="4019CD9C" w:rsidR="00BF47DC" w:rsidRPr="001A0A7B" w:rsidRDefault="00BF47DC" w:rsidP="00041C49">
      <w:pPr>
        <w:pStyle w:val="Titre3"/>
      </w:pPr>
      <w:bookmarkStart w:id="6" w:name="_Toc226962553"/>
      <w:r w:rsidRPr="001A0A7B">
        <w:t>Prise en compte des entrée</w:t>
      </w:r>
      <w:r w:rsidR="00E22EFC">
        <w:t>s</w:t>
      </w:r>
      <w:r w:rsidRPr="001A0A7B">
        <w:t xml:space="preserve"> </w:t>
      </w:r>
      <w:r w:rsidR="00E22EFC">
        <w:t>et des départ</w:t>
      </w:r>
      <w:r w:rsidR="00D23F8A">
        <w:t>s</w:t>
      </w:r>
      <w:r w:rsidR="00E22EFC">
        <w:t xml:space="preserve"> </w:t>
      </w:r>
      <w:r w:rsidRPr="001A0A7B">
        <w:t>en cours d'année</w:t>
      </w:r>
      <w:bookmarkEnd w:id="6"/>
    </w:p>
    <w:p w14:paraId="4A74E5B6" w14:textId="4DD86582" w:rsidR="00BF47DC" w:rsidRDefault="00BF47DC" w:rsidP="00310D5B">
      <w:r w:rsidRPr="001A0A7B">
        <w:t xml:space="preserve">En cas d'entrée </w:t>
      </w:r>
      <w:r w:rsidR="00E22EFC">
        <w:t xml:space="preserve">ou de départ </w:t>
      </w:r>
      <w:r w:rsidRPr="001A0A7B">
        <w:t xml:space="preserve">en cours d'année, </w:t>
      </w:r>
      <w:r w:rsidR="00E22EFC">
        <w:t>le nombre de jours de repos sur l’année est proratisé selon la formule suivante :</w:t>
      </w:r>
    </w:p>
    <w:p w14:paraId="1E2D6E69" w14:textId="77777777" w:rsidR="00D23F8A" w:rsidRDefault="00D23F8A" w:rsidP="00310D5B"/>
    <w:tbl>
      <w:tblPr>
        <w:tblStyle w:val="Grilledutableau"/>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2"/>
        <w:gridCol w:w="352"/>
        <w:gridCol w:w="3798"/>
      </w:tblGrid>
      <w:tr w:rsidR="00E22EFC" w14:paraId="184772C6" w14:textId="77777777" w:rsidTr="003E0565">
        <w:trPr>
          <w:trHeight w:val="397"/>
        </w:trPr>
        <w:tc>
          <w:tcPr>
            <w:tcW w:w="4182" w:type="dxa"/>
            <w:vMerge w:val="restart"/>
            <w:vAlign w:val="center"/>
          </w:tcPr>
          <w:p w14:paraId="08F51093" w14:textId="53624835" w:rsidR="00E22EFC" w:rsidRDefault="00E22EFC" w:rsidP="00310D5B">
            <w:r>
              <w:t xml:space="preserve">Nombre de jours de repos sur </w:t>
            </w:r>
            <w:r w:rsidR="003E0565">
              <w:t>la période</w:t>
            </w:r>
          </w:p>
        </w:tc>
        <w:tc>
          <w:tcPr>
            <w:tcW w:w="352" w:type="dxa"/>
            <w:vMerge w:val="restart"/>
            <w:vAlign w:val="center"/>
          </w:tcPr>
          <w:p w14:paraId="3C899FDC" w14:textId="4785DA35" w:rsidR="00E22EFC" w:rsidRDefault="00E22EFC" w:rsidP="00310D5B">
            <w:r>
              <w:t>=</w:t>
            </w:r>
          </w:p>
        </w:tc>
        <w:tc>
          <w:tcPr>
            <w:tcW w:w="3798" w:type="dxa"/>
            <w:tcBorders>
              <w:bottom w:val="single" w:sz="4" w:space="0" w:color="auto"/>
            </w:tcBorders>
            <w:vAlign w:val="center"/>
          </w:tcPr>
          <w:p w14:paraId="06C68734" w14:textId="5864DB41" w:rsidR="00E22EFC" w:rsidRDefault="00E22EFC" w:rsidP="00E22EFC">
            <w:pPr>
              <w:jc w:val="center"/>
            </w:pPr>
            <w:r>
              <w:t>Nombre de jours ouvrés de présence</w:t>
            </w:r>
          </w:p>
        </w:tc>
      </w:tr>
      <w:tr w:rsidR="00E22EFC" w14:paraId="3A8D4B52" w14:textId="77777777" w:rsidTr="003E0565">
        <w:trPr>
          <w:trHeight w:val="397"/>
        </w:trPr>
        <w:tc>
          <w:tcPr>
            <w:tcW w:w="4182" w:type="dxa"/>
            <w:vMerge/>
            <w:vAlign w:val="center"/>
          </w:tcPr>
          <w:p w14:paraId="080AC6B6" w14:textId="77777777" w:rsidR="00E22EFC" w:rsidRDefault="00E22EFC" w:rsidP="00310D5B"/>
        </w:tc>
        <w:tc>
          <w:tcPr>
            <w:tcW w:w="352" w:type="dxa"/>
            <w:vMerge/>
            <w:vAlign w:val="center"/>
          </w:tcPr>
          <w:p w14:paraId="2075F11C" w14:textId="77777777" w:rsidR="00E22EFC" w:rsidRDefault="00E22EFC" w:rsidP="00310D5B"/>
        </w:tc>
        <w:tc>
          <w:tcPr>
            <w:tcW w:w="3798" w:type="dxa"/>
            <w:tcBorders>
              <w:top w:val="single" w:sz="4" w:space="0" w:color="auto"/>
            </w:tcBorders>
            <w:vAlign w:val="center"/>
          </w:tcPr>
          <w:p w14:paraId="67AF9377" w14:textId="1CFAC848" w:rsidR="00E22EFC" w:rsidRDefault="00E22EFC" w:rsidP="00E22EFC">
            <w:pPr>
              <w:jc w:val="center"/>
            </w:pPr>
            <w:r>
              <w:t>Nombre de jours ouvrés de l’année</w:t>
            </w:r>
          </w:p>
        </w:tc>
      </w:tr>
    </w:tbl>
    <w:p w14:paraId="7C4445E0" w14:textId="77777777" w:rsidR="00D23F8A" w:rsidRDefault="00D23F8A" w:rsidP="003E0565"/>
    <w:p w14:paraId="54B662D1" w14:textId="77777777" w:rsidR="005F0C2C" w:rsidRDefault="005F0C2C" w:rsidP="003E0565"/>
    <w:p w14:paraId="53A59986" w14:textId="77777777" w:rsidR="005F0C2C" w:rsidRDefault="005F0C2C" w:rsidP="003E0565"/>
    <w:p w14:paraId="5DBEAE73" w14:textId="73F9DD24" w:rsidR="003E0565" w:rsidRDefault="003E0565" w:rsidP="003E0565">
      <w:r w:rsidRPr="001A0A7B">
        <w:lastRenderedPageBreak/>
        <w:t xml:space="preserve">La méthode de calcul pour définir le nombre de jours </w:t>
      </w:r>
      <w:r>
        <w:t xml:space="preserve">à travailler </w:t>
      </w:r>
      <w:r w:rsidR="00041C49">
        <w:t>sur la période</w:t>
      </w:r>
      <w:r w:rsidRPr="001A0A7B">
        <w:t xml:space="preserve"> est la suivante</w:t>
      </w:r>
      <w:r w:rsidR="00041C49">
        <w:t> :</w:t>
      </w:r>
    </w:p>
    <w:p w14:paraId="597D89BC" w14:textId="77777777" w:rsidR="00D23F8A" w:rsidRDefault="00D23F8A" w:rsidP="003E0565"/>
    <w:tbl>
      <w:tblPr>
        <w:tblStyle w:val="Grilledutableau"/>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
        <w:gridCol w:w="6452"/>
      </w:tblGrid>
      <w:tr w:rsidR="003E0565" w14:paraId="74F634F4" w14:textId="77777777" w:rsidTr="00341354">
        <w:trPr>
          <w:trHeight w:val="397"/>
        </w:trPr>
        <w:tc>
          <w:tcPr>
            <w:tcW w:w="352" w:type="dxa"/>
            <w:vAlign w:val="center"/>
          </w:tcPr>
          <w:p w14:paraId="7737549B" w14:textId="77777777" w:rsidR="003E0565" w:rsidRDefault="003E0565" w:rsidP="00341354"/>
        </w:tc>
        <w:tc>
          <w:tcPr>
            <w:tcW w:w="6452" w:type="dxa"/>
            <w:vAlign w:val="center"/>
          </w:tcPr>
          <w:p w14:paraId="20B5AE8E" w14:textId="2FF0C7F2" w:rsidR="003E0565" w:rsidRDefault="003E0565" w:rsidP="00341354">
            <w:r>
              <w:t>Nombre de jours calendaires sur la période</w:t>
            </w:r>
          </w:p>
        </w:tc>
      </w:tr>
      <w:tr w:rsidR="003E0565" w14:paraId="5106BB32" w14:textId="77777777" w:rsidTr="00341354">
        <w:trPr>
          <w:trHeight w:val="397"/>
        </w:trPr>
        <w:tc>
          <w:tcPr>
            <w:tcW w:w="352" w:type="dxa"/>
            <w:vAlign w:val="center"/>
          </w:tcPr>
          <w:p w14:paraId="245A7DC3" w14:textId="77777777" w:rsidR="003E0565" w:rsidRDefault="003E0565" w:rsidP="00341354">
            <w:r>
              <w:t>-</w:t>
            </w:r>
          </w:p>
        </w:tc>
        <w:tc>
          <w:tcPr>
            <w:tcW w:w="6452" w:type="dxa"/>
            <w:vAlign w:val="center"/>
          </w:tcPr>
          <w:p w14:paraId="3E9764E7" w14:textId="3CD77440" w:rsidR="003E0565" w:rsidRDefault="003E0565" w:rsidP="00341354">
            <w:r>
              <w:t>Nombre de jours de repos hebdomadaires sur la période</w:t>
            </w:r>
          </w:p>
        </w:tc>
      </w:tr>
      <w:tr w:rsidR="003E0565" w14:paraId="6A838993" w14:textId="77777777" w:rsidTr="00341354">
        <w:trPr>
          <w:trHeight w:val="397"/>
        </w:trPr>
        <w:tc>
          <w:tcPr>
            <w:tcW w:w="352" w:type="dxa"/>
            <w:vAlign w:val="center"/>
          </w:tcPr>
          <w:p w14:paraId="0A485FBC" w14:textId="77777777" w:rsidR="003E0565" w:rsidRDefault="003E0565" w:rsidP="00341354">
            <w:r>
              <w:t>-</w:t>
            </w:r>
          </w:p>
        </w:tc>
        <w:tc>
          <w:tcPr>
            <w:tcW w:w="6452" w:type="dxa"/>
            <w:vAlign w:val="center"/>
          </w:tcPr>
          <w:p w14:paraId="158D585C" w14:textId="0C224E21" w:rsidR="003E0565" w:rsidRDefault="003E0565" w:rsidP="00341354">
            <w:r>
              <w:t>Nombre de jours fériés tombant un jour ouvré sur la période</w:t>
            </w:r>
          </w:p>
        </w:tc>
      </w:tr>
      <w:tr w:rsidR="003E0565" w14:paraId="4DEAAC0E" w14:textId="77777777" w:rsidTr="00341354">
        <w:trPr>
          <w:trHeight w:val="397"/>
        </w:trPr>
        <w:tc>
          <w:tcPr>
            <w:tcW w:w="352" w:type="dxa"/>
            <w:vAlign w:val="center"/>
          </w:tcPr>
          <w:p w14:paraId="5341C988" w14:textId="77777777" w:rsidR="003E0565" w:rsidRDefault="003E0565" w:rsidP="00341354">
            <w:r>
              <w:t>-</w:t>
            </w:r>
          </w:p>
        </w:tc>
        <w:tc>
          <w:tcPr>
            <w:tcW w:w="6452" w:type="dxa"/>
            <w:tcBorders>
              <w:bottom w:val="single" w:sz="4" w:space="0" w:color="auto"/>
            </w:tcBorders>
            <w:vAlign w:val="center"/>
          </w:tcPr>
          <w:p w14:paraId="1DDD4D49" w14:textId="4AA3D04E" w:rsidR="003E0565" w:rsidRDefault="003E0565" w:rsidP="00341354">
            <w:r>
              <w:t>Nombre de jours de de repos sur la période</w:t>
            </w:r>
          </w:p>
        </w:tc>
      </w:tr>
      <w:tr w:rsidR="003E0565" w14:paraId="17817D57" w14:textId="77777777" w:rsidTr="00341354">
        <w:trPr>
          <w:trHeight w:val="397"/>
        </w:trPr>
        <w:tc>
          <w:tcPr>
            <w:tcW w:w="352" w:type="dxa"/>
            <w:vAlign w:val="center"/>
          </w:tcPr>
          <w:p w14:paraId="3ED77A51" w14:textId="77777777" w:rsidR="003E0565" w:rsidRDefault="003E0565" w:rsidP="00341354">
            <w:r>
              <w:t>=</w:t>
            </w:r>
          </w:p>
        </w:tc>
        <w:tc>
          <w:tcPr>
            <w:tcW w:w="6452" w:type="dxa"/>
            <w:tcBorders>
              <w:top w:val="single" w:sz="4" w:space="0" w:color="auto"/>
            </w:tcBorders>
            <w:vAlign w:val="center"/>
          </w:tcPr>
          <w:p w14:paraId="6B7C381C" w14:textId="10987BD9" w:rsidR="003E0565" w:rsidRDefault="003E0565" w:rsidP="00341354">
            <w:r>
              <w:t>Nombre de jours travaillés sur la période</w:t>
            </w:r>
          </w:p>
        </w:tc>
      </w:tr>
    </w:tbl>
    <w:p w14:paraId="15E5B553" w14:textId="04334B47" w:rsidR="003E0565" w:rsidRPr="003E0565" w:rsidRDefault="003E0565" w:rsidP="003E0565">
      <w:pPr>
        <w:spacing w:before="280" w:after="280"/>
        <w:rPr>
          <w:rFonts w:eastAsia="Poppins Light"/>
          <w:bCs w:val="0"/>
          <w:color w:val="auto"/>
        </w:rPr>
      </w:pPr>
      <w:r w:rsidRPr="003E0565">
        <w:rPr>
          <w:rFonts w:eastAsia="Poppins Light"/>
        </w:rPr>
        <w:t xml:space="preserve">Pour les </w:t>
      </w:r>
      <w:r w:rsidR="005F0C2C" w:rsidRPr="003E0565">
        <w:rPr>
          <w:rFonts w:eastAsia="Poppins Light"/>
        </w:rPr>
        <w:t>salariés</w:t>
      </w:r>
      <w:r w:rsidRPr="003E0565">
        <w:rPr>
          <w:rFonts w:eastAsia="Poppins Light"/>
        </w:rPr>
        <w:t xml:space="preserve"> ne </w:t>
      </w:r>
      <w:r w:rsidR="005F0C2C" w:rsidRPr="003E0565">
        <w:rPr>
          <w:rFonts w:eastAsia="Poppins Light"/>
        </w:rPr>
        <w:t>bénéficiant</w:t>
      </w:r>
      <w:r w:rsidRPr="003E0565">
        <w:rPr>
          <w:rFonts w:eastAsia="Poppins Light"/>
        </w:rPr>
        <w:t xml:space="preserve"> pas d'un congé annuel complet ou ne prenant pas tous leurs </w:t>
      </w:r>
      <w:r w:rsidR="005F0C2C" w:rsidRPr="003E0565">
        <w:rPr>
          <w:rFonts w:eastAsia="Poppins Light"/>
        </w:rPr>
        <w:t>congés</w:t>
      </w:r>
      <w:r w:rsidRPr="003E0565">
        <w:rPr>
          <w:rFonts w:eastAsia="Poppins Light"/>
        </w:rPr>
        <w:t xml:space="preserve"> sur la </w:t>
      </w:r>
      <w:r w:rsidR="005F0C2C" w:rsidRPr="003E0565">
        <w:rPr>
          <w:rFonts w:eastAsia="Poppins Light"/>
        </w:rPr>
        <w:t>période</w:t>
      </w:r>
      <w:r w:rsidRPr="003E0565">
        <w:rPr>
          <w:rFonts w:eastAsia="Poppins Light"/>
        </w:rPr>
        <w:t xml:space="preserve"> de </w:t>
      </w:r>
      <w:r w:rsidR="005F0C2C" w:rsidRPr="003E0565">
        <w:rPr>
          <w:rFonts w:eastAsia="Poppins Light"/>
        </w:rPr>
        <w:t>référence</w:t>
      </w:r>
      <w:r w:rsidRPr="003E0565">
        <w:rPr>
          <w:rFonts w:eastAsia="Poppins Light"/>
        </w:rPr>
        <w:t xml:space="preserve">, le nombre de jours de travail est </w:t>
      </w:r>
      <w:r w:rsidR="005F0C2C" w:rsidRPr="003E0565">
        <w:rPr>
          <w:rFonts w:eastAsia="Poppins Light"/>
        </w:rPr>
        <w:t>augmenté</w:t>
      </w:r>
      <w:r w:rsidRPr="003E0565">
        <w:rPr>
          <w:rFonts w:eastAsia="Poppins Light"/>
        </w:rPr>
        <w:t xml:space="preserve">́ à concurrence du nombre de jours de </w:t>
      </w:r>
      <w:r w:rsidR="005F0C2C" w:rsidRPr="003E0565">
        <w:rPr>
          <w:rFonts w:eastAsia="Poppins Light"/>
        </w:rPr>
        <w:t>congés</w:t>
      </w:r>
      <w:r w:rsidRPr="003E0565">
        <w:rPr>
          <w:rFonts w:eastAsia="Poppins Light"/>
        </w:rPr>
        <w:t xml:space="preserve"> </w:t>
      </w:r>
      <w:r w:rsidR="005F0C2C" w:rsidRPr="003E0565">
        <w:rPr>
          <w:rFonts w:eastAsia="Poppins Light"/>
        </w:rPr>
        <w:t>légaux</w:t>
      </w:r>
      <w:r w:rsidRPr="003E0565">
        <w:rPr>
          <w:rFonts w:eastAsia="Poppins Light"/>
        </w:rPr>
        <w:t xml:space="preserve"> et conventionnels auxquels le salarié ne peut </w:t>
      </w:r>
      <w:r w:rsidR="005F0C2C" w:rsidRPr="003E0565">
        <w:rPr>
          <w:rFonts w:eastAsia="Poppins Light"/>
        </w:rPr>
        <w:t>prétendre</w:t>
      </w:r>
      <w:r w:rsidRPr="003E0565">
        <w:rPr>
          <w:rFonts w:eastAsia="Poppins Light"/>
        </w:rPr>
        <w:t>.</w:t>
      </w:r>
    </w:p>
    <w:p w14:paraId="093FBC9C" w14:textId="3BBE4BA1" w:rsidR="00BF47DC" w:rsidRPr="001A0A7B" w:rsidRDefault="00BF47DC" w:rsidP="00041C49">
      <w:pPr>
        <w:pStyle w:val="Titre3"/>
      </w:pPr>
      <w:bookmarkStart w:id="7" w:name="_Toc226962554"/>
      <w:r w:rsidRPr="001A0A7B">
        <w:t>Prise en compte des absences</w:t>
      </w:r>
      <w:bookmarkEnd w:id="7"/>
    </w:p>
    <w:p w14:paraId="7AB27C0B" w14:textId="3EDB9B97" w:rsidR="002F50F1" w:rsidRDefault="00BF47DC" w:rsidP="00310D5B">
      <w:r w:rsidRPr="001A0A7B">
        <w:t>Les absences d'un ou plusieurs jours (maladie, congés maternité et paternité, exercice du droit de grève, etc.) n'ont aucune incidence sur le nombre de jours de repos.</w:t>
      </w:r>
    </w:p>
    <w:p w14:paraId="5A30D849" w14:textId="77777777" w:rsidR="005F0C2C" w:rsidRPr="001A0A7B" w:rsidRDefault="005F0C2C" w:rsidP="00310D5B"/>
    <w:p w14:paraId="6763DED2" w14:textId="63758B17" w:rsidR="00BF47DC" w:rsidRPr="001A0A7B" w:rsidRDefault="002F50F1" w:rsidP="00310D5B">
      <w:r w:rsidRPr="001A0A7B">
        <w:t>L</w:t>
      </w:r>
      <w:r w:rsidR="00BF47DC" w:rsidRPr="001A0A7B">
        <w:t>a (ou les) journée(s) d'absence sont déduites du nombre de jours annuels à travailler prévu par la convention individuelle de forfait.</w:t>
      </w:r>
    </w:p>
    <w:p w14:paraId="67417814" w14:textId="45DC7A6E" w:rsidR="00BF47DC" w:rsidRPr="00041C49" w:rsidRDefault="002F50F1" w:rsidP="00041C49">
      <w:pPr>
        <w:pStyle w:val="Titre1"/>
      </w:pPr>
      <w:bookmarkStart w:id="8" w:name="_Toc226962555"/>
      <w:r w:rsidRPr="00041C49">
        <w:t>REGIME JURIDIQUE</w:t>
      </w:r>
      <w:bookmarkEnd w:id="8"/>
    </w:p>
    <w:p w14:paraId="55A87C7E" w14:textId="77777777" w:rsidR="00BF47DC" w:rsidRPr="001A0A7B" w:rsidRDefault="00BF47DC" w:rsidP="00310D5B">
      <w:pPr>
        <w:rPr>
          <w:b/>
          <w:u w:val="single"/>
        </w:rPr>
      </w:pPr>
      <w:r w:rsidRPr="001A0A7B">
        <w:t>Il est rappelé que les salariés en forfait jours ne sont pas soumis, en application de l’article L.3121-62 du code du travail, à :</w:t>
      </w:r>
    </w:p>
    <w:p w14:paraId="3BBCD6D3" w14:textId="3C10E1FA" w:rsidR="00BF47DC" w:rsidRDefault="00BF47DC" w:rsidP="00041C49">
      <w:pPr>
        <w:pStyle w:val="Paragraphedeliste"/>
        <w:numPr>
          <w:ilvl w:val="0"/>
          <w:numId w:val="11"/>
        </w:numPr>
      </w:pPr>
      <w:r w:rsidRPr="001A0A7B">
        <w:t>la durée légale, ou conventionnelle, hebdomadaire, du temps de travail</w:t>
      </w:r>
      <w:r w:rsidR="00D23F8A">
        <w:t>,</w:t>
      </w:r>
    </w:p>
    <w:p w14:paraId="568A2974" w14:textId="2E4013D6" w:rsidR="00BF47DC" w:rsidRPr="001A0A7B" w:rsidRDefault="00BF47DC" w:rsidP="00041C49">
      <w:pPr>
        <w:pStyle w:val="Paragraphedeliste"/>
        <w:numPr>
          <w:ilvl w:val="0"/>
          <w:numId w:val="11"/>
        </w:numPr>
      </w:pPr>
      <w:r w:rsidRPr="001A0A7B">
        <w:t>la durée quotidienne maximale prévue à l’article L.3121-18</w:t>
      </w:r>
      <w:r w:rsidR="00D23F8A">
        <w:t>,</w:t>
      </w:r>
    </w:p>
    <w:p w14:paraId="0D6527F4" w14:textId="3DA8B0D1" w:rsidR="00BF47DC" w:rsidRPr="001A0A7B" w:rsidRDefault="00BF47DC" w:rsidP="00041C49">
      <w:pPr>
        <w:pStyle w:val="Paragraphedeliste"/>
        <w:numPr>
          <w:ilvl w:val="0"/>
          <w:numId w:val="11"/>
        </w:numPr>
      </w:pPr>
      <w:r w:rsidRPr="001A0A7B">
        <w:t>aux durées hebdomadaires maximales de travail prévues aux articles L. 3121-20, et L. 3121-22.</w:t>
      </w:r>
    </w:p>
    <w:p w14:paraId="7016F686" w14:textId="77777777" w:rsidR="00D23F8A" w:rsidRDefault="00D23F8A" w:rsidP="00310D5B"/>
    <w:p w14:paraId="5EE36724" w14:textId="6B45CEAF" w:rsidR="00F92184" w:rsidRPr="001A0A7B" w:rsidRDefault="00BF47DC" w:rsidP="00310D5B">
      <w:r w:rsidRPr="001A0A7B">
        <w:t>Il est précisé que compte tenu de la nature du forfait jours, dans le cadre de l'exécution de leur prestation de travail, les salariés ne sont pas soumis à un contrôle de leurs horaires de travail.</w:t>
      </w:r>
    </w:p>
    <w:p w14:paraId="5C6335C8" w14:textId="77777777" w:rsidR="00D23F8A" w:rsidRDefault="00D23F8A" w:rsidP="00310D5B"/>
    <w:p w14:paraId="07C31E32" w14:textId="3BFC62B3" w:rsidR="00F55787" w:rsidRPr="001A0A7B" w:rsidRDefault="00523CEE" w:rsidP="00310D5B">
      <w:r w:rsidRPr="001A0A7B">
        <w:t>En effet, c</w:t>
      </w:r>
      <w:r w:rsidR="00F55787" w:rsidRPr="001A0A7B">
        <w:t xml:space="preserve">haque collaborateur a toute latitude, dans le respect des dispositions de l’article 4, pour déterminer les dates et l’amplitude de sa journée de travail. </w:t>
      </w:r>
    </w:p>
    <w:p w14:paraId="156E38C8" w14:textId="2A100DCA" w:rsidR="00BF47DC" w:rsidRPr="00041C49" w:rsidRDefault="002F50F1" w:rsidP="00041C49">
      <w:pPr>
        <w:pStyle w:val="Titre1"/>
      </w:pPr>
      <w:bookmarkStart w:id="9" w:name="_Toc226962556"/>
      <w:r w:rsidRPr="00041C49">
        <w:t>GARANTIES</w:t>
      </w:r>
      <w:bookmarkEnd w:id="9"/>
    </w:p>
    <w:p w14:paraId="40851B83" w14:textId="25D51113" w:rsidR="00BF47DC" w:rsidRPr="00041C49" w:rsidRDefault="00BF47DC" w:rsidP="00041C49">
      <w:pPr>
        <w:pStyle w:val="Titre2"/>
      </w:pPr>
      <w:bookmarkStart w:id="10" w:name="_Toc226962557"/>
      <w:r w:rsidRPr="00041C49">
        <w:t>Temps de repos.</w:t>
      </w:r>
      <w:bookmarkEnd w:id="10"/>
    </w:p>
    <w:p w14:paraId="4D7D35AC" w14:textId="77777777" w:rsidR="00BF47DC" w:rsidRPr="001A0A7B" w:rsidRDefault="00BF47DC" w:rsidP="00041C49">
      <w:pPr>
        <w:pStyle w:val="Titre3"/>
      </w:pPr>
      <w:bookmarkStart w:id="11" w:name="_Toc226962558"/>
      <w:r w:rsidRPr="001A0A7B">
        <w:t>Repos quotidien</w:t>
      </w:r>
      <w:bookmarkEnd w:id="11"/>
    </w:p>
    <w:p w14:paraId="5780F374" w14:textId="1A89EC89" w:rsidR="00BF47DC" w:rsidRPr="001A0A7B" w:rsidRDefault="00BF47DC" w:rsidP="00310D5B">
      <w:r w:rsidRPr="001A0A7B">
        <w:t xml:space="preserve">En application des dispositions de l’article L.3131-1 du code du travail, la durée du repos quotidien est au minimum de </w:t>
      </w:r>
      <w:r w:rsidRPr="00D23F8A">
        <w:rPr>
          <w:u w:val="single"/>
        </w:rPr>
        <w:t>11 heure</w:t>
      </w:r>
      <w:r w:rsidR="00F92184" w:rsidRPr="00D23F8A">
        <w:rPr>
          <w:u w:val="single"/>
        </w:rPr>
        <w:t>s</w:t>
      </w:r>
      <w:r w:rsidRPr="00D23F8A">
        <w:rPr>
          <w:u w:val="single"/>
        </w:rPr>
        <w:t xml:space="preserve"> consécuti</w:t>
      </w:r>
      <w:r w:rsidR="00F92184" w:rsidRPr="00D23F8A">
        <w:rPr>
          <w:u w:val="single"/>
        </w:rPr>
        <w:t>ves</w:t>
      </w:r>
      <w:r w:rsidR="00F92184" w:rsidRPr="001A0A7B">
        <w:t xml:space="preserve"> </w:t>
      </w:r>
      <w:r w:rsidRPr="001A0A7B">
        <w:t>sauf dérogation dans les conditions fixées par les dispositions législatives en vigueur.</w:t>
      </w:r>
    </w:p>
    <w:p w14:paraId="09089F88" w14:textId="77777777" w:rsidR="00BF47DC" w:rsidRPr="001A0A7B" w:rsidRDefault="00BF47DC" w:rsidP="00041C49">
      <w:pPr>
        <w:pStyle w:val="Titre3"/>
      </w:pPr>
      <w:bookmarkStart w:id="12" w:name="_Toc226962559"/>
      <w:r w:rsidRPr="001A0A7B">
        <w:t>Repos hebdomadaire</w:t>
      </w:r>
      <w:bookmarkEnd w:id="12"/>
    </w:p>
    <w:p w14:paraId="0D434D3F" w14:textId="77777777" w:rsidR="005F0C2C" w:rsidRDefault="00BF47DC" w:rsidP="00310D5B">
      <w:r w:rsidRPr="001A0A7B">
        <w:t xml:space="preserve">En application des dispositions de l’article L.3132-2 du code du travail, et bien que le temps de travail puisse être réparti sur certains ou sur tous les jours ouvrables de la semaine, en journées ou demi-journées de travail, le salarié doit bénéficier d'un temps de </w:t>
      </w:r>
      <w:r w:rsidRPr="005F0C2C">
        <w:rPr>
          <w:u w:val="single"/>
        </w:rPr>
        <w:t xml:space="preserve">repos hebdomadaire de 24 heures consécutives </w:t>
      </w:r>
      <w:r w:rsidRPr="001A0A7B">
        <w:t>auxquelles s'ajoutent les heures de repos quotidien ci-dessus prévues.</w:t>
      </w:r>
    </w:p>
    <w:p w14:paraId="2ADCD795" w14:textId="04CB7B3C" w:rsidR="00BF47DC" w:rsidRDefault="00BF47DC" w:rsidP="00310D5B">
      <w:r w:rsidRPr="001A0A7B">
        <w:t>Il est rappelé que sauf dérogations le jour de repos hebdomadaire est le dimanche.</w:t>
      </w:r>
    </w:p>
    <w:p w14:paraId="2A04C81C" w14:textId="77777777" w:rsidR="00D23F8A" w:rsidRPr="001A0A7B" w:rsidRDefault="00D23F8A" w:rsidP="00310D5B"/>
    <w:p w14:paraId="3F53469E" w14:textId="265EE54F" w:rsidR="00451E6B" w:rsidRPr="001A0A7B" w:rsidRDefault="00451E6B" w:rsidP="00451E6B">
      <w:pPr>
        <w:pStyle w:val="Sansinterligne"/>
        <w:rPr>
          <w:sz w:val="24"/>
          <w:szCs w:val="24"/>
        </w:rPr>
      </w:pPr>
      <w:r w:rsidRPr="001A0A7B">
        <w:rPr>
          <w:sz w:val="24"/>
          <w:szCs w:val="24"/>
        </w:rPr>
        <w:lastRenderedPageBreak/>
        <w:t>Il est rappelé que ces limites n’ont pas pour objet de définir une journée habituelle d</w:t>
      </w:r>
      <w:r w:rsidR="00621305" w:rsidRPr="001A0A7B">
        <w:rPr>
          <w:sz w:val="24"/>
          <w:szCs w:val="24"/>
        </w:rPr>
        <w:t xml:space="preserve">e 13 </w:t>
      </w:r>
      <w:r w:rsidRPr="001A0A7B">
        <w:rPr>
          <w:sz w:val="24"/>
          <w:szCs w:val="24"/>
        </w:rPr>
        <w:t>heures de travail par jour. Les amplitudes de travail devront rester raisonnables et la répartition de la charge de travail sera équilibrée dans le temps.</w:t>
      </w:r>
    </w:p>
    <w:p w14:paraId="2F3AC248" w14:textId="7DC9C870" w:rsidR="00BF47DC" w:rsidRPr="00041C49" w:rsidRDefault="00BF47DC" w:rsidP="00041C49">
      <w:pPr>
        <w:pStyle w:val="Titre2"/>
      </w:pPr>
      <w:bookmarkStart w:id="13" w:name="_Ref223520260"/>
      <w:bookmarkStart w:id="14" w:name="_Toc226962560"/>
      <w:r w:rsidRPr="00041C49">
        <w:t>Contrôle</w:t>
      </w:r>
      <w:r w:rsidR="00F55787" w:rsidRPr="00041C49">
        <w:t xml:space="preserve"> et suivi individualisé</w:t>
      </w:r>
      <w:bookmarkEnd w:id="13"/>
      <w:bookmarkEnd w:id="14"/>
    </w:p>
    <w:p w14:paraId="7C3BFE99" w14:textId="147D9FB5" w:rsidR="00BF47DC" w:rsidRDefault="00BF47DC" w:rsidP="00310D5B">
      <w:r w:rsidRPr="001A0A7B">
        <w:t>Le forfait jours fait l’objet d’un contrôle des jours ou demi-journées travaillés.</w:t>
      </w:r>
    </w:p>
    <w:p w14:paraId="5B2001DC" w14:textId="77777777" w:rsidR="00D23F8A" w:rsidRPr="001A0A7B" w:rsidRDefault="00D23F8A" w:rsidP="00310D5B"/>
    <w:p w14:paraId="7A322F68" w14:textId="77777777" w:rsidR="000B0835" w:rsidRPr="001A0A7B" w:rsidRDefault="000B0835" w:rsidP="000B0835">
      <w:r w:rsidRPr="001A0A7B">
        <w:t>Compte tenu de la spécificité du dispositif des conventions de forfait en jours, les parties considèrent que le respect des dispositions contractuelles et légales sera suivi au moyen d'un système mensuel auto-déclaratif.</w:t>
      </w:r>
    </w:p>
    <w:p w14:paraId="33FD7D26" w14:textId="77777777" w:rsidR="00D23F8A" w:rsidRDefault="00D23F8A" w:rsidP="000B0835"/>
    <w:p w14:paraId="7251A2E9" w14:textId="75F430B5" w:rsidR="000B0835" w:rsidRPr="001A0A7B" w:rsidRDefault="000B0835" w:rsidP="000B0835">
      <w:r w:rsidRPr="001A0A7B">
        <w:t>Chaque salarié devra à ce titre tenir un document précisant :</w:t>
      </w:r>
    </w:p>
    <w:p w14:paraId="40E3C7D8" w14:textId="46176D2D" w:rsidR="000B0835" w:rsidRPr="001A0A7B" w:rsidRDefault="000B0835" w:rsidP="000B0835">
      <w:pPr>
        <w:pStyle w:val="Paragraphedeliste"/>
        <w:numPr>
          <w:ilvl w:val="0"/>
          <w:numId w:val="15"/>
        </w:numPr>
      </w:pPr>
      <w:r w:rsidRPr="001A0A7B">
        <w:t>Le nombre et la date des journées travaillées</w:t>
      </w:r>
      <w:r w:rsidR="00D23F8A">
        <w:t>,</w:t>
      </w:r>
    </w:p>
    <w:p w14:paraId="7B242F5C" w14:textId="6CB18D9E" w:rsidR="000B0835" w:rsidRPr="001A0A7B" w:rsidRDefault="000B0835" w:rsidP="000B0835">
      <w:pPr>
        <w:pStyle w:val="Paragraphedeliste"/>
        <w:numPr>
          <w:ilvl w:val="0"/>
          <w:numId w:val="15"/>
        </w:numPr>
      </w:pPr>
      <w:r w:rsidRPr="001A0A7B">
        <w:t>Le nombre et la date des journées non travaillés ainsi que leur qualification (congés payés, congés hebdomadaire, jour de repos, etc.)</w:t>
      </w:r>
      <w:r w:rsidR="00D23F8A">
        <w:t>,</w:t>
      </w:r>
    </w:p>
    <w:p w14:paraId="46E8BBC0" w14:textId="1A604AD9" w:rsidR="000B0835" w:rsidRPr="001A0A7B" w:rsidRDefault="000B0835" w:rsidP="000B0835">
      <w:pPr>
        <w:pStyle w:val="Paragraphedeliste"/>
        <w:numPr>
          <w:ilvl w:val="0"/>
          <w:numId w:val="15"/>
        </w:numPr>
      </w:pPr>
      <w:r w:rsidRPr="001A0A7B">
        <w:t>Le respect des temps de repos (quotidiens et hebdomadaires).</w:t>
      </w:r>
    </w:p>
    <w:p w14:paraId="6CF3A2AE" w14:textId="77777777" w:rsidR="00D23F8A" w:rsidRDefault="00D23F8A" w:rsidP="000B0835"/>
    <w:p w14:paraId="57E9BA28" w14:textId="7292DEF5" w:rsidR="000B0835" w:rsidRDefault="000B0835" w:rsidP="000B0835">
      <w:r w:rsidRPr="001A0A7B">
        <w:t>Le document de décompte devra être rempli au fil des jours et remis chaque mois par le salarié à l’Employeur. Ce document fera l'objet d'un visa par l’Employeur.</w:t>
      </w:r>
    </w:p>
    <w:p w14:paraId="5E45FCE2" w14:textId="77777777" w:rsidR="00D23F8A" w:rsidRPr="001A0A7B" w:rsidRDefault="00D23F8A" w:rsidP="000B0835"/>
    <w:p w14:paraId="4D10DDE3" w14:textId="4B1E5673" w:rsidR="00451E6B" w:rsidRPr="001A0A7B" w:rsidRDefault="000B0835" w:rsidP="000B0835">
      <w:r w:rsidRPr="001A0A7B">
        <w:t>Le salarié devra tenir informé l’Employeur, sensibilisé à cet effet, des événements ou éléments qui accroissent de façon inhabituelle ou anormale sa charge de travail. Cette déclaration mensuelle permet ainsi d'anticiper un éventuel dépassement sur l'année des 218 jours de travail.</w:t>
      </w:r>
    </w:p>
    <w:p w14:paraId="2D49CC7D" w14:textId="719165D4" w:rsidR="00BF47DC" w:rsidRPr="00041C49" w:rsidRDefault="00BF47DC" w:rsidP="00041C49">
      <w:pPr>
        <w:pStyle w:val="Titre2"/>
      </w:pPr>
      <w:bookmarkStart w:id="15" w:name="_Toc226962561"/>
      <w:r w:rsidRPr="00041C49">
        <w:t>Dispositif de veille préventive</w:t>
      </w:r>
      <w:bookmarkEnd w:id="15"/>
    </w:p>
    <w:p w14:paraId="033693E2" w14:textId="3DB59891" w:rsidR="00BF47DC" w:rsidRDefault="00BF47DC" w:rsidP="00310D5B">
      <w:r w:rsidRPr="001A0A7B">
        <w:t xml:space="preserve">Dans le cadre de la politique de prévention mise en place dans l’entreprise, </w:t>
      </w:r>
      <w:r w:rsidR="000B0835" w:rsidRPr="001A0A7B">
        <w:t>l’Employeur</w:t>
      </w:r>
      <w:r w:rsidRPr="001A0A7B">
        <w:t xml:space="preserve"> prendra en compte préventivement lors de l’attribution des missions </w:t>
      </w:r>
      <w:r w:rsidR="007B5D5C" w:rsidRPr="001A0A7B">
        <w:t>au salarié</w:t>
      </w:r>
      <w:r w:rsidRPr="001A0A7B">
        <w:t>, les conséquences possibles sur la charge de travail de l’intéressé, l’équilibre, l’amplitude de ses journées d’activité et l'articulation entre l'activité professionnelle et la vie personnelle et familiale.</w:t>
      </w:r>
    </w:p>
    <w:p w14:paraId="22C772E2" w14:textId="77777777" w:rsidR="00D23F8A" w:rsidRPr="001A0A7B" w:rsidRDefault="00D23F8A" w:rsidP="00310D5B"/>
    <w:p w14:paraId="5FD3E89E" w14:textId="6762BAF1" w:rsidR="00BF47DC" w:rsidRDefault="00BF47DC" w:rsidP="00310D5B">
      <w:r w:rsidRPr="001A0A7B">
        <w:t>Cette prévention s’appliquera notamment lors de la fixation des objectifs tant qualitatifs que quantitatifs et prendra en compte les contraintes physiques et organisationnelles du travail à accomplir (temps de trajet nécessaire, délai de réalisation, etc.)</w:t>
      </w:r>
      <w:r w:rsidR="00D23F8A">
        <w:t>.</w:t>
      </w:r>
    </w:p>
    <w:p w14:paraId="024D37CF" w14:textId="77777777" w:rsidR="00D23F8A" w:rsidRPr="001A0A7B" w:rsidRDefault="00D23F8A" w:rsidP="00310D5B"/>
    <w:p w14:paraId="5F8FD2FC" w14:textId="5D14D6C8" w:rsidR="00BF47DC" w:rsidRPr="001A0A7B" w:rsidRDefault="00BF47DC" w:rsidP="00310D5B">
      <w:r w:rsidRPr="001A0A7B">
        <w:t xml:space="preserve">Le cas échéant et conformément à l’article L.4122-1 du Code du travail, il appartiendra au salarié de signaler </w:t>
      </w:r>
      <w:r w:rsidR="007B5D5C" w:rsidRPr="001A0A7B">
        <w:t>à l’Employeur ou son représentant</w:t>
      </w:r>
      <w:r w:rsidRPr="001A0A7B">
        <w:t xml:space="preserve"> toute difficulté qu’il rencontrerait dans l’organisation ou la charge de son travail et de solliciter un entretien auprès de lui en vue de déterminer les actions correctives appropriées, et ce sans attendre l’entretien annuel prévu ci-dessous et sans qu’il s’y substitue.</w:t>
      </w:r>
    </w:p>
    <w:p w14:paraId="2B9DF95F" w14:textId="2CEAF744" w:rsidR="00BF47DC" w:rsidRPr="00041C49" w:rsidRDefault="00BF47DC" w:rsidP="00041C49">
      <w:pPr>
        <w:pStyle w:val="Titre2"/>
      </w:pPr>
      <w:bookmarkStart w:id="16" w:name="_Toc226962562"/>
      <w:r w:rsidRPr="00041C49">
        <w:t>Dispositif d’alerte</w:t>
      </w:r>
      <w:bookmarkEnd w:id="16"/>
      <w:r w:rsidRPr="00041C49">
        <w:t xml:space="preserve"> </w:t>
      </w:r>
    </w:p>
    <w:p w14:paraId="66747399" w14:textId="51AA98FA" w:rsidR="00BF47DC" w:rsidRDefault="00BF47DC" w:rsidP="00310D5B">
      <w:r w:rsidRPr="001A0A7B">
        <w:t xml:space="preserve">Afin de permettre </w:t>
      </w:r>
      <w:r w:rsidR="00523CEE" w:rsidRPr="001A0A7B">
        <w:t xml:space="preserve">à l’employeur </w:t>
      </w:r>
      <w:r w:rsidRPr="001A0A7B">
        <w:t>du salarié en forfait jours de vérifier au mieux la charge de travail de l’intéressé, il est mis en place un dispositif d’alerte.</w:t>
      </w:r>
    </w:p>
    <w:p w14:paraId="6E6DC1F1" w14:textId="77777777" w:rsidR="00D23F8A" w:rsidRPr="001A0A7B" w:rsidRDefault="00D23F8A" w:rsidP="00310D5B"/>
    <w:p w14:paraId="1C83965E" w14:textId="08768865" w:rsidR="00BF47DC" w:rsidRPr="001A0A7B" w:rsidRDefault="00BF47DC" w:rsidP="00310D5B">
      <w:r w:rsidRPr="001A0A7B">
        <w:t xml:space="preserve">Ce dernier consiste en une information au terme de chaque mois (ou en « temps réel » le cas échéant en fonction des possibilités techniques) du salarié en forfait jours par </w:t>
      </w:r>
      <w:r w:rsidR="000B0835" w:rsidRPr="001A0A7B">
        <w:t>l’Employeur</w:t>
      </w:r>
      <w:r w:rsidRPr="001A0A7B">
        <w:rPr>
          <w:color w:val="FF0000"/>
        </w:rPr>
        <w:t xml:space="preserve"> </w:t>
      </w:r>
      <w:r w:rsidRPr="001A0A7B">
        <w:t xml:space="preserve">dès lors que le document de contrôle visé au </w:t>
      </w:r>
      <w:bookmarkStart w:id="17" w:name="test"/>
      <w:bookmarkEnd w:id="17"/>
      <w:r w:rsidR="00DF7DD3">
        <w:fldChar w:fldCharType="begin"/>
      </w:r>
      <w:r w:rsidR="00DF7DD3">
        <w:instrText xml:space="preserve"> REF _Ref223520260 \r \h </w:instrText>
      </w:r>
      <w:r w:rsidR="00DF7DD3">
        <w:fldChar w:fldCharType="separate"/>
      </w:r>
      <w:r w:rsidR="00294235">
        <w:t>Section 5.02</w:t>
      </w:r>
      <w:r w:rsidR="00DF7DD3">
        <w:fldChar w:fldCharType="end"/>
      </w:r>
      <w:r w:rsidRPr="001A0A7B">
        <w:t xml:space="preserve"> ci-dessus :</w:t>
      </w:r>
    </w:p>
    <w:p w14:paraId="7F2C4932" w14:textId="77777777" w:rsidR="00BF47DC" w:rsidRPr="001A0A7B" w:rsidRDefault="00BF47DC" w:rsidP="00310D5B">
      <w:pPr>
        <w:pStyle w:val="Paragraphedeliste"/>
        <w:numPr>
          <w:ilvl w:val="1"/>
          <w:numId w:val="4"/>
        </w:numPr>
      </w:pPr>
      <w:r w:rsidRPr="001A0A7B">
        <w:t>n’aura pas été remis en temps et en heure ;</w:t>
      </w:r>
    </w:p>
    <w:p w14:paraId="6100F414" w14:textId="77777777" w:rsidR="00BF47DC" w:rsidRPr="001A0A7B" w:rsidRDefault="00BF47DC" w:rsidP="00310D5B">
      <w:pPr>
        <w:pStyle w:val="Paragraphedeliste"/>
        <w:numPr>
          <w:ilvl w:val="1"/>
          <w:numId w:val="4"/>
        </w:numPr>
      </w:pPr>
      <w:r w:rsidRPr="001A0A7B">
        <w:t>fera apparaître un dépassement de l’amplitude ;</w:t>
      </w:r>
    </w:p>
    <w:p w14:paraId="382515DB" w14:textId="6A7DC656" w:rsidR="00BF47DC" w:rsidRPr="001A0A7B" w:rsidRDefault="00BF47DC" w:rsidP="00310D5B">
      <w:pPr>
        <w:pStyle w:val="Paragraphedeliste"/>
        <w:numPr>
          <w:ilvl w:val="1"/>
          <w:numId w:val="4"/>
        </w:numPr>
      </w:pPr>
      <w:r w:rsidRPr="001A0A7B">
        <w:t>fera apparaître que le repos hebdomadaire de 2 jours consécutifs n’aura pas été pris par le salarié.</w:t>
      </w:r>
    </w:p>
    <w:p w14:paraId="686C4120" w14:textId="03B6312B" w:rsidR="00523CEE" w:rsidRPr="001A0A7B" w:rsidRDefault="00BF47DC" w:rsidP="00523CEE">
      <w:r w:rsidRPr="001A0A7B">
        <w:lastRenderedPageBreak/>
        <w:t xml:space="preserve">Dans les 7 jours, </w:t>
      </w:r>
      <w:r w:rsidR="000B0835" w:rsidRPr="001A0A7B">
        <w:t>l’Employeur</w:t>
      </w:r>
      <w:r w:rsidRPr="001A0A7B">
        <w:t xml:space="preserve"> convoquera le salarié à un entretien, sans attendre l’entretien annuel prévu ci-dessous, afin d’examiner avec lui l'organisation de son travail, sa charge de travail, l'amplitude de ses journées d'activité, et, le cas échéant, d’envisager toute solution permettant de traiter les difficultés qui auraient été identifiées.</w:t>
      </w:r>
    </w:p>
    <w:p w14:paraId="6069511B" w14:textId="11160311" w:rsidR="00BF47DC" w:rsidRPr="00041C49" w:rsidRDefault="00BF47DC" w:rsidP="00041C49">
      <w:pPr>
        <w:pStyle w:val="Titre2"/>
      </w:pPr>
      <w:bookmarkStart w:id="18" w:name="_Toc226962563"/>
      <w:r w:rsidRPr="00041C49">
        <w:t>Entretien annuel</w:t>
      </w:r>
      <w:bookmarkEnd w:id="18"/>
    </w:p>
    <w:p w14:paraId="43597544" w14:textId="77777777" w:rsidR="00BF47DC" w:rsidRPr="001A0A7B" w:rsidRDefault="00BF47DC" w:rsidP="00310D5B">
      <w:r w:rsidRPr="001A0A7B">
        <w:t>En application de l’article L.3121-64, le salarié aura annuellement un entretien avec son supérieur hiérarchique au cours duquel seront évoquées :</w:t>
      </w:r>
    </w:p>
    <w:p w14:paraId="59F4973B" w14:textId="2F3F64B6" w:rsidR="00BF47DC" w:rsidRPr="001A0A7B" w:rsidRDefault="00BF47DC" w:rsidP="00310D5B">
      <w:pPr>
        <w:pStyle w:val="Paragraphedeliste"/>
        <w:numPr>
          <w:ilvl w:val="1"/>
          <w:numId w:val="4"/>
        </w:numPr>
      </w:pPr>
      <w:r w:rsidRPr="001A0A7B">
        <w:t>L’organisation du travail</w:t>
      </w:r>
      <w:r w:rsidR="00D23F8A">
        <w:t>,</w:t>
      </w:r>
    </w:p>
    <w:p w14:paraId="175A90FF" w14:textId="64F3165F" w:rsidR="00BF47DC" w:rsidRPr="001A0A7B" w:rsidRDefault="00BF47DC" w:rsidP="00310D5B">
      <w:pPr>
        <w:pStyle w:val="Paragraphedeliste"/>
        <w:numPr>
          <w:ilvl w:val="1"/>
          <w:numId w:val="4"/>
        </w:numPr>
      </w:pPr>
      <w:r w:rsidRPr="001A0A7B">
        <w:t>La charge de travail de l'intéressé</w:t>
      </w:r>
      <w:r w:rsidR="00D23F8A">
        <w:t>,</w:t>
      </w:r>
    </w:p>
    <w:p w14:paraId="087942F5" w14:textId="579551F9" w:rsidR="00BF47DC" w:rsidRPr="001A0A7B" w:rsidRDefault="00BF47DC" w:rsidP="00310D5B">
      <w:pPr>
        <w:pStyle w:val="Paragraphedeliste"/>
        <w:numPr>
          <w:ilvl w:val="1"/>
          <w:numId w:val="4"/>
        </w:numPr>
      </w:pPr>
      <w:r w:rsidRPr="001A0A7B">
        <w:t>L’amplitude de ses journées d'activité</w:t>
      </w:r>
      <w:r w:rsidR="00D23F8A">
        <w:t>,</w:t>
      </w:r>
    </w:p>
    <w:p w14:paraId="2F0A6CF3" w14:textId="0F09D8B4" w:rsidR="00BF47DC" w:rsidRPr="001A0A7B" w:rsidRDefault="00BF47DC" w:rsidP="00310D5B">
      <w:pPr>
        <w:pStyle w:val="Paragraphedeliste"/>
        <w:numPr>
          <w:ilvl w:val="1"/>
          <w:numId w:val="4"/>
        </w:numPr>
      </w:pPr>
      <w:bookmarkStart w:id="19" w:name="_Hlk36656650"/>
      <w:r w:rsidRPr="001A0A7B">
        <w:t>L’articulation entre l'activité professionnelle et la vie personnelle et familiale</w:t>
      </w:r>
      <w:bookmarkEnd w:id="19"/>
      <w:r w:rsidR="00D23F8A">
        <w:t>,</w:t>
      </w:r>
    </w:p>
    <w:p w14:paraId="3E0265BE" w14:textId="380F95B2" w:rsidR="00BF47DC" w:rsidRPr="001A0A7B" w:rsidRDefault="00BF47DC" w:rsidP="00310D5B">
      <w:pPr>
        <w:pStyle w:val="Paragraphedeliste"/>
        <w:numPr>
          <w:ilvl w:val="1"/>
          <w:numId w:val="4"/>
        </w:numPr>
      </w:pPr>
      <w:r w:rsidRPr="001A0A7B">
        <w:t>La rémunération du salarié.</w:t>
      </w:r>
    </w:p>
    <w:p w14:paraId="07D47976" w14:textId="77777777" w:rsidR="00D23F8A" w:rsidRDefault="00D23F8A" w:rsidP="00310D5B"/>
    <w:p w14:paraId="03107A68" w14:textId="41161946" w:rsidR="00F92184" w:rsidRDefault="00F92184" w:rsidP="00310D5B">
      <w:r w:rsidRPr="001A0A7B">
        <w:t>Cet entretien pourra avoir lieu en même temps que l’entretien annuel d’évaluation, dès lors que les points ci-dessus seront abordés</w:t>
      </w:r>
      <w:r w:rsidR="007B5D5C" w:rsidRPr="001A0A7B">
        <w:t xml:space="preserve"> et feront l’objet d’un compte-rendu distinct.</w:t>
      </w:r>
    </w:p>
    <w:p w14:paraId="1740EB19" w14:textId="77777777" w:rsidR="00D23F8A" w:rsidRPr="001A0A7B" w:rsidRDefault="00D23F8A" w:rsidP="00310D5B"/>
    <w:p w14:paraId="2A3498B6" w14:textId="5CEBC120" w:rsidR="00F92184" w:rsidRDefault="00F92184" w:rsidP="00310D5B">
      <w:r w:rsidRPr="001A0A7B">
        <w:t>Lors de cet entretien, le supérieur hiérarchique et le salarié devront avoir copie, d’une part des documents de contrôle des 12 derniers mois et, d’autre part, le cas échéant du compte rendu de l’entretien précédent.</w:t>
      </w:r>
    </w:p>
    <w:p w14:paraId="10DC5E0F" w14:textId="77777777" w:rsidR="00D23F8A" w:rsidRPr="001A0A7B" w:rsidRDefault="00D23F8A" w:rsidP="00310D5B"/>
    <w:p w14:paraId="1004E617" w14:textId="7B707E17" w:rsidR="00701E37" w:rsidRPr="001A0A7B" w:rsidRDefault="00F92184" w:rsidP="00310D5B">
      <w:r w:rsidRPr="001A0A7B">
        <w:t xml:space="preserve">Au regard des constats effectués, le salarié et </w:t>
      </w:r>
      <w:r w:rsidR="00523CEE" w:rsidRPr="001A0A7B">
        <w:t>l’</w:t>
      </w:r>
      <w:r w:rsidR="007B5D5C" w:rsidRPr="001A0A7B">
        <w:t>E</w:t>
      </w:r>
      <w:r w:rsidR="00523CEE" w:rsidRPr="001A0A7B">
        <w:t>mployeur</w:t>
      </w:r>
      <w:r w:rsidRPr="001A0A7B">
        <w:t xml:space="preserve"> arrêteront ensemble les mesures de préventions et de règlement des difficultés. Les solutions et mesures seront alors consignées dans le compte-rendu de l’entretien annuel.</w:t>
      </w:r>
    </w:p>
    <w:p w14:paraId="69F1B0EA" w14:textId="336DDACE" w:rsidR="00BF47DC" w:rsidRPr="00041C49" w:rsidRDefault="002F50F1" w:rsidP="00041C49">
      <w:pPr>
        <w:pStyle w:val="Titre1"/>
      </w:pPr>
      <w:bookmarkStart w:id="20" w:name="_Toc226962564"/>
      <w:r w:rsidRPr="00041C49">
        <w:t>RENONCIATION A DES JOURS DE REPOS</w:t>
      </w:r>
      <w:bookmarkEnd w:id="20"/>
    </w:p>
    <w:p w14:paraId="0785B72E" w14:textId="711130E6" w:rsidR="00BF47DC" w:rsidRDefault="00BF47DC" w:rsidP="00310D5B">
      <w:r w:rsidRPr="001A0A7B">
        <w:t>Le salarié qui le souhaite peut, en accord avec l’entreprise, renoncer à une partie de ses jours de repos en contrepartie d'une majoration de son salaire. L'accord entre le salarié et l'employeur est établi par écrit.</w:t>
      </w:r>
    </w:p>
    <w:p w14:paraId="4D7F751E" w14:textId="77777777" w:rsidR="00D23F8A" w:rsidRPr="001A0A7B" w:rsidRDefault="00D23F8A" w:rsidP="00310D5B"/>
    <w:p w14:paraId="47313D5F" w14:textId="2DBCE0DB" w:rsidR="00E4616D" w:rsidRDefault="00E4616D" w:rsidP="00E4616D">
      <w:r w:rsidRPr="001A0A7B">
        <w:t>Il est alors possible de convenir d’un nombre de journées de travail supérieur à 21</w:t>
      </w:r>
      <w:r w:rsidR="002F50F1" w:rsidRPr="001A0A7B">
        <w:t>8</w:t>
      </w:r>
      <w:r w:rsidRPr="001A0A7B">
        <w:t xml:space="preserve"> jours dans la limite de 235 jours.</w:t>
      </w:r>
    </w:p>
    <w:p w14:paraId="3D0056E2" w14:textId="77777777" w:rsidR="00D23F8A" w:rsidRPr="001A0A7B" w:rsidRDefault="00D23F8A" w:rsidP="00E4616D"/>
    <w:p w14:paraId="39D3694B" w14:textId="067B1282" w:rsidR="00E4616D" w:rsidRDefault="002F50F1" w:rsidP="00E4616D">
      <w:r w:rsidRPr="001A0A7B">
        <w:t>L’employeur</w:t>
      </w:r>
      <w:r w:rsidR="00E4616D" w:rsidRPr="001A0A7B">
        <w:t xml:space="preserve"> pourra s’opposer à cette demande, sans avoir à motiver son refus.</w:t>
      </w:r>
    </w:p>
    <w:p w14:paraId="36ED090E" w14:textId="77777777" w:rsidR="00D23F8A" w:rsidRPr="001A0A7B" w:rsidRDefault="00D23F8A" w:rsidP="00E4616D"/>
    <w:p w14:paraId="57F0D2D8" w14:textId="018674A0" w:rsidR="00E4616D" w:rsidRDefault="00E4616D" w:rsidP="00E4616D">
      <w:r w:rsidRPr="001A0A7B">
        <w:t>La demande du salarié est formée par écrit et précise le nombre de jours de repos auquel il souhaite renoncer pour la période annuelle de référence considérée.</w:t>
      </w:r>
    </w:p>
    <w:p w14:paraId="7C122A5F" w14:textId="77777777" w:rsidR="00D23F8A" w:rsidRPr="001A0A7B" w:rsidRDefault="00D23F8A" w:rsidP="00E4616D"/>
    <w:p w14:paraId="39813981" w14:textId="0752DCBC" w:rsidR="00E4616D" w:rsidRDefault="00E4616D" w:rsidP="00E4616D">
      <w:r w:rsidRPr="001A0A7B">
        <w:t>Un avenant à la convention de forfait est alors signé entre les parties. Il détermine le taux de la majoration applicable à la rémunération de ce temps de travail supplémentaire, sans qu'il puisse être inférieur à 10 %.</w:t>
      </w:r>
    </w:p>
    <w:p w14:paraId="29B57328" w14:textId="77777777" w:rsidR="00D23F8A" w:rsidRPr="001A0A7B" w:rsidRDefault="00D23F8A" w:rsidP="00E4616D"/>
    <w:p w14:paraId="1D1C1FA3" w14:textId="7BA3443A" w:rsidR="00451E6B" w:rsidRPr="001A0A7B" w:rsidRDefault="00E4616D" w:rsidP="00E4616D">
      <w:r w:rsidRPr="001A0A7B">
        <w:t>L’avenant ne peut être conclu que pour la période de référence en cours et ne peut être tacitement reconduit</w:t>
      </w:r>
      <w:r w:rsidR="002F50F1" w:rsidRPr="001A0A7B">
        <w:t xml:space="preserve"> e</w:t>
      </w:r>
      <w:r w:rsidR="00BF47DC" w:rsidRPr="001A0A7B">
        <w:t>n application des dispositions de l’article L.3121-59 du code du travail</w:t>
      </w:r>
      <w:r w:rsidR="002F50F1" w:rsidRPr="001A0A7B">
        <w:t>.</w:t>
      </w:r>
    </w:p>
    <w:p w14:paraId="55FE1114" w14:textId="3C0CE8B0" w:rsidR="00BF47DC" w:rsidRPr="00041C49" w:rsidRDefault="002F50F1" w:rsidP="00041C49">
      <w:pPr>
        <w:pStyle w:val="Titre1"/>
      </w:pPr>
      <w:bookmarkStart w:id="21" w:name="_Toc226962565"/>
      <w:r w:rsidRPr="00041C49">
        <w:t>FORFAIT JOURS REDUIT</w:t>
      </w:r>
      <w:bookmarkEnd w:id="21"/>
      <w:r w:rsidRPr="00041C49">
        <w:t xml:space="preserve"> </w:t>
      </w:r>
    </w:p>
    <w:p w14:paraId="0EE1FF5D" w14:textId="77777777" w:rsidR="00BF47DC" w:rsidRDefault="00BF47DC" w:rsidP="00310D5B">
      <w:r w:rsidRPr="001A0A7B">
        <w:t>Des forfaits annuels en jours « réduits » pourront également être conclus avec des salariés en deçà de 218 jours par an (journée de solidarité incluse).</w:t>
      </w:r>
    </w:p>
    <w:p w14:paraId="3F5371D5" w14:textId="77777777" w:rsidR="00D23F8A" w:rsidRDefault="00D23F8A" w:rsidP="00310D5B"/>
    <w:p w14:paraId="49A4101A" w14:textId="77777777" w:rsidR="00294235" w:rsidRPr="001A0A7B" w:rsidRDefault="00294235" w:rsidP="00310D5B"/>
    <w:p w14:paraId="0F0E5720" w14:textId="7F42C002" w:rsidR="00BF47DC" w:rsidRDefault="00BF47DC" w:rsidP="00310D5B">
      <w:r w:rsidRPr="001A0A7B">
        <w:lastRenderedPageBreak/>
        <w:t>Sans que cela ne remette en cause l'autonomie et l'indépendance dont dispose le salarié dans l'organisation de son temps de travail, et afin de garantir le bon fonctionnement de l'entreprise et la continuité de service, les parties pourront, en cas de forfait en jours réduits, convenir de fixer un nombre précis de jours qui ne seront pas travaillés par semaine.</w:t>
      </w:r>
    </w:p>
    <w:p w14:paraId="59706F7C" w14:textId="77777777" w:rsidR="00D23F8A" w:rsidRPr="001A0A7B" w:rsidRDefault="00D23F8A" w:rsidP="00310D5B"/>
    <w:p w14:paraId="34310CEA" w14:textId="77777777" w:rsidR="00BF47DC" w:rsidRPr="001A0A7B" w:rsidRDefault="00BF47DC" w:rsidP="00310D5B">
      <w:r w:rsidRPr="001A0A7B">
        <w:t>Le forfait en jours réduit ainsi convenu entre les parties n'entraîne pas application des dispositions légales et conventionnelles relatives au travail à temps partiel.</w:t>
      </w:r>
    </w:p>
    <w:p w14:paraId="58C93FE1" w14:textId="508BF272" w:rsidR="00BF47DC" w:rsidRPr="001A0A7B" w:rsidRDefault="002F50F1" w:rsidP="00041C49">
      <w:pPr>
        <w:pStyle w:val="Titre1"/>
        <w:rPr>
          <w:bCs/>
        </w:rPr>
      </w:pPr>
      <w:bookmarkStart w:id="22" w:name="_Toc226962566"/>
      <w:r w:rsidRPr="001A0A7B">
        <w:t>REMUNERATION</w:t>
      </w:r>
      <w:bookmarkEnd w:id="22"/>
    </w:p>
    <w:p w14:paraId="71ACF39A" w14:textId="77777777" w:rsidR="00F92184" w:rsidRDefault="00F92184" w:rsidP="00310D5B">
      <w:r w:rsidRPr="001A0A7B">
        <w:t>La rémunération annuelle est versée forfaitairement pour le nombre annuel de jours d’activité visé ci-dessus.</w:t>
      </w:r>
    </w:p>
    <w:p w14:paraId="4D3FD031" w14:textId="77777777" w:rsidR="00DF7DD3" w:rsidRPr="001A0A7B" w:rsidRDefault="00DF7DD3" w:rsidP="00310D5B"/>
    <w:p w14:paraId="16A26B68" w14:textId="6D580AFE" w:rsidR="002F50F1" w:rsidRDefault="00F92184" w:rsidP="002F50F1">
      <w:r w:rsidRPr="001A0A7B">
        <w:t>Compte tenu de la variation du nombre de jours travaillés d’un mois sur l’autre, la rémunération annuelle est lissée. Il est ainsi assuré aux salariés concernés une rémunération mensuelle régulière, indépendante du nombre de jours réellement travaillés chaque mois.</w:t>
      </w:r>
    </w:p>
    <w:p w14:paraId="67B2DC7C" w14:textId="77777777" w:rsidR="00DF7DD3" w:rsidRPr="001A0A7B" w:rsidRDefault="00DF7DD3" w:rsidP="002F50F1"/>
    <w:p w14:paraId="38EE13E3" w14:textId="417D5BAF" w:rsidR="00451E6B" w:rsidRPr="001A0A7B" w:rsidRDefault="002F50F1" w:rsidP="002F50F1">
      <w:pPr>
        <w:pStyle w:val="Sansinterligne"/>
        <w:rPr>
          <w:sz w:val="24"/>
          <w:szCs w:val="24"/>
        </w:rPr>
      </w:pPr>
      <w:r w:rsidRPr="001A0A7B">
        <w:rPr>
          <w:sz w:val="24"/>
          <w:szCs w:val="24"/>
        </w:rPr>
        <w:t>Les salariés ne pourront donc prétendre au paiement d’heures supplémentaires, le salaire qui leur sera appliqué étant forfaitaire.</w:t>
      </w:r>
    </w:p>
    <w:p w14:paraId="2F9702FC" w14:textId="2B389F40" w:rsidR="00BF47DC" w:rsidRPr="001A0A7B" w:rsidRDefault="002F50F1" w:rsidP="00041C49">
      <w:pPr>
        <w:pStyle w:val="Titre1"/>
        <w:rPr>
          <w:bCs/>
        </w:rPr>
      </w:pPr>
      <w:bookmarkStart w:id="23" w:name="_Toc226962567"/>
      <w:r w:rsidRPr="001A0A7B">
        <w:t>EXERCICE DU DROIT A LA DECONNEXION</w:t>
      </w:r>
      <w:bookmarkEnd w:id="23"/>
    </w:p>
    <w:p w14:paraId="5C052185" w14:textId="55F0F24E" w:rsidR="000B0835" w:rsidRDefault="000B0835" w:rsidP="000B0835">
      <w:r w:rsidRPr="001A0A7B">
        <w:t>Le droit à la déconnexion est le droit de chaque salarié de se déconnecter du réseau numérique de l’entreprise en dehors de son temps de travail et de ne pas répondre aux sollicitations professionnelles qu'il recevrait par le biais de ces outils pendant son temps de repos.</w:t>
      </w:r>
    </w:p>
    <w:p w14:paraId="2F1071A5" w14:textId="77777777" w:rsidR="00D23F8A" w:rsidRPr="001A0A7B" w:rsidRDefault="00D23F8A" w:rsidP="000B0835"/>
    <w:p w14:paraId="4BE3D424" w14:textId="43E30422" w:rsidR="000B0835" w:rsidRDefault="000B0835" w:rsidP="000B0835">
      <w:r w:rsidRPr="001A0A7B">
        <w:t>Les outils numériques participent à l'amélioration des conditions de travail, en contribuant à une meilleure conciliation entre vie privée et vie professionnelle, tout en étant source de performance pour la Société.</w:t>
      </w:r>
    </w:p>
    <w:p w14:paraId="6D2D818C" w14:textId="77777777" w:rsidR="00D23F8A" w:rsidRPr="001A0A7B" w:rsidRDefault="00D23F8A" w:rsidP="000B0835"/>
    <w:p w14:paraId="7E4E4756" w14:textId="77777777" w:rsidR="000B0835" w:rsidRDefault="000B0835" w:rsidP="000B0835">
      <w:r w:rsidRPr="001A0A7B">
        <w:t>L'effectivité du respect par le salarié des durées minimales de repos implique cependant pour ce dernier une possibilité de déconnexion des outils de communication à distance.</w:t>
      </w:r>
    </w:p>
    <w:p w14:paraId="10CED914" w14:textId="77777777" w:rsidR="00D23F8A" w:rsidRPr="001A0A7B" w:rsidRDefault="00D23F8A" w:rsidP="000B0835"/>
    <w:p w14:paraId="1C139B6A" w14:textId="77777777" w:rsidR="000B0835" w:rsidRDefault="000B0835" w:rsidP="000B0835">
      <w:r w:rsidRPr="001A0A7B">
        <w:t>En conséquence, pendant leurs temps de repos les salariés sont tenus de ne pas utiliser leurs moyens de communication, et, plus particulièrement leur messagerie électronique (envoi, réponse et consultation des mails ...).</w:t>
      </w:r>
    </w:p>
    <w:p w14:paraId="3F5A9F03" w14:textId="77777777" w:rsidR="00DF7DD3" w:rsidRPr="001A0A7B" w:rsidRDefault="00DF7DD3" w:rsidP="000B0835"/>
    <w:p w14:paraId="373DFE03" w14:textId="77777777" w:rsidR="000B0835" w:rsidRDefault="000B0835" w:rsidP="000B0835">
      <w:r w:rsidRPr="001A0A7B">
        <w:t>L'employeur veillera à assurer le respect des temps de repos quotidien et hebdomadaire du salarié en application des dispositions prévues le Code du Travail et leurs décrets d'application.</w:t>
      </w:r>
    </w:p>
    <w:p w14:paraId="1502E8E5" w14:textId="77777777" w:rsidR="00D23F8A" w:rsidRPr="001A0A7B" w:rsidRDefault="00D23F8A" w:rsidP="000B0835"/>
    <w:p w14:paraId="146E8E5B" w14:textId="77225747" w:rsidR="00451E6B" w:rsidRPr="001A0A7B" w:rsidRDefault="000B0835" w:rsidP="00310D5B">
      <w:r w:rsidRPr="001A0A7B">
        <w:t>Des modalités supplémentaires d'exercice par le salarié de son droit à la déconnexion pourront être déterminées par la Société, par le biais de la rédaction d'une charte ou tout autre document relatif au droit à la déconnexion. Ces modalités seront alors communiquées par tout moyen aux salariés concernés.</w:t>
      </w:r>
    </w:p>
    <w:p w14:paraId="47A1FF45" w14:textId="6F1D95F9" w:rsidR="00BF47DC" w:rsidRPr="001A0A7B" w:rsidRDefault="00451E6B" w:rsidP="00041C49">
      <w:pPr>
        <w:pStyle w:val="Titre1"/>
        <w:rPr>
          <w:bCs/>
        </w:rPr>
      </w:pPr>
      <w:bookmarkStart w:id="24" w:name="_Toc226962568"/>
      <w:r w:rsidRPr="001A0A7B">
        <w:t>DUREE ET ENTREE EN VIGUEUR</w:t>
      </w:r>
      <w:bookmarkEnd w:id="24"/>
    </w:p>
    <w:p w14:paraId="7BC8D89C" w14:textId="628514C0" w:rsidR="00BF47DC" w:rsidRDefault="00BF47DC" w:rsidP="00310D5B">
      <w:r w:rsidRPr="001A0A7B">
        <w:t xml:space="preserve">Le présent accord est conclu pour une </w:t>
      </w:r>
      <w:r w:rsidRPr="00D23F8A">
        <w:rPr>
          <w:u w:val="single"/>
        </w:rPr>
        <w:t>durée indéterminée</w:t>
      </w:r>
      <w:r w:rsidRPr="001A0A7B">
        <w:t>.</w:t>
      </w:r>
    </w:p>
    <w:p w14:paraId="346B5663" w14:textId="77777777" w:rsidR="00D23F8A" w:rsidRPr="001A0A7B" w:rsidRDefault="00D23F8A" w:rsidP="00310D5B"/>
    <w:p w14:paraId="7B9E5443" w14:textId="5C4CCE6A" w:rsidR="00BF47DC" w:rsidRDefault="00BF47DC" w:rsidP="00310D5B">
      <w:r w:rsidRPr="001A0A7B">
        <w:t xml:space="preserve">Il entrera en vigueur le </w:t>
      </w:r>
      <w:r w:rsidR="009D7AA8">
        <w:t>1</w:t>
      </w:r>
      <w:r w:rsidR="009D7AA8" w:rsidRPr="009D7AA8">
        <w:rPr>
          <w:vertAlign w:val="superscript"/>
        </w:rPr>
        <w:t>er</w:t>
      </w:r>
      <w:r w:rsidR="009D7AA8">
        <w:t xml:space="preserve"> avril 2026</w:t>
      </w:r>
      <w:r w:rsidRPr="001A0A7B">
        <w:t>,</w:t>
      </w:r>
      <w:r w:rsidRPr="001A0A7B">
        <w:rPr>
          <w:color w:val="FF0000"/>
        </w:rPr>
        <w:t xml:space="preserve"> </w:t>
      </w:r>
      <w:r w:rsidRPr="001A0A7B">
        <w:t>après ratification d’au moins deux tiers des salariés et accomplissement des formalités requises.</w:t>
      </w:r>
    </w:p>
    <w:p w14:paraId="2DD9FA84" w14:textId="77777777" w:rsidR="00DF7DD3" w:rsidRDefault="00DF7DD3" w:rsidP="00310D5B"/>
    <w:p w14:paraId="3E6CE968" w14:textId="77777777" w:rsidR="00DF7DD3" w:rsidRPr="001A0A7B" w:rsidRDefault="00DF7DD3" w:rsidP="00310D5B">
      <w:pPr>
        <w:rPr>
          <w:color w:val="FF0000"/>
        </w:rPr>
      </w:pPr>
    </w:p>
    <w:p w14:paraId="423EE24C" w14:textId="048B589D" w:rsidR="00BF47DC" w:rsidRPr="001A0A7B" w:rsidRDefault="00451E6B" w:rsidP="00041C49">
      <w:pPr>
        <w:pStyle w:val="Titre1"/>
        <w:rPr>
          <w:bCs/>
        </w:rPr>
      </w:pPr>
      <w:bookmarkStart w:id="25" w:name="_Toc226962569"/>
      <w:r w:rsidRPr="001A0A7B">
        <w:lastRenderedPageBreak/>
        <w:t>REVISION</w:t>
      </w:r>
      <w:bookmarkEnd w:id="25"/>
    </w:p>
    <w:p w14:paraId="4B974A39" w14:textId="1ECF751B" w:rsidR="00BF47DC" w:rsidRPr="001A0A7B" w:rsidRDefault="00BF47DC" w:rsidP="00310D5B">
      <w:r w:rsidRPr="001A0A7B">
        <w:t>Le présent accord pourra être révisé à tout moment selon les modalités mentionnées au code du travail.</w:t>
      </w:r>
      <w:r w:rsidR="00523CEE" w:rsidRPr="001A0A7B">
        <w:t xml:space="preserve"> </w:t>
      </w:r>
      <w:r w:rsidRPr="001A0A7B">
        <w:t>L’avenant éventuel de révision devra être déposé dans les conditions prévues par les textes en vigueur.</w:t>
      </w:r>
    </w:p>
    <w:p w14:paraId="06075D41" w14:textId="06CEB2A2" w:rsidR="00BF47DC" w:rsidRPr="001A0A7B" w:rsidRDefault="00451E6B" w:rsidP="00041C49">
      <w:pPr>
        <w:pStyle w:val="Titre1"/>
        <w:rPr>
          <w:bCs/>
        </w:rPr>
      </w:pPr>
      <w:bookmarkStart w:id="26" w:name="_Toc226962570"/>
      <w:r w:rsidRPr="001A0A7B">
        <w:t>DENONCIATION</w:t>
      </w:r>
      <w:bookmarkEnd w:id="26"/>
    </w:p>
    <w:p w14:paraId="546BA1AA" w14:textId="1A79881B" w:rsidR="00BF47DC" w:rsidRPr="001A0A7B" w:rsidRDefault="00BF47DC" w:rsidP="00BB29CC">
      <w:r w:rsidRPr="001A0A7B">
        <w:t>Le présent accord, conclu sans limitation de durée, pourra être dénoncé à tout moment selon les modalités mentionnées par les dispositions du code du travail.</w:t>
      </w:r>
    </w:p>
    <w:p w14:paraId="7A184543" w14:textId="17CC538B" w:rsidR="00BF47DC" w:rsidRPr="001A0A7B" w:rsidRDefault="00BF47DC" w:rsidP="00BB29CC">
      <w:r w:rsidRPr="001A0A7B">
        <w:t>Cette dénonciation, sous réserve de respecter un préavis de trois mois, devra être notifiée par son ou ses auteurs aux autres parties par lettre recommandée avec accusé de réception.</w:t>
      </w:r>
    </w:p>
    <w:p w14:paraId="20DBD698" w14:textId="4EEF7980" w:rsidR="00BF47DC" w:rsidRPr="001A0A7B" w:rsidRDefault="00BF47DC" w:rsidP="00310D5B">
      <w:r w:rsidRPr="001A0A7B">
        <w:t>La dénonciation devra être déposée dans les conditions prévues par les textes en vigueur.</w:t>
      </w:r>
    </w:p>
    <w:p w14:paraId="7FB9EB15" w14:textId="3E926AA9" w:rsidR="00BF47DC" w:rsidRPr="001A0A7B" w:rsidRDefault="00451E6B" w:rsidP="00041C49">
      <w:pPr>
        <w:pStyle w:val="Titre1"/>
        <w:rPr>
          <w:bCs/>
        </w:rPr>
      </w:pPr>
      <w:bookmarkStart w:id="27" w:name="_Toc226962571"/>
      <w:r w:rsidRPr="001A0A7B">
        <w:t>FORMALITES DE DEPOT ET DE PUBLICITE</w:t>
      </w:r>
      <w:bookmarkEnd w:id="27"/>
    </w:p>
    <w:p w14:paraId="41548C81" w14:textId="76C9B6A9" w:rsidR="009D7AA8" w:rsidRDefault="009D7AA8" w:rsidP="009D7AA8">
      <w:r w:rsidRPr="0058349D">
        <w:t xml:space="preserve">Le présent </w:t>
      </w:r>
      <w:r w:rsidR="00D85396">
        <w:t>accord</w:t>
      </w:r>
      <w:r w:rsidRPr="0058349D">
        <w:t xml:space="preserve"> sera déposé à la diligence de l’Entreprise sur la plate-forme de télé-procédure dédiée : </w:t>
      </w:r>
      <w:hyperlink r:id="rId9" w:history="1">
        <w:r w:rsidRPr="00BA139F">
          <w:rPr>
            <w:rStyle w:val="Lienhypertexte"/>
          </w:rPr>
          <w:t>www.teleaccords.travail.emploi.gouv.fr</w:t>
        </w:r>
      </w:hyperlink>
    </w:p>
    <w:p w14:paraId="1E5B07A5" w14:textId="77777777" w:rsidR="00D23F8A" w:rsidRDefault="00D23F8A" w:rsidP="009D7AA8">
      <w:pPr>
        <w:rPr>
          <w:u w:val="single"/>
        </w:rPr>
      </w:pPr>
    </w:p>
    <w:p w14:paraId="69DFF0BD" w14:textId="31CC7A72" w:rsidR="009D7AA8" w:rsidRDefault="009D7AA8" w:rsidP="009D7AA8">
      <w:r w:rsidRPr="0058349D">
        <w:t>Le présent règlement s’appliquera à compter de sa date de dépôt auprès de la direction régionale des entreprises, de la concurrence, de la consommation</w:t>
      </w:r>
      <w:r>
        <w:t>, du travail et de l’emploi (DEETS</w:t>
      </w:r>
      <w:r w:rsidRPr="0058349D">
        <w:t>) via la plateforme dédiée.</w:t>
      </w:r>
    </w:p>
    <w:p w14:paraId="48A0D161" w14:textId="77777777" w:rsidR="00D23F8A" w:rsidRPr="0058349D" w:rsidRDefault="00D23F8A" w:rsidP="009D7AA8"/>
    <w:p w14:paraId="3E63E6A8" w14:textId="1593CA2B" w:rsidR="00BF47DC" w:rsidRDefault="00D23F8A" w:rsidP="00310D5B">
      <w:r>
        <w:t>U</w:t>
      </w:r>
      <w:r w:rsidR="00BF47DC" w:rsidRPr="001A0A7B">
        <w:t xml:space="preserve">n exemplaire de l'accord </w:t>
      </w:r>
      <w:r w:rsidR="0071433C">
        <w:t>sera</w:t>
      </w:r>
      <w:r w:rsidR="00BF47DC" w:rsidRPr="001A0A7B">
        <w:t xml:space="preserve"> également </w:t>
      </w:r>
      <w:r w:rsidR="0071433C">
        <w:t>trans</w:t>
      </w:r>
      <w:r w:rsidR="00BF47DC" w:rsidRPr="001A0A7B">
        <w:t xml:space="preserve">mis au </w:t>
      </w:r>
      <w:r w:rsidR="00D85396">
        <w:t>secrétariat-</w:t>
      </w:r>
      <w:r w:rsidR="00BF47DC" w:rsidRPr="001A0A7B">
        <w:t xml:space="preserve">greffe du conseil de prud'hommes </w:t>
      </w:r>
      <w:r w:rsidR="00D85396">
        <w:t>dans le ressort duquel le présent accord a été conclu.</w:t>
      </w:r>
    </w:p>
    <w:p w14:paraId="1CEC8F3C" w14:textId="77777777" w:rsidR="0071433C" w:rsidRPr="001A0A7B" w:rsidRDefault="0071433C" w:rsidP="00310D5B">
      <w:pPr>
        <w:rPr>
          <w:color w:val="FF0000"/>
        </w:rPr>
      </w:pPr>
    </w:p>
    <w:p w14:paraId="55BC813A" w14:textId="4DF03F8B" w:rsidR="00BF47DC" w:rsidRPr="001A0A7B" w:rsidRDefault="00BF47DC" w:rsidP="00310D5B">
      <w:r w:rsidRPr="001A0A7B">
        <w:t>Les éventuels avenants de révision du présent accord feront l'objet des mêmes mesures de dépôt et de publicité.</w:t>
      </w:r>
    </w:p>
    <w:p w14:paraId="550EEB36" w14:textId="30ABEE21" w:rsidR="009D7AA8" w:rsidRDefault="00BF47DC" w:rsidP="009D7AA8">
      <w:pPr>
        <w:jc w:val="right"/>
      </w:pPr>
      <w:r w:rsidRPr="001A0A7B">
        <w:t>Fait à</w:t>
      </w:r>
      <w:r w:rsidR="00093B03" w:rsidRPr="001A0A7B">
        <w:t xml:space="preserve"> </w:t>
      </w:r>
      <w:r w:rsidR="009D7AA8">
        <w:t>Le Port</w:t>
      </w:r>
      <w:r w:rsidR="00A304DD" w:rsidRPr="001A0A7B">
        <w:t>,</w:t>
      </w:r>
    </w:p>
    <w:p w14:paraId="623E2A7A" w14:textId="47EFE2AF" w:rsidR="00BF47DC" w:rsidRDefault="009D7AA8" w:rsidP="009D7AA8">
      <w:pPr>
        <w:ind w:firstLine="708"/>
        <w:jc w:val="right"/>
      </w:pPr>
      <w:r>
        <w:t>L</w:t>
      </w:r>
      <w:r w:rsidR="00787F32" w:rsidRPr="001A0A7B">
        <w:t xml:space="preserve">e </w:t>
      </w:r>
      <w:r>
        <w:t>4 mars 2026</w:t>
      </w:r>
    </w:p>
    <w:p w14:paraId="36C480A5" w14:textId="77777777" w:rsidR="0071433C" w:rsidRDefault="0071433C" w:rsidP="009D7AA8">
      <w:pPr>
        <w:ind w:firstLine="708"/>
        <w:jc w:val="right"/>
      </w:pPr>
    </w:p>
    <w:tbl>
      <w:tblPr>
        <w:tblW w:w="0" w:type="auto"/>
        <w:tblLook w:val="04A0" w:firstRow="1" w:lastRow="0" w:firstColumn="1" w:lastColumn="0" w:noHBand="0" w:noVBand="1"/>
      </w:tblPr>
      <w:tblGrid>
        <w:gridCol w:w="3336"/>
        <w:gridCol w:w="1048"/>
        <w:gridCol w:w="4688"/>
      </w:tblGrid>
      <w:tr w:rsidR="009D7AA8" w:rsidRPr="0058349D" w14:paraId="470EF3FB" w14:textId="77777777" w:rsidTr="00341354">
        <w:tc>
          <w:tcPr>
            <w:tcW w:w="3520" w:type="dxa"/>
          </w:tcPr>
          <w:p w14:paraId="59C850C2" w14:textId="031191DC" w:rsidR="009D7AA8" w:rsidRPr="0058349D" w:rsidRDefault="009D7AA8" w:rsidP="00341354">
            <w:pPr>
              <w:ind w:right="-1"/>
              <w:jc w:val="center"/>
              <w:rPr>
                <w:b/>
              </w:rPr>
            </w:pPr>
            <w:r w:rsidRPr="0058349D">
              <w:rPr>
                <w:b/>
              </w:rPr>
              <w:t>Pour l’ENTREPRISE</w:t>
            </w:r>
            <w:r w:rsidR="0071433C">
              <w:rPr>
                <w:b/>
              </w:rPr>
              <w:t>,</w:t>
            </w:r>
          </w:p>
          <w:p w14:paraId="396CCB84" w14:textId="3C4B89B3" w:rsidR="009D7AA8" w:rsidRPr="0058349D" w:rsidRDefault="0017373A" w:rsidP="00341354">
            <w:pPr>
              <w:ind w:right="-1"/>
              <w:jc w:val="center"/>
              <w:rPr>
                <w:b/>
              </w:rPr>
            </w:pPr>
            <w:r>
              <w:rPr>
                <w:b/>
              </w:rPr>
              <w:t>&lt;&gt;</w:t>
            </w:r>
          </w:p>
        </w:tc>
        <w:tc>
          <w:tcPr>
            <w:tcW w:w="1158" w:type="dxa"/>
          </w:tcPr>
          <w:p w14:paraId="1DC848BE" w14:textId="77777777" w:rsidR="009D7AA8" w:rsidRPr="0058349D" w:rsidRDefault="009D7AA8" w:rsidP="00341354">
            <w:pPr>
              <w:ind w:right="-1"/>
              <w:rPr>
                <w:b/>
              </w:rPr>
            </w:pPr>
          </w:p>
        </w:tc>
        <w:tc>
          <w:tcPr>
            <w:tcW w:w="5074" w:type="dxa"/>
          </w:tcPr>
          <w:p w14:paraId="279B66EF" w14:textId="77777777" w:rsidR="009D7AA8" w:rsidRPr="0058349D" w:rsidRDefault="009D7AA8" w:rsidP="00341354">
            <w:pPr>
              <w:ind w:right="-1"/>
              <w:jc w:val="center"/>
            </w:pPr>
            <w:r w:rsidRPr="0058349D">
              <w:rPr>
                <w:b/>
              </w:rPr>
              <w:t>L’ENSEMBLE DU PERSONNEL DE LA SOCIETE</w:t>
            </w:r>
          </w:p>
          <w:p w14:paraId="0FC8A45C" w14:textId="77777777" w:rsidR="009D7AA8" w:rsidRPr="0058349D" w:rsidRDefault="009D7AA8" w:rsidP="00341354">
            <w:pPr>
              <w:ind w:right="-1"/>
              <w:jc w:val="center"/>
            </w:pPr>
            <w:r w:rsidRPr="0058349D">
              <w:t>Par référendum statuant à la majorité des 2/3</w:t>
            </w:r>
          </w:p>
          <w:p w14:paraId="1F56267B" w14:textId="77777777" w:rsidR="009D7AA8" w:rsidRPr="0058349D" w:rsidRDefault="009D7AA8" w:rsidP="00341354">
            <w:pPr>
              <w:ind w:right="-1"/>
              <w:jc w:val="center"/>
              <w:rPr>
                <w:b/>
              </w:rPr>
            </w:pPr>
            <w:r w:rsidRPr="0058349D">
              <w:t>(dont le procès-verbal est joint au présent accord)</w:t>
            </w:r>
          </w:p>
        </w:tc>
      </w:tr>
    </w:tbl>
    <w:p w14:paraId="48C392AE" w14:textId="11DEF0C2" w:rsidR="00BF47DC" w:rsidRPr="001A0A7B" w:rsidRDefault="00BF47DC" w:rsidP="00310D5B"/>
    <w:p w14:paraId="3CA42CF9" w14:textId="77777777" w:rsidR="003C09C7" w:rsidRDefault="003C09C7">
      <w:pPr>
        <w:spacing w:after="160" w:line="259" w:lineRule="auto"/>
        <w:jc w:val="left"/>
        <w:sectPr w:rsidR="003C09C7">
          <w:pgSz w:w="11906" w:h="16838"/>
          <w:pgMar w:top="1417" w:right="1417" w:bottom="1417" w:left="1417" w:header="708" w:footer="708" w:gutter="0"/>
          <w:cols w:space="708"/>
          <w:docGrid w:linePitch="360"/>
        </w:sectPr>
      </w:pPr>
    </w:p>
    <w:p w14:paraId="4939C642" w14:textId="77777777" w:rsidR="002F1524" w:rsidRDefault="002F1524" w:rsidP="002F1524">
      <w:pPr>
        <w:tabs>
          <w:tab w:val="left" w:pos="2328"/>
        </w:tabs>
        <w:overflowPunct w:val="0"/>
        <w:autoSpaceDE w:val="0"/>
        <w:autoSpaceDN w:val="0"/>
        <w:adjustRightInd w:val="0"/>
        <w:jc w:val="center"/>
        <w:textAlignment w:val="baseline"/>
        <w:rPr>
          <w:b/>
          <w:sz w:val="28"/>
          <w:szCs w:val="28"/>
        </w:rPr>
      </w:pPr>
      <w:r w:rsidRPr="005E7776">
        <w:rPr>
          <w:b/>
          <w:sz w:val="28"/>
          <w:szCs w:val="28"/>
        </w:rPr>
        <w:lastRenderedPageBreak/>
        <w:t>LISTE D’EMARGEMENT</w:t>
      </w:r>
    </w:p>
    <w:p w14:paraId="546B3605" w14:textId="77777777" w:rsidR="0071433C" w:rsidRDefault="0071433C" w:rsidP="002F1524">
      <w:pPr>
        <w:tabs>
          <w:tab w:val="left" w:pos="2328"/>
        </w:tabs>
        <w:overflowPunct w:val="0"/>
        <w:autoSpaceDE w:val="0"/>
        <w:autoSpaceDN w:val="0"/>
        <w:adjustRightInd w:val="0"/>
        <w:jc w:val="center"/>
        <w:textAlignment w:val="baseline"/>
        <w:rPr>
          <w:b/>
          <w:bCs w:val="0"/>
          <w:sz w:val="28"/>
          <w:szCs w:val="28"/>
        </w:rPr>
      </w:pPr>
    </w:p>
    <w:p w14:paraId="4877BA6D" w14:textId="592F289F" w:rsidR="002F1524" w:rsidRDefault="002F1524" w:rsidP="002F1524">
      <w:pPr>
        <w:tabs>
          <w:tab w:val="left" w:pos="2328"/>
        </w:tabs>
        <w:overflowPunct w:val="0"/>
        <w:autoSpaceDE w:val="0"/>
        <w:autoSpaceDN w:val="0"/>
        <w:adjustRightInd w:val="0"/>
        <w:jc w:val="center"/>
        <w:textAlignment w:val="baseline"/>
      </w:pPr>
      <w:r w:rsidRPr="009D3B30">
        <w:t xml:space="preserve">Consultation des salariés sur la mise en place d’un </w:t>
      </w:r>
      <w:r>
        <w:t>forfait annuel en jours.</w:t>
      </w:r>
    </w:p>
    <w:p w14:paraId="2B59AAE8" w14:textId="77777777" w:rsidR="0071433C" w:rsidRPr="005E7776" w:rsidRDefault="0071433C" w:rsidP="002F1524">
      <w:pPr>
        <w:tabs>
          <w:tab w:val="left" w:pos="2328"/>
        </w:tabs>
        <w:overflowPunct w:val="0"/>
        <w:autoSpaceDE w:val="0"/>
        <w:autoSpaceDN w:val="0"/>
        <w:adjustRightInd w:val="0"/>
        <w:jc w:val="center"/>
        <w:textAlignment w:val="baseline"/>
      </w:pPr>
    </w:p>
    <w:p w14:paraId="5B3569A6" w14:textId="77585C59" w:rsidR="002F1524" w:rsidRDefault="002F1524" w:rsidP="002F1524">
      <w:pPr>
        <w:overflowPunct w:val="0"/>
        <w:autoSpaceDE w:val="0"/>
        <w:autoSpaceDN w:val="0"/>
        <w:adjustRightInd w:val="0"/>
        <w:textAlignment w:val="baseline"/>
      </w:pPr>
      <w:r w:rsidRPr="005E7776">
        <w:t xml:space="preserve">Chaque salarié de la société </w:t>
      </w:r>
      <w:r>
        <w:t xml:space="preserve">S.A.S </w:t>
      </w:r>
      <w:r>
        <w:rPr>
          <w:noProof/>
        </w:rPr>
        <w:t>FINANCIERE MASCARIN</w:t>
      </w:r>
      <w:r w:rsidRPr="005E7776">
        <w:rPr>
          <w:noProof/>
        </w:rPr>
        <w:t xml:space="preserve"> dont la liste figure ci-dessous,</w:t>
      </w:r>
      <w:r w:rsidRPr="005E7776">
        <w:t xml:space="preserve"> reconnait avoir reçu un exemplaire de l’accord </w:t>
      </w:r>
      <w:r>
        <w:t xml:space="preserve">sur la mise en place d’un forfait annuel en jours </w:t>
      </w:r>
      <w:r w:rsidRPr="005E7776">
        <w:t>et après en avoir pris connaissance, s’est exprimé sur la mise en place du présent accord</w:t>
      </w:r>
      <w:r w:rsidRPr="005E7776">
        <w:rPr>
          <w:vertAlign w:val="superscript"/>
        </w:rPr>
        <w:endnoteReference w:id="1"/>
      </w:r>
      <w:r w:rsidRPr="005E7776">
        <w:t> :</w:t>
      </w:r>
    </w:p>
    <w:p w14:paraId="1A8FE6EB" w14:textId="77777777" w:rsidR="0071433C" w:rsidRPr="005E7776" w:rsidRDefault="0071433C" w:rsidP="002F1524">
      <w:pPr>
        <w:overflowPunct w:val="0"/>
        <w:autoSpaceDE w:val="0"/>
        <w:autoSpaceDN w:val="0"/>
        <w:adjustRightInd w:val="0"/>
        <w:textAlignment w:val="baselin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2013"/>
        <w:gridCol w:w="2197"/>
        <w:gridCol w:w="2197"/>
        <w:gridCol w:w="2126"/>
        <w:gridCol w:w="3319"/>
      </w:tblGrid>
      <w:tr w:rsidR="002F1524" w:rsidRPr="005E7776" w14:paraId="7BA5CA20" w14:textId="77777777" w:rsidTr="00341354">
        <w:trPr>
          <w:trHeight w:val="510"/>
          <w:jc w:val="center"/>
        </w:trPr>
        <w:tc>
          <w:tcPr>
            <w:tcW w:w="2379" w:type="dxa"/>
            <w:tcBorders>
              <w:right w:val="nil"/>
            </w:tcBorders>
            <w:vAlign w:val="center"/>
          </w:tcPr>
          <w:p w14:paraId="774CB847" w14:textId="77777777" w:rsidR="002F1524" w:rsidRPr="005E7776" w:rsidRDefault="002F1524" w:rsidP="00341354">
            <w:pPr>
              <w:keepLines/>
              <w:widowControl w:val="0"/>
              <w:overflowPunct w:val="0"/>
              <w:autoSpaceDE w:val="0"/>
              <w:autoSpaceDN w:val="0"/>
              <w:adjustRightInd w:val="0"/>
              <w:jc w:val="center"/>
              <w:textAlignment w:val="baseline"/>
            </w:pPr>
            <w:r w:rsidRPr="005E7776">
              <w:t>SALARIE</w:t>
            </w:r>
          </w:p>
        </w:tc>
        <w:tc>
          <w:tcPr>
            <w:tcW w:w="2013" w:type="dxa"/>
            <w:tcBorders>
              <w:left w:val="nil"/>
            </w:tcBorders>
            <w:vAlign w:val="center"/>
          </w:tcPr>
          <w:p w14:paraId="5546783F" w14:textId="77777777" w:rsidR="002F1524" w:rsidRPr="005E7776" w:rsidRDefault="002F1524" w:rsidP="00341354">
            <w:pPr>
              <w:keepLines/>
              <w:widowControl w:val="0"/>
              <w:overflowPunct w:val="0"/>
              <w:autoSpaceDE w:val="0"/>
              <w:autoSpaceDN w:val="0"/>
              <w:adjustRightInd w:val="0"/>
              <w:jc w:val="center"/>
              <w:textAlignment w:val="baseline"/>
            </w:pPr>
          </w:p>
        </w:tc>
        <w:tc>
          <w:tcPr>
            <w:tcW w:w="2197" w:type="dxa"/>
            <w:vAlign w:val="center"/>
          </w:tcPr>
          <w:p w14:paraId="0B7FFDDA" w14:textId="77777777" w:rsidR="002F1524" w:rsidRPr="005E7776" w:rsidRDefault="002F1524" w:rsidP="00341354">
            <w:pPr>
              <w:keepLines/>
              <w:widowControl w:val="0"/>
              <w:overflowPunct w:val="0"/>
              <w:autoSpaceDE w:val="0"/>
              <w:autoSpaceDN w:val="0"/>
              <w:adjustRightInd w:val="0"/>
              <w:jc w:val="center"/>
              <w:textAlignment w:val="baseline"/>
            </w:pPr>
            <w:r w:rsidRPr="005E7776">
              <w:t>FAVORABLE</w:t>
            </w:r>
          </w:p>
        </w:tc>
        <w:tc>
          <w:tcPr>
            <w:tcW w:w="2197" w:type="dxa"/>
            <w:vAlign w:val="center"/>
          </w:tcPr>
          <w:p w14:paraId="483A5C6D" w14:textId="77777777" w:rsidR="002F1524" w:rsidRPr="005E7776" w:rsidRDefault="002F1524" w:rsidP="00341354">
            <w:pPr>
              <w:keepLines/>
              <w:widowControl w:val="0"/>
              <w:overflowPunct w:val="0"/>
              <w:autoSpaceDE w:val="0"/>
              <w:autoSpaceDN w:val="0"/>
              <w:adjustRightInd w:val="0"/>
              <w:jc w:val="center"/>
              <w:textAlignment w:val="baseline"/>
            </w:pPr>
            <w:r w:rsidRPr="005E7776">
              <w:t>DEFAVORABLE</w:t>
            </w:r>
          </w:p>
        </w:tc>
        <w:tc>
          <w:tcPr>
            <w:tcW w:w="2126" w:type="dxa"/>
            <w:vAlign w:val="center"/>
          </w:tcPr>
          <w:p w14:paraId="01F89F56" w14:textId="77777777" w:rsidR="002F1524" w:rsidRPr="005E7776" w:rsidRDefault="002F1524" w:rsidP="00341354">
            <w:pPr>
              <w:keepLines/>
              <w:widowControl w:val="0"/>
              <w:overflowPunct w:val="0"/>
              <w:autoSpaceDE w:val="0"/>
              <w:autoSpaceDN w:val="0"/>
              <w:adjustRightInd w:val="0"/>
              <w:jc w:val="center"/>
              <w:textAlignment w:val="baseline"/>
            </w:pPr>
            <w:r w:rsidRPr="005E7776">
              <w:t>DATE</w:t>
            </w:r>
          </w:p>
        </w:tc>
        <w:tc>
          <w:tcPr>
            <w:tcW w:w="3319" w:type="dxa"/>
            <w:vAlign w:val="center"/>
          </w:tcPr>
          <w:p w14:paraId="3A0562A3" w14:textId="77777777" w:rsidR="002F1524" w:rsidRPr="005E7776" w:rsidRDefault="002F1524" w:rsidP="00341354">
            <w:pPr>
              <w:keepLines/>
              <w:widowControl w:val="0"/>
              <w:overflowPunct w:val="0"/>
              <w:autoSpaceDE w:val="0"/>
              <w:autoSpaceDN w:val="0"/>
              <w:adjustRightInd w:val="0"/>
              <w:jc w:val="center"/>
              <w:textAlignment w:val="baseline"/>
            </w:pPr>
            <w:r w:rsidRPr="005E7776">
              <w:t>SIGNATURE</w:t>
            </w:r>
          </w:p>
        </w:tc>
      </w:tr>
      <w:tr w:rsidR="002F1524" w:rsidRPr="005E7776" w14:paraId="1D8AF569" w14:textId="77777777" w:rsidTr="00341354">
        <w:trPr>
          <w:trHeight w:val="567"/>
          <w:jc w:val="center"/>
        </w:trPr>
        <w:tc>
          <w:tcPr>
            <w:tcW w:w="2379" w:type="dxa"/>
            <w:tcBorders>
              <w:right w:val="nil"/>
            </w:tcBorders>
            <w:vAlign w:val="center"/>
          </w:tcPr>
          <w:p w14:paraId="22482656" w14:textId="6EE33646" w:rsidR="002F1524" w:rsidRPr="005E7776" w:rsidRDefault="006622F9" w:rsidP="00341354">
            <w:pPr>
              <w:keepLines/>
              <w:widowControl w:val="0"/>
              <w:overflowPunct w:val="0"/>
              <w:autoSpaceDE w:val="0"/>
              <w:autoSpaceDN w:val="0"/>
              <w:adjustRightInd w:val="0"/>
              <w:textAlignment w:val="baseline"/>
            </w:pPr>
            <w:r>
              <w:rPr>
                <w:b/>
              </w:rPr>
              <w:t>&lt;&gt;</w:t>
            </w:r>
          </w:p>
        </w:tc>
        <w:tc>
          <w:tcPr>
            <w:tcW w:w="2013" w:type="dxa"/>
            <w:tcBorders>
              <w:left w:val="nil"/>
            </w:tcBorders>
            <w:vAlign w:val="center"/>
          </w:tcPr>
          <w:p w14:paraId="44F37CB2" w14:textId="0F1D8ED9" w:rsidR="002F1524" w:rsidRPr="005E7776" w:rsidRDefault="006622F9" w:rsidP="00341354">
            <w:pPr>
              <w:keepLines/>
              <w:widowControl w:val="0"/>
              <w:overflowPunct w:val="0"/>
              <w:autoSpaceDE w:val="0"/>
              <w:autoSpaceDN w:val="0"/>
              <w:adjustRightInd w:val="0"/>
              <w:textAlignment w:val="baseline"/>
            </w:pPr>
            <w:r>
              <w:rPr>
                <w:b/>
              </w:rPr>
              <w:t>&lt;&gt;</w:t>
            </w:r>
          </w:p>
        </w:tc>
        <w:tc>
          <w:tcPr>
            <w:tcW w:w="2197" w:type="dxa"/>
            <w:vAlign w:val="center"/>
          </w:tcPr>
          <w:p w14:paraId="4C038F22" w14:textId="77777777" w:rsidR="002F1524" w:rsidRPr="005E7776" w:rsidRDefault="002F1524" w:rsidP="00341354">
            <w:pPr>
              <w:keepLines/>
              <w:widowControl w:val="0"/>
              <w:overflowPunct w:val="0"/>
              <w:autoSpaceDE w:val="0"/>
              <w:autoSpaceDN w:val="0"/>
              <w:adjustRightInd w:val="0"/>
              <w:jc w:val="center"/>
              <w:textAlignment w:val="baseline"/>
              <w:rPr>
                <w:sz w:val="36"/>
                <w:szCs w:val="36"/>
              </w:rPr>
            </w:pPr>
            <w:r w:rsidRPr="005E7776">
              <w:rPr>
                <w:rFonts w:cs="Tahoma"/>
                <w:sz w:val="36"/>
                <w:szCs w:val="36"/>
              </w:rPr>
              <w:sym w:font="Wingdings" w:char="F0A8"/>
            </w:r>
          </w:p>
        </w:tc>
        <w:tc>
          <w:tcPr>
            <w:tcW w:w="2197" w:type="dxa"/>
            <w:vAlign w:val="center"/>
          </w:tcPr>
          <w:p w14:paraId="3F96D65B" w14:textId="77777777" w:rsidR="002F1524" w:rsidRPr="005E7776" w:rsidRDefault="002F1524" w:rsidP="00341354">
            <w:pPr>
              <w:keepLines/>
              <w:widowControl w:val="0"/>
              <w:overflowPunct w:val="0"/>
              <w:autoSpaceDE w:val="0"/>
              <w:autoSpaceDN w:val="0"/>
              <w:adjustRightInd w:val="0"/>
              <w:jc w:val="center"/>
              <w:textAlignment w:val="baseline"/>
              <w:rPr>
                <w:sz w:val="36"/>
                <w:szCs w:val="36"/>
              </w:rPr>
            </w:pPr>
            <w:r w:rsidRPr="005E7776">
              <w:rPr>
                <w:rFonts w:cs="Tahoma"/>
                <w:sz w:val="36"/>
                <w:szCs w:val="36"/>
              </w:rPr>
              <w:sym w:font="Wingdings" w:char="F0A8"/>
            </w:r>
          </w:p>
        </w:tc>
        <w:tc>
          <w:tcPr>
            <w:tcW w:w="2126" w:type="dxa"/>
            <w:vAlign w:val="center"/>
          </w:tcPr>
          <w:p w14:paraId="18AA3415" w14:textId="77777777" w:rsidR="002F1524" w:rsidRPr="005E7776" w:rsidRDefault="002F1524" w:rsidP="00341354">
            <w:pPr>
              <w:keepLines/>
              <w:widowControl w:val="0"/>
              <w:overflowPunct w:val="0"/>
              <w:autoSpaceDE w:val="0"/>
              <w:autoSpaceDN w:val="0"/>
              <w:adjustRightInd w:val="0"/>
              <w:jc w:val="center"/>
              <w:textAlignment w:val="baseline"/>
            </w:pPr>
            <w:r w:rsidRPr="005E7776">
              <w:t>….../..…./……….</w:t>
            </w:r>
          </w:p>
        </w:tc>
        <w:tc>
          <w:tcPr>
            <w:tcW w:w="3319" w:type="dxa"/>
            <w:vAlign w:val="center"/>
          </w:tcPr>
          <w:p w14:paraId="549CC6FF" w14:textId="77777777" w:rsidR="002F1524" w:rsidRPr="005E7776" w:rsidRDefault="002F1524" w:rsidP="00341354">
            <w:pPr>
              <w:keepLines/>
              <w:widowControl w:val="0"/>
              <w:overflowPunct w:val="0"/>
              <w:autoSpaceDE w:val="0"/>
              <w:autoSpaceDN w:val="0"/>
              <w:adjustRightInd w:val="0"/>
              <w:textAlignment w:val="baseline"/>
            </w:pPr>
          </w:p>
        </w:tc>
      </w:tr>
      <w:tr w:rsidR="002F1524" w:rsidRPr="005E7776" w14:paraId="7775F7B8" w14:textId="77777777" w:rsidTr="00341354">
        <w:trPr>
          <w:trHeight w:val="567"/>
          <w:jc w:val="center"/>
        </w:trPr>
        <w:tc>
          <w:tcPr>
            <w:tcW w:w="2379" w:type="dxa"/>
            <w:tcBorders>
              <w:right w:val="nil"/>
            </w:tcBorders>
            <w:vAlign w:val="center"/>
          </w:tcPr>
          <w:p w14:paraId="76F58FA3" w14:textId="6BBED5C2" w:rsidR="002F1524" w:rsidRPr="005E7776" w:rsidRDefault="006622F9" w:rsidP="00341354">
            <w:pPr>
              <w:keepLines/>
              <w:widowControl w:val="0"/>
              <w:overflowPunct w:val="0"/>
              <w:autoSpaceDE w:val="0"/>
              <w:autoSpaceDN w:val="0"/>
              <w:adjustRightInd w:val="0"/>
              <w:textAlignment w:val="baseline"/>
            </w:pPr>
            <w:r>
              <w:rPr>
                <w:b/>
              </w:rPr>
              <w:t>&lt;&gt;</w:t>
            </w:r>
          </w:p>
        </w:tc>
        <w:tc>
          <w:tcPr>
            <w:tcW w:w="2013" w:type="dxa"/>
            <w:tcBorders>
              <w:left w:val="nil"/>
            </w:tcBorders>
            <w:vAlign w:val="center"/>
          </w:tcPr>
          <w:p w14:paraId="45945FE5" w14:textId="46C58B0D" w:rsidR="002F1524" w:rsidRPr="005E7776" w:rsidRDefault="006622F9" w:rsidP="00341354">
            <w:pPr>
              <w:keepLines/>
              <w:widowControl w:val="0"/>
              <w:overflowPunct w:val="0"/>
              <w:autoSpaceDE w:val="0"/>
              <w:autoSpaceDN w:val="0"/>
              <w:adjustRightInd w:val="0"/>
              <w:textAlignment w:val="baseline"/>
            </w:pPr>
            <w:r>
              <w:rPr>
                <w:b/>
              </w:rPr>
              <w:t>&lt;&gt;</w:t>
            </w:r>
          </w:p>
        </w:tc>
        <w:tc>
          <w:tcPr>
            <w:tcW w:w="2197" w:type="dxa"/>
            <w:vAlign w:val="center"/>
          </w:tcPr>
          <w:p w14:paraId="682F9B72" w14:textId="77777777" w:rsidR="002F1524" w:rsidRPr="005E7776" w:rsidRDefault="002F1524" w:rsidP="00341354">
            <w:pPr>
              <w:keepLines/>
              <w:widowControl w:val="0"/>
              <w:overflowPunct w:val="0"/>
              <w:autoSpaceDE w:val="0"/>
              <w:autoSpaceDN w:val="0"/>
              <w:adjustRightInd w:val="0"/>
              <w:jc w:val="center"/>
              <w:textAlignment w:val="baseline"/>
              <w:rPr>
                <w:sz w:val="36"/>
                <w:szCs w:val="36"/>
              </w:rPr>
            </w:pPr>
            <w:r w:rsidRPr="005E7776">
              <w:rPr>
                <w:rFonts w:cs="Tahoma"/>
                <w:sz w:val="36"/>
                <w:szCs w:val="36"/>
              </w:rPr>
              <w:sym w:font="Wingdings" w:char="F0A8"/>
            </w:r>
          </w:p>
        </w:tc>
        <w:tc>
          <w:tcPr>
            <w:tcW w:w="2197" w:type="dxa"/>
            <w:vAlign w:val="center"/>
          </w:tcPr>
          <w:p w14:paraId="056B5AA8" w14:textId="77777777" w:rsidR="002F1524" w:rsidRPr="005E7776" w:rsidRDefault="002F1524" w:rsidP="00341354">
            <w:pPr>
              <w:keepLines/>
              <w:widowControl w:val="0"/>
              <w:overflowPunct w:val="0"/>
              <w:autoSpaceDE w:val="0"/>
              <w:autoSpaceDN w:val="0"/>
              <w:adjustRightInd w:val="0"/>
              <w:jc w:val="center"/>
              <w:textAlignment w:val="baseline"/>
              <w:rPr>
                <w:sz w:val="36"/>
                <w:szCs w:val="36"/>
              </w:rPr>
            </w:pPr>
            <w:r w:rsidRPr="005E7776">
              <w:rPr>
                <w:rFonts w:cs="Tahoma"/>
                <w:sz w:val="36"/>
                <w:szCs w:val="36"/>
              </w:rPr>
              <w:sym w:font="Wingdings" w:char="F0A8"/>
            </w:r>
          </w:p>
        </w:tc>
        <w:tc>
          <w:tcPr>
            <w:tcW w:w="2126" w:type="dxa"/>
            <w:vAlign w:val="center"/>
          </w:tcPr>
          <w:p w14:paraId="02818446" w14:textId="77777777" w:rsidR="002F1524" w:rsidRPr="005E7776" w:rsidRDefault="002F1524" w:rsidP="00341354">
            <w:pPr>
              <w:keepLines/>
              <w:widowControl w:val="0"/>
              <w:overflowPunct w:val="0"/>
              <w:autoSpaceDE w:val="0"/>
              <w:autoSpaceDN w:val="0"/>
              <w:adjustRightInd w:val="0"/>
              <w:jc w:val="center"/>
              <w:textAlignment w:val="baseline"/>
            </w:pPr>
            <w:r w:rsidRPr="005E7776">
              <w:t>….../..…./……….</w:t>
            </w:r>
          </w:p>
        </w:tc>
        <w:tc>
          <w:tcPr>
            <w:tcW w:w="3319" w:type="dxa"/>
            <w:vAlign w:val="center"/>
          </w:tcPr>
          <w:p w14:paraId="3DBC2F79" w14:textId="77777777" w:rsidR="002F1524" w:rsidRPr="005E7776" w:rsidRDefault="002F1524" w:rsidP="00341354">
            <w:pPr>
              <w:keepLines/>
              <w:widowControl w:val="0"/>
              <w:overflowPunct w:val="0"/>
              <w:autoSpaceDE w:val="0"/>
              <w:autoSpaceDN w:val="0"/>
              <w:adjustRightInd w:val="0"/>
              <w:textAlignment w:val="baseline"/>
            </w:pPr>
          </w:p>
        </w:tc>
      </w:tr>
      <w:tr w:rsidR="002F1524" w:rsidRPr="005E7776" w14:paraId="28E647EA" w14:textId="77777777" w:rsidTr="00341354">
        <w:trPr>
          <w:trHeight w:val="567"/>
          <w:jc w:val="center"/>
        </w:trPr>
        <w:tc>
          <w:tcPr>
            <w:tcW w:w="2379" w:type="dxa"/>
            <w:tcBorders>
              <w:right w:val="nil"/>
            </w:tcBorders>
            <w:vAlign w:val="center"/>
          </w:tcPr>
          <w:p w14:paraId="03AD389F" w14:textId="4276B16C" w:rsidR="002F1524" w:rsidRPr="005E7776" w:rsidRDefault="006622F9" w:rsidP="00341354">
            <w:pPr>
              <w:keepLines/>
              <w:widowControl w:val="0"/>
              <w:overflowPunct w:val="0"/>
              <w:autoSpaceDE w:val="0"/>
              <w:autoSpaceDN w:val="0"/>
              <w:adjustRightInd w:val="0"/>
              <w:textAlignment w:val="baseline"/>
            </w:pPr>
            <w:r>
              <w:rPr>
                <w:b/>
              </w:rPr>
              <w:t>&lt;&gt;</w:t>
            </w:r>
          </w:p>
        </w:tc>
        <w:tc>
          <w:tcPr>
            <w:tcW w:w="2013" w:type="dxa"/>
            <w:tcBorders>
              <w:left w:val="nil"/>
            </w:tcBorders>
            <w:vAlign w:val="center"/>
          </w:tcPr>
          <w:p w14:paraId="2761D918" w14:textId="75F69906" w:rsidR="002F1524" w:rsidRPr="005E7776" w:rsidRDefault="006622F9" w:rsidP="00341354">
            <w:pPr>
              <w:keepLines/>
              <w:widowControl w:val="0"/>
              <w:overflowPunct w:val="0"/>
              <w:autoSpaceDE w:val="0"/>
              <w:autoSpaceDN w:val="0"/>
              <w:adjustRightInd w:val="0"/>
              <w:textAlignment w:val="baseline"/>
            </w:pPr>
            <w:r>
              <w:rPr>
                <w:b/>
              </w:rPr>
              <w:t>&lt;&gt;</w:t>
            </w:r>
          </w:p>
        </w:tc>
        <w:tc>
          <w:tcPr>
            <w:tcW w:w="2197" w:type="dxa"/>
            <w:vAlign w:val="center"/>
          </w:tcPr>
          <w:p w14:paraId="6FD2436F" w14:textId="77777777" w:rsidR="002F1524" w:rsidRPr="005E7776" w:rsidRDefault="002F1524" w:rsidP="00341354">
            <w:pPr>
              <w:keepLines/>
              <w:widowControl w:val="0"/>
              <w:overflowPunct w:val="0"/>
              <w:autoSpaceDE w:val="0"/>
              <w:autoSpaceDN w:val="0"/>
              <w:adjustRightInd w:val="0"/>
              <w:jc w:val="center"/>
              <w:textAlignment w:val="baseline"/>
              <w:rPr>
                <w:sz w:val="36"/>
                <w:szCs w:val="36"/>
              </w:rPr>
            </w:pPr>
            <w:r w:rsidRPr="005E7776">
              <w:rPr>
                <w:rFonts w:cs="Tahoma"/>
                <w:sz w:val="36"/>
                <w:szCs w:val="36"/>
              </w:rPr>
              <w:sym w:font="Wingdings" w:char="F0A8"/>
            </w:r>
          </w:p>
        </w:tc>
        <w:tc>
          <w:tcPr>
            <w:tcW w:w="2197" w:type="dxa"/>
            <w:vAlign w:val="center"/>
          </w:tcPr>
          <w:p w14:paraId="7071F1BB" w14:textId="77777777" w:rsidR="002F1524" w:rsidRPr="005E7776" w:rsidRDefault="002F1524" w:rsidP="00341354">
            <w:pPr>
              <w:keepLines/>
              <w:widowControl w:val="0"/>
              <w:overflowPunct w:val="0"/>
              <w:autoSpaceDE w:val="0"/>
              <w:autoSpaceDN w:val="0"/>
              <w:adjustRightInd w:val="0"/>
              <w:jc w:val="center"/>
              <w:textAlignment w:val="baseline"/>
              <w:rPr>
                <w:sz w:val="36"/>
                <w:szCs w:val="36"/>
              </w:rPr>
            </w:pPr>
            <w:r w:rsidRPr="005E7776">
              <w:rPr>
                <w:rFonts w:cs="Tahoma"/>
                <w:sz w:val="36"/>
                <w:szCs w:val="36"/>
              </w:rPr>
              <w:sym w:font="Wingdings" w:char="F0A8"/>
            </w:r>
          </w:p>
        </w:tc>
        <w:tc>
          <w:tcPr>
            <w:tcW w:w="2126" w:type="dxa"/>
            <w:vAlign w:val="center"/>
          </w:tcPr>
          <w:p w14:paraId="5E538F3D" w14:textId="77777777" w:rsidR="002F1524" w:rsidRPr="005E7776" w:rsidRDefault="002F1524" w:rsidP="00341354">
            <w:pPr>
              <w:keepLines/>
              <w:widowControl w:val="0"/>
              <w:overflowPunct w:val="0"/>
              <w:autoSpaceDE w:val="0"/>
              <w:autoSpaceDN w:val="0"/>
              <w:adjustRightInd w:val="0"/>
              <w:jc w:val="center"/>
              <w:textAlignment w:val="baseline"/>
            </w:pPr>
            <w:r w:rsidRPr="005E7776">
              <w:t>….../..…./……….</w:t>
            </w:r>
          </w:p>
        </w:tc>
        <w:tc>
          <w:tcPr>
            <w:tcW w:w="3319" w:type="dxa"/>
            <w:vAlign w:val="center"/>
          </w:tcPr>
          <w:p w14:paraId="46AAFE30" w14:textId="77777777" w:rsidR="002F1524" w:rsidRPr="005E7776" w:rsidRDefault="002F1524" w:rsidP="00341354">
            <w:pPr>
              <w:keepLines/>
              <w:widowControl w:val="0"/>
              <w:overflowPunct w:val="0"/>
              <w:autoSpaceDE w:val="0"/>
              <w:autoSpaceDN w:val="0"/>
              <w:adjustRightInd w:val="0"/>
              <w:textAlignment w:val="baseline"/>
            </w:pPr>
          </w:p>
        </w:tc>
      </w:tr>
      <w:tr w:rsidR="002F1524" w:rsidRPr="005E7776" w14:paraId="5C3DC576" w14:textId="77777777" w:rsidTr="006B67E5">
        <w:trPr>
          <w:trHeight w:val="567"/>
          <w:jc w:val="center"/>
        </w:trPr>
        <w:tc>
          <w:tcPr>
            <w:tcW w:w="2379" w:type="dxa"/>
            <w:tcBorders>
              <w:right w:val="nil"/>
            </w:tcBorders>
            <w:vAlign w:val="center"/>
          </w:tcPr>
          <w:p w14:paraId="60E27F46" w14:textId="0E4E0862" w:rsidR="002F1524" w:rsidRPr="005E7776" w:rsidRDefault="006622F9" w:rsidP="006B67E5">
            <w:pPr>
              <w:keepLines/>
              <w:widowControl w:val="0"/>
              <w:overflowPunct w:val="0"/>
              <w:autoSpaceDE w:val="0"/>
              <w:autoSpaceDN w:val="0"/>
              <w:adjustRightInd w:val="0"/>
              <w:textAlignment w:val="baseline"/>
            </w:pPr>
            <w:r>
              <w:rPr>
                <w:b/>
              </w:rPr>
              <w:t>&lt;&gt;</w:t>
            </w:r>
          </w:p>
        </w:tc>
        <w:tc>
          <w:tcPr>
            <w:tcW w:w="2013" w:type="dxa"/>
            <w:tcBorders>
              <w:left w:val="nil"/>
            </w:tcBorders>
            <w:vAlign w:val="center"/>
          </w:tcPr>
          <w:p w14:paraId="6C3986DB" w14:textId="1156855C" w:rsidR="002F1524" w:rsidRPr="005E7776" w:rsidRDefault="006622F9" w:rsidP="006622F9">
            <w:pPr>
              <w:keepLines/>
              <w:widowControl w:val="0"/>
              <w:overflowPunct w:val="0"/>
              <w:autoSpaceDE w:val="0"/>
              <w:autoSpaceDN w:val="0"/>
              <w:adjustRightInd w:val="0"/>
              <w:textAlignment w:val="baseline"/>
            </w:pPr>
            <w:r>
              <w:rPr>
                <w:b/>
              </w:rPr>
              <w:t>&lt;&gt;</w:t>
            </w:r>
          </w:p>
        </w:tc>
        <w:tc>
          <w:tcPr>
            <w:tcW w:w="2197" w:type="dxa"/>
            <w:vAlign w:val="center"/>
          </w:tcPr>
          <w:p w14:paraId="75F76502" w14:textId="77777777" w:rsidR="002F1524" w:rsidRPr="005E7776" w:rsidRDefault="002F1524" w:rsidP="006B67E5">
            <w:pPr>
              <w:keepLines/>
              <w:widowControl w:val="0"/>
              <w:overflowPunct w:val="0"/>
              <w:autoSpaceDE w:val="0"/>
              <w:autoSpaceDN w:val="0"/>
              <w:adjustRightInd w:val="0"/>
              <w:jc w:val="center"/>
              <w:textAlignment w:val="baseline"/>
              <w:rPr>
                <w:sz w:val="36"/>
                <w:szCs w:val="36"/>
              </w:rPr>
            </w:pPr>
            <w:r w:rsidRPr="005E7776">
              <w:rPr>
                <w:rFonts w:cs="Tahoma"/>
                <w:sz w:val="36"/>
                <w:szCs w:val="36"/>
              </w:rPr>
              <w:sym w:font="Wingdings" w:char="F0A8"/>
            </w:r>
          </w:p>
        </w:tc>
        <w:tc>
          <w:tcPr>
            <w:tcW w:w="2197" w:type="dxa"/>
            <w:vAlign w:val="center"/>
          </w:tcPr>
          <w:p w14:paraId="2EEAFBD5" w14:textId="77777777" w:rsidR="002F1524" w:rsidRPr="005E7776" w:rsidRDefault="002F1524" w:rsidP="006B67E5">
            <w:pPr>
              <w:keepLines/>
              <w:widowControl w:val="0"/>
              <w:overflowPunct w:val="0"/>
              <w:autoSpaceDE w:val="0"/>
              <w:autoSpaceDN w:val="0"/>
              <w:adjustRightInd w:val="0"/>
              <w:jc w:val="center"/>
              <w:textAlignment w:val="baseline"/>
              <w:rPr>
                <w:sz w:val="36"/>
                <w:szCs w:val="36"/>
              </w:rPr>
            </w:pPr>
            <w:r w:rsidRPr="005E7776">
              <w:rPr>
                <w:rFonts w:cs="Tahoma"/>
                <w:sz w:val="36"/>
                <w:szCs w:val="36"/>
              </w:rPr>
              <w:sym w:font="Wingdings" w:char="F0A8"/>
            </w:r>
          </w:p>
        </w:tc>
        <w:tc>
          <w:tcPr>
            <w:tcW w:w="2126" w:type="dxa"/>
            <w:vAlign w:val="center"/>
          </w:tcPr>
          <w:p w14:paraId="07CBE8D5" w14:textId="77777777" w:rsidR="002F1524" w:rsidRPr="005E7776" w:rsidRDefault="002F1524" w:rsidP="006B67E5">
            <w:pPr>
              <w:keepLines/>
              <w:widowControl w:val="0"/>
              <w:overflowPunct w:val="0"/>
              <w:autoSpaceDE w:val="0"/>
              <w:autoSpaceDN w:val="0"/>
              <w:adjustRightInd w:val="0"/>
              <w:jc w:val="center"/>
              <w:textAlignment w:val="baseline"/>
            </w:pPr>
            <w:r w:rsidRPr="005E7776">
              <w:t>….../..…./……….</w:t>
            </w:r>
          </w:p>
        </w:tc>
        <w:tc>
          <w:tcPr>
            <w:tcW w:w="3319" w:type="dxa"/>
            <w:vAlign w:val="center"/>
          </w:tcPr>
          <w:p w14:paraId="34AFEDAD" w14:textId="77777777" w:rsidR="002F1524" w:rsidRPr="005E7776" w:rsidRDefault="002F1524" w:rsidP="006B67E5">
            <w:pPr>
              <w:keepLines/>
              <w:widowControl w:val="0"/>
              <w:overflowPunct w:val="0"/>
              <w:autoSpaceDE w:val="0"/>
              <w:autoSpaceDN w:val="0"/>
              <w:adjustRightInd w:val="0"/>
              <w:textAlignment w:val="baseline"/>
            </w:pPr>
          </w:p>
        </w:tc>
      </w:tr>
      <w:tr w:rsidR="002F1524" w:rsidRPr="005E7776" w14:paraId="23C251D8" w14:textId="77777777" w:rsidTr="00341354">
        <w:trPr>
          <w:trHeight w:val="567"/>
          <w:jc w:val="center"/>
        </w:trPr>
        <w:tc>
          <w:tcPr>
            <w:tcW w:w="2379" w:type="dxa"/>
            <w:tcBorders>
              <w:right w:val="nil"/>
            </w:tcBorders>
            <w:vAlign w:val="center"/>
          </w:tcPr>
          <w:p w14:paraId="256192A2" w14:textId="7098E250" w:rsidR="002F1524" w:rsidRPr="005E7776" w:rsidRDefault="006622F9" w:rsidP="00341354">
            <w:pPr>
              <w:keepLines/>
              <w:widowControl w:val="0"/>
              <w:overflowPunct w:val="0"/>
              <w:autoSpaceDE w:val="0"/>
              <w:autoSpaceDN w:val="0"/>
              <w:adjustRightInd w:val="0"/>
              <w:textAlignment w:val="baseline"/>
            </w:pPr>
            <w:r>
              <w:rPr>
                <w:b/>
              </w:rPr>
              <w:t>&lt;&gt;</w:t>
            </w:r>
          </w:p>
        </w:tc>
        <w:tc>
          <w:tcPr>
            <w:tcW w:w="2013" w:type="dxa"/>
            <w:tcBorders>
              <w:left w:val="nil"/>
            </w:tcBorders>
            <w:vAlign w:val="center"/>
          </w:tcPr>
          <w:p w14:paraId="2B43144A" w14:textId="25C25A21" w:rsidR="002F1524" w:rsidRPr="005E7776" w:rsidRDefault="006622F9" w:rsidP="006622F9">
            <w:pPr>
              <w:keepLines/>
              <w:widowControl w:val="0"/>
              <w:overflowPunct w:val="0"/>
              <w:autoSpaceDE w:val="0"/>
              <w:autoSpaceDN w:val="0"/>
              <w:adjustRightInd w:val="0"/>
              <w:textAlignment w:val="baseline"/>
            </w:pPr>
            <w:r>
              <w:rPr>
                <w:b/>
              </w:rPr>
              <w:t>&lt;&gt;</w:t>
            </w:r>
          </w:p>
        </w:tc>
        <w:tc>
          <w:tcPr>
            <w:tcW w:w="2197" w:type="dxa"/>
            <w:vAlign w:val="center"/>
          </w:tcPr>
          <w:p w14:paraId="476E20A4" w14:textId="77777777" w:rsidR="002F1524" w:rsidRPr="005E7776" w:rsidRDefault="002F1524" w:rsidP="00341354">
            <w:pPr>
              <w:keepLines/>
              <w:widowControl w:val="0"/>
              <w:overflowPunct w:val="0"/>
              <w:autoSpaceDE w:val="0"/>
              <w:autoSpaceDN w:val="0"/>
              <w:adjustRightInd w:val="0"/>
              <w:jc w:val="center"/>
              <w:textAlignment w:val="baseline"/>
              <w:rPr>
                <w:sz w:val="36"/>
                <w:szCs w:val="36"/>
              </w:rPr>
            </w:pPr>
            <w:r w:rsidRPr="005E7776">
              <w:rPr>
                <w:rFonts w:cs="Tahoma"/>
                <w:sz w:val="36"/>
                <w:szCs w:val="36"/>
              </w:rPr>
              <w:sym w:font="Wingdings" w:char="F0A8"/>
            </w:r>
          </w:p>
        </w:tc>
        <w:tc>
          <w:tcPr>
            <w:tcW w:w="2197" w:type="dxa"/>
            <w:vAlign w:val="center"/>
          </w:tcPr>
          <w:p w14:paraId="66E71189" w14:textId="77777777" w:rsidR="002F1524" w:rsidRPr="005E7776" w:rsidRDefault="002F1524" w:rsidP="00341354">
            <w:pPr>
              <w:keepLines/>
              <w:widowControl w:val="0"/>
              <w:overflowPunct w:val="0"/>
              <w:autoSpaceDE w:val="0"/>
              <w:autoSpaceDN w:val="0"/>
              <w:adjustRightInd w:val="0"/>
              <w:jc w:val="center"/>
              <w:textAlignment w:val="baseline"/>
              <w:rPr>
                <w:sz w:val="36"/>
                <w:szCs w:val="36"/>
              </w:rPr>
            </w:pPr>
            <w:r w:rsidRPr="005E7776">
              <w:rPr>
                <w:rFonts w:cs="Tahoma"/>
                <w:sz w:val="36"/>
                <w:szCs w:val="36"/>
              </w:rPr>
              <w:sym w:font="Wingdings" w:char="F0A8"/>
            </w:r>
          </w:p>
        </w:tc>
        <w:tc>
          <w:tcPr>
            <w:tcW w:w="2126" w:type="dxa"/>
            <w:vAlign w:val="center"/>
          </w:tcPr>
          <w:p w14:paraId="4998AC6E" w14:textId="77777777" w:rsidR="002F1524" w:rsidRPr="005E7776" w:rsidRDefault="002F1524" w:rsidP="00341354">
            <w:pPr>
              <w:keepLines/>
              <w:widowControl w:val="0"/>
              <w:overflowPunct w:val="0"/>
              <w:autoSpaceDE w:val="0"/>
              <w:autoSpaceDN w:val="0"/>
              <w:adjustRightInd w:val="0"/>
              <w:jc w:val="center"/>
              <w:textAlignment w:val="baseline"/>
            </w:pPr>
            <w:r w:rsidRPr="005E7776">
              <w:t>….../..…./……….</w:t>
            </w:r>
          </w:p>
        </w:tc>
        <w:tc>
          <w:tcPr>
            <w:tcW w:w="3319" w:type="dxa"/>
            <w:vAlign w:val="center"/>
          </w:tcPr>
          <w:p w14:paraId="011BD4E0" w14:textId="77777777" w:rsidR="002F1524" w:rsidRPr="005E7776" w:rsidRDefault="002F1524" w:rsidP="00341354">
            <w:pPr>
              <w:keepLines/>
              <w:widowControl w:val="0"/>
              <w:overflowPunct w:val="0"/>
              <w:autoSpaceDE w:val="0"/>
              <w:autoSpaceDN w:val="0"/>
              <w:adjustRightInd w:val="0"/>
              <w:textAlignment w:val="baseline"/>
            </w:pPr>
          </w:p>
        </w:tc>
      </w:tr>
      <w:tr w:rsidR="002F1524" w:rsidRPr="005E7776" w14:paraId="4F19E4E6" w14:textId="77777777" w:rsidTr="00341354">
        <w:trPr>
          <w:trHeight w:val="567"/>
          <w:jc w:val="center"/>
        </w:trPr>
        <w:tc>
          <w:tcPr>
            <w:tcW w:w="2379" w:type="dxa"/>
            <w:tcBorders>
              <w:right w:val="nil"/>
            </w:tcBorders>
            <w:vAlign w:val="center"/>
          </w:tcPr>
          <w:p w14:paraId="3792D956" w14:textId="76DA020A" w:rsidR="002F1524" w:rsidRPr="005E7776" w:rsidRDefault="006622F9" w:rsidP="006622F9">
            <w:pPr>
              <w:keepLines/>
              <w:widowControl w:val="0"/>
              <w:overflowPunct w:val="0"/>
              <w:autoSpaceDE w:val="0"/>
              <w:autoSpaceDN w:val="0"/>
              <w:adjustRightInd w:val="0"/>
              <w:textAlignment w:val="baseline"/>
            </w:pPr>
            <w:r>
              <w:rPr>
                <w:b/>
              </w:rPr>
              <w:t>&lt;&gt;</w:t>
            </w:r>
          </w:p>
        </w:tc>
        <w:tc>
          <w:tcPr>
            <w:tcW w:w="2013" w:type="dxa"/>
            <w:tcBorders>
              <w:left w:val="nil"/>
            </w:tcBorders>
            <w:vAlign w:val="center"/>
          </w:tcPr>
          <w:p w14:paraId="17A8801A" w14:textId="5B2AA6DF" w:rsidR="002F1524" w:rsidRPr="005E7776" w:rsidRDefault="006622F9" w:rsidP="006622F9">
            <w:pPr>
              <w:keepLines/>
              <w:widowControl w:val="0"/>
              <w:overflowPunct w:val="0"/>
              <w:autoSpaceDE w:val="0"/>
              <w:autoSpaceDN w:val="0"/>
              <w:adjustRightInd w:val="0"/>
              <w:textAlignment w:val="baseline"/>
            </w:pPr>
            <w:r>
              <w:rPr>
                <w:b/>
              </w:rPr>
              <w:t>&lt;&gt;</w:t>
            </w:r>
          </w:p>
        </w:tc>
        <w:tc>
          <w:tcPr>
            <w:tcW w:w="2197" w:type="dxa"/>
            <w:vAlign w:val="center"/>
          </w:tcPr>
          <w:p w14:paraId="36472057" w14:textId="77777777" w:rsidR="002F1524" w:rsidRPr="005E7776" w:rsidRDefault="002F1524" w:rsidP="00341354">
            <w:pPr>
              <w:keepLines/>
              <w:widowControl w:val="0"/>
              <w:overflowPunct w:val="0"/>
              <w:autoSpaceDE w:val="0"/>
              <w:autoSpaceDN w:val="0"/>
              <w:adjustRightInd w:val="0"/>
              <w:jc w:val="center"/>
              <w:textAlignment w:val="baseline"/>
              <w:rPr>
                <w:sz w:val="36"/>
                <w:szCs w:val="36"/>
              </w:rPr>
            </w:pPr>
            <w:r w:rsidRPr="005E7776">
              <w:rPr>
                <w:rFonts w:cs="Tahoma"/>
                <w:sz w:val="36"/>
                <w:szCs w:val="36"/>
              </w:rPr>
              <w:sym w:font="Wingdings" w:char="F0A8"/>
            </w:r>
          </w:p>
        </w:tc>
        <w:tc>
          <w:tcPr>
            <w:tcW w:w="2197" w:type="dxa"/>
            <w:vAlign w:val="center"/>
          </w:tcPr>
          <w:p w14:paraId="61B07A9A" w14:textId="77777777" w:rsidR="002F1524" w:rsidRPr="005E7776" w:rsidRDefault="002F1524" w:rsidP="00341354">
            <w:pPr>
              <w:keepLines/>
              <w:widowControl w:val="0"/>
              <w:overflowPunct w:val="0"/>
              <w:autoSpaceDE w:val="0"/>
              <w:autoSpaceDN w:val="0"/>
              <w:adjustRightInd w:val="0"/>
              <w:jc w:val="center"/>
              <w:textAlignment w:val="baseline"/>
              <w:rPr>
                <w:sz w:val="36"/>
                <w:szCs w:val="36"/>
              </w:rPr>
            </w:pPr>
            <w:r w:rsidRPr="005E7776">
              <w:rPr>
                <w:rFonts w:cs="Tahoma"/>
                <w:sz w:val="36"/>
                <w:szCs w:val="36"/>
              </w:rPr>
              <w:sym w:font="Wingdings" w:char="F0A8"/>
            </w:r>
          </w:p>
        </w:tc>
        <w:tc>
          <w:tcPr>
            <w:tcW w:w="2126" w:type="dxa"/>
            <w:vAlign w:val="center"/>
          </w:tcPr>
          <w:p w14:paraId="4A5C4D59" w14:textId="77777777" w:rsidR="002F1524" w:rsidRPr="005E7776" w:rsidRDefault="002F1524" w:rsidP="00341354">
            <w:pPr>
              <w:keepLines/>
              <w:widowControl w:val="0"/>
              <w:overflowPunct w:val="0"/>
              <w:autoSpaceDE w:val="0"/>
              <w:autoSpaceDN w:val="0"/>
              <w:adjustRightInd w:val="0"/>
              <w:jc w:val="center"/>
              <w:textAlignment w:val="baseline"/>
            </w:pPr>
            <w:r w:rsidRPr="005E7776">
              <w:t>….../..…./……….</w:t>
            </w:r>
          </w:p>
        </w:tc>
        <w:tc>
          <w:tcPr>
            <w:tcW w:w="3319" w:type="dxa"/>
            <w:vAlign w:val="center"/>
          </w:tcPr>
          <w:p w14:paraId="52101C48" w14:textId="77777777" w:rsidR="002F1524" w:rsidRPr="005E7776" w:rsidRDefault="002F1524" w:rsidP="00341354">
            <w:pPr>
              <w:keepLines/>
              <w:widowControl w:val="0"/>
              <w:overflowPunct w:val="0"/>
              <w:autoSpaceDE w:val="0"/>
              <w:autoSpaceDN w:val="0"/>
              <w:adjustRightInd w:val="0"/>
              <w:textAlignment w:val="baseline"/>
            </w:pPr>
          </w:p>
        </w:tc>
      </w:tr>
      <w:tr w:rsidR="002F1524" w:rsidRPr="005E7776" w14:paraId="72D363DE" w14:textId="77777777" w:rsidTr="00341354">
        <w:trPr>
          <w:trHeight w:val="567"/>
          <w:jc w:val="center"/>
        </w:trPr>
        <w:tc>
          <w:tcPr>
            <w:tcW w:w="2379" w:type="dxa"/>
            <w:tcBorders>
              <w:right w:val="nil"/>
            </w:tcBorders>
            <w:vAlign w:val="center"/>
          </w:tcPr>
          <w:p w14:paraId="2F6F373A" w14:textId="55F5B7E6" w:rsidR="002F1524" w:rsidRPr="005E7776" w:rsidRDefault="006622F9" w:rsidP="006622F9">
            <w:pPr>
              <w:keepLines/>
              <w:widowControl w:val="0"/>
              <w:overflowPunct w:val="0"/>
              <w:autoSpaceDE w:val="0"/>
              <w:autoSpaceDN w:val="0"/>
              <w:adjustRightInd w:val="0"/>
              <w:textAlignment w:val="baseline"/>
            </w:pPr>
            <w:r>
              <w:rPr>
                <w:b/>
              </w:rPr>
              <w:t>&lt;&gt;</w:t>
            </w:r>
          </w:p>
        </w:tc>
        <w:tc>
          <w:tcPr>
            <w:tcW w:w="2013" w:type="dxa"/>
            <w:tcBorders>
              <w:left w:val="nil"/>
            </w:tcBorders>
            <w:vAlign w:val="center"/>
          </w:tcPr>
          <w:p w14:paraId="58A68695" w14:textId="4DF837E9" w:rsidR="002F1524" w:rsidRPr="005E7776" w:rsidRDefault="006622F9" w:rsidP="006622F9">
            <w:pPr>
              <w:keepLines/>
              <w:widowControl w:val="0"/>
              <w:overflowPunct w:val="0"/>
              <w:autoSpaceDE w:val="0"/>
              <w:autoSpaceDN w:val="0"/>
              <w:adjustRightInd w:val="0"/>
              <w:textAlignment w:val="baseline"/>
            </w:pPr>
            <w:r>
              <w:rPr>
                <w:b/>
              </w:rPr>
              <w:t>&lt;&gt;</w:t>
            </w:r>
          </w:p>
        </w:tc>
        <w:tc>
          <w:tcPr>
            <w:tcW w:w="2197" w:type="dxa"/>
            <w:vAlign w:val="center"/>
          </w:tcPr>
          <w:p w14:paraId="0785EC28" w14:textId="77777777" w:rsidR="002F1524" w:rsidRPr="005E7776" w:rsidRDefault="002F1524" w:rsidP="00341354">
            <w:pPr>
              <w:keepLines/>
              <w:widowControl w:val="0"/>
              <w:overflowPunct w:val="0"/>
              <w:autoSpaceDE w:val="0"/>
              <w:autoSpaceDN w:val="0"/>
              <w:adjustRightInd w:val="0"/>
              <w:jc w:val="center"/>
              <w:textAlignment w:val="baseline"/>
              <w:rPr>
                <w:sz w:val="36"/>
                <w:szCs w:val="36"/>
              </w:rPr>
            </w:pPr>
            <w:r w:rsidRPr="005E7776">
              <w:rPr>
                <w:rFonts w:cs="Tahoma"/>
                <w:sz w:val="36"/>
                <w:szCs w:val="36"/>
              </w:rPr>
              <w:sym w:font="Wingdings" w:char="F0A8"/>
            </w:r>
          </w:p>
        </w:tc>
        <w:tc>
          <w:tcPr>
            <w:tcW w:w="2197" w:type="dxa"/>
            <w:vAlign w:val="center"/>
          </w:tcPr>
          <w:p w14:paraId="37C16ED5" w14:textId="77777777" w:rsidR="002F1524" w:rsidRPr="005E7776" w:rsidRDefault="002F1524" w:rsidP="00341354">
            <w:pPr>
              <w:keepLines/>
              <w:widowControl w:val="0"/>
              <w:overflowPunct w:val="0"/>
              <w:autoSpaceDE w:val="0"/>
              <w:autoSpaceDN w:val="0"/>
              <w:adjustRightInd w:val="0"/>
              <w:jc w:val="center"/>
              <w:textAlignment w:val="baseline"/>
              <w:rPr>
                <w:sz w:val="36"/>
                <w:szCs w:val="36"/>
              </w:rPr>
            </w:pPr>
            <w:r w:rsidRPr="005E7776">
              <w:rPr>
                <w:rFonts w:cs="Tahoma"/>
                <w:sz w:val="36"/>
                <w:szCs w:val="36"/>
              </w:rPr>
              <w:sym w:font="Wingdings" w:char="F0A8"/>
            </w:r>
          </w:p>
        </w:tc>
        <w:tc>
          <w:tcPr>
            <w:tcW w:w="2126" w:type="dxa"/>
            <w:vAlign w:val="center"/>
          </w:tcPr>
          <w:p w14:paraId="12C5B2FB" w14:textId="77777777" w:rsidR="002F1524" w:rsidRPr="005E7776" w:rsidRDefault="002F1524" w:rsidP="00341354">
            <w:pPr>
              <w:keepLines/>
              <w:widowControl w:val="0"/>
              <w:overflowPunct w:val="0"/>
              <w:autoSpaceDE w:val="0"/>
              <w:autoSpaceDN w:val="0"/>
              <w:adjustRightInd w:val="0"/>
              <w:jc w:val="center"/>
              <w:textAlignment w:val="baseline"/>
            </w:pPr>
            <w:r w:rsidRPr="005E7776">
              <w:t>….../..…./……….</w:t>
            </w:r>
          </w:p>
        </w:tc>
        <w:tc>
          <w:tcPr>
            <w:tcW w:w="3319" w:type="dxa"/>
            <w:vAlign w:val="center"/>
          </w:tcPr>
          <w:p w14:paraId="456FF33E" w14:textId="77777777" w:rsidR="002F1524" w:rsidRPr="005E7776" w:rsidRDefault="002F1524" w:rsidP="00341354">
            <w:pPr>
              <w:keepLines/>
              <w:widowControl w:val="0"/>
              <w:overflowPunct w:val="0"/>
              <w:autoSpaceDE w:val="0"/>
              <w:autoSpaceDN w:val="0"/>
              <w:adjustRightInd w:val="0"/>
              <w:textAlignment w:val="baseline"/>
            </w:pPr>
          </w:p>
        </w:tc>
      </w:tr>
      <w:tr w:rsidR="002F1524" w:rsidRPr="009D3B30" w14:paraId="5C2F48F1" w14:textId="77777777" w:rsidTr="00341354">
        <w:trPr>
          <w:trHeight w:val="567"/>
          <w:jc w:val="center"/>
        </w:trPr>
        <w:tc>
          <w:tcPr>
            <w:tcW w:w="2379" w:type="dxa"/>
            <w:tcBorders>
              <w:right w:val="nil"/>
            </w:tcBorders>
            <w:vAlign w:val="center"/>
          </w:tcPr>
          <w:p w14:paraId="32AB2D64" w14:textId="77777777" w:rsidR="002F1524" w:rsidRPr="009D3B30" w:rsidRDefault="002F1524" w:rsidP="00341354">
            <w:pPr>
              <w:keepLines/>
              <w:widowControl w:val="0"/>
              <w:overflowPunct w:val="0"/>
              <w:autoSpaceDE w:val="0"/>
              <w:autoSpaceDN w:val="0"/>
              <w:adjustRightInd w:val="0"/>
              <w:textAlignment w:val="baseline"/>
            </w:pPr>
          </w:p>
        </w:tc>
        <w:tc>
          <w:tcPr>
            <w:tcW w:w="2013" w:type="dxa"/>
            <w:tcBorders>
              <w:left w:val="nil"/>
            </w:tcBorders>
            <w:vAlign w:val="center"/>
          </w:tcPr>
          <w:p w14:paraId="6BF924F9" w14:textId="77777777" w:rsidR="002F1524" w:rsidRPr="009D3B30" w:rsidRDefault="002F1524" w:rsidP="00341354">
            <w:pPr>
              <w:keepLines/>
              <w:widowControl w:val="0"/>
              <w:overflowPunct w:val="0"/>
              <w:autoSpaceDE w:val="0"/>
              <w:autoSpaceDN w:val="0"/>
              <w:adjustRightInd w:val="0"/>
              <w:textAlignment w:val="baseline"/>
            </w:pPr>
          </w:p>
        </w:tc>
        <w:tc>
          <w:tcPr>
            <w:tcW w:w="2197" w:type="dxa"/>
            <w:vAlign w:val="center"/>
          </w:tcPr>
          <w:p w14:paraId="500C67E1" w14:textId="77777777" w:rsidR="002F1524" w:rsidRPr="009D3B30" w:rsidRDefault="002F1524" w:rsidP="00341354">
            <w:pPr>
              <w:keepLines/>
              <w:widowControl w:val="0"/>
              <w:overflowPunct w:val="0"/>
              <w:autoSpaceDE w:val="0"/>
              <w:autoSpaceDN w:val="0"/>
              <w:adjustRightInd w:val="0"/>
              <w:jc w:val="center"/>
              <w:textAlignment w:val="baseline"/>
              <w:rPr>
                <w:rFonts w:cs="Tahoma"/>
              </w:rPr>
            </w:pPr>
            <w:r>
              <w:rPr>
                <w:rFonts w:cs="Tahoma"/>
              </w:rPr>
              <w:t xml:space="preserve">       </w:t>
            </w:r>
            <w:r w:rsidRPr="009D3B30">
              <w:rPr>
                <w:rFonts w:cs="Tahoma"/>
              </w:rPr>
              <w:t xml:space="preserve">/ 7 soit </w:t>
            </w:r>
            <w:r>
              <w:rPr>
                <w:rFonts w:cs="Tahoma"/>
              </w:rPr>
              <w:t xml:space="preserve">     </w:t>
            </w:r>
            <w:r w:rsidRPr="009D3B30">
              <w:rPr>
                <w:rFonts w:cs="Tahoma"/>
              </w:rPr>
              <w:t xml:space="preserve"> %</w:t>
            </w:r>
          </w:p>
        </w:tc>
        <w:tc>
          <w:tcPr>
            <w:tcW w:w="2197" w:type="dxa"/>
            <w:vAlign w:val="center"/>
          </w:tcPr>
          <w:p w14:paraId="06FA13A9" w14:textId="77777777" w:rsidR="002F1524" w:rsidRPr="009D3B30" w:rsidRDefault="002F1524" w:rsidP="00341354">
            <w:pPr>
              <w:keepLines/>
              <w:widowControl w:val="0"/>
              <w:overflowPunct w:val="0"/>
              <w:autoSpaceDE w:val="0"/>
              <w:autoSpaceDN w:val="0"/>
              <w:adjustRightInd w:val="0"/>
              <w:jc w:val="center"/>
              <w:textAlignment w:val="baseline"/>
              <w:rPr>
                <w:rFonts w:cs="Tahoma"/>
              </w:rPr>
            </w:pPr>
            <w:r>
              <w:rPr>
                <w:rFonts w:cs="Tahoma"/>
              </w:rPr>
              <w:t xml:space="preserve">       </w:t>
            </w:r>
            <w:r w:rsidRPr="009D3B30">
              <w:rPr>
                <w:rFonts w:cs="Tahoma"/>
              </w:rPr>
              <w:t xml:space="preserve">/ 7 soit </w:t>
            </w:r>
            <w:r>
              <w:rPr>
                <w:rFonts w:cs="Tahoma"/>
              </w:rPr>
              <w:t xml:space="preserve">     </w:t>
            </w:r>
            <w:r w:rsidRPr="009D3B30">
              <w:rPr>
                <w:rFonts w:cs="Tahoma"/>
              </w:rPr>
              <w:t xml:space="preserve"> %</w:t>
            </w:r>
          </w:p>
        </w:tc>
        <w:tc>
          <w:tcPr>
            <w:tcW w:w="2126" w:type="dxa"/>
            <w:vAlign w:val="center"/>
          </w:tcPr>
          <w:p w14:paraId="42D0E39B" w14:textId="77777777" w:rsidR="002F1524" w:rsidRPr="009D3B30" w:rsidRDefault="002F1524" w:rsidP="00341354">
            <w:pPr>
              <w:keepLines/>
              <w:widowControl w:val="0"/>
              <w:overflowPunct w:val="0"/>
              <w:autoSpaceDE w:val="0"/>
              <w:autoSpaceDN w:val="0"/>
              <w:adjustRightInd w:val="0"/>
              <w:jc w:val="center"/>
              <w:textAlignment w:val="baseline"/>
            </w:pPr>
          </w:p>
        </w:tc>
        <w:tc>
          <w:tcPr>
            <w:tcW w:w="3319" w:type="dxa"/>
            <w:vAlign w:val="center"/>
          </w:tcPr>
          <w:p w14:paraId="62B88766" w14:textId="77777777" w:rsidR="002F1524" w:rsidRPr="009D3B30" w:rsidRDefault="002F1524" w:rsidP="00341354">
            <w:pPr>
              <w:keepLines/>
              <w:widowControl w:val="0"/>
              <w:overflowPunct w:val="0"/>
              <w:autoSpaceDE w:val="0"/>
              <w:autoSpaceDN w:val="0"/>
              <w:adjustRightInd w:val="0"/>
              <w:textAlignment w:val="baseline"/>
            </w:pPr>
          </w:p>
        </w:tc>
      </w:tr>
    </w:tbl>
    <w:p w14:paraId="050D27A8" w14:textId="79CDBD8D" w:rsidR="00BF47DC" w:rsidRPr="001A0A7B" w:rsidRDefault="00BF47DC" w:rsidP="002F1524">
      <w:pPr>
        <w:jc w:val="center"/>
      </w:pPr>
    </w:p>
    <w:sectPr w:rsidR="00BF47DC" w:rsidRPr="001A0A7B" w:rsidSect="002F1524">
      <w:headerReference w:type="even" r:id="rId10"/>
      <w:headerReference w:type="default" r:id="rId11"/>
      <w:footerReference w:type="even" r:id="rId12"/>
      <w:footerReference w:type="default" r:id="rId13"/>
      <w:headerReference w:type="first" r:id="rId14"/>
      <w:footnotePr>
        <w:numRestart w:val="eachSect"/>
      </w:footnotePr>
      <w:endnotePr>
        <w:numFmt w:val="decimal"/>
      </w:endnotePr>
      <w:pgSz w:w="16840" w:h="11907" w:orient="landscape" w:code="9"/>
      <w:pgMar w:top="1418" w:right="1701" w:bottom="1134" w:left="79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5F301" w14:textId="77777777" w:rsidR="00916F40" w:rsidRDefault="00916F40" w:rsidP="00523CEE">
      <w:r>
        <w:separator/>
      </w:r>
    </w:p>
  </w:endnote>
  <w:endnote w:type="continuationSeparator" w:id="0">
    <w:p w14:paraId="587A2731" w14:textId="77777777" w:rsidR="00916F40" w:rsidRDefault="00916F40" w:rsidP="00523CEE">
      <w:r>
        <w:continuationSeparator/>
      </w:r>
    </w:p>
  </w:endnote>
  <w:endnote w:id="1">
    <w:p w14:paraId="35502246" w14:textId="77777777" w:rsidR="002F1524" w:rsidRDefault="002F1524" w:rsidP="002F1524">
      <w:pPr>
        <w:pStyle w:val="Notedefin"/>
      </w:pPr>
      <w:r>
        <w:rPr>
          <w:rStyle w:val="Appeldenotedefin"/>
          <w:rFonts w:eastAsiaTheme="majorEastAsia"/>
        </w:rPr>
        <w:endnoteRef/>
      </w:r>
      <w:r>
        <w:t xml:space="preserve"> Cochez la case correspondante.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oppins Light">
    <w:charset w:val="00"/>
    <w:family w:val="auto"/>
    <w:pitch w:val="variable"/>
    <w:sig w:usb0="00008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4594144"/>
      <w:docPartObj>
        <w:docPartGallery w:val="Page Numbers (Bottom of Page)"/>
        <w:docPartUnique/>
      </w:docPartObj>
    </w:sdtPr>
    <w:sdtEndPr/>
    <w:sdtContent>
      <w:p w14:paraId="218E34CC" w14:textId="2B5F66F9" w:rsidR="00523CEE" w:rsidRDefault="00523CEE">
        <w:pPr>
          <w:pStyle w:val="Pieddepage"/>
          <w:jc w:val="right"/>
        </w:pPr>
        <w:r>
          <w:fldChar w:fldCharType="begin"/>
        </w:r>
        <w:r>
          <w:instrText>PAGE   \* MERGEFORMAT</w:instrText>
        </w:r>
        <w:r>
          <w:fldChar w:fldCharType="separate"/>
        </w:r>
        <w:r w:rsidR="00C42D5C">
          <w:rPr>
            <w:noProof/>
          </w:rPr>
          <w:t>11</w:t>
        </w:r>
        <w:r>
          <w:fldChar w:fldCharType="end"/>
        </w:r>
      </w:p>
    </w:sdtContent>
  </w:sdt>
  <w:p w14:paraId="2AD4FFDD" w14:textId="77777777" w:rsidR="00523CEE" w:rsidRDefault="00523CE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CE676" w14:textId="77777777" w:rsidR="002F1524" w:rsidRDefault="002F1524">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DFFFB" w14:textId="77777777" w:rsidR="002F1524" w:rsidRDefault="002F152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BA3BF" w14:textId="77777777" w:rsidR="00916F40" w:rsidRDefault="00916F40" w:rsidP="00523CEE">
      <w:r>
        <w:separator/>
      </w:r>
    </w:p>
  </w:footnote>
  <w:footnote w:type="continuationSeparator" w:id="0">
    <w:p w14:paraId="67EC78F3" w14:textId="77777777" w:rsidR="00916F40" w:rsidRDefault="00916F40" w:rsidP="00523C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F9DDC" w14:textId="77777777" w:rsidR="002F1524" w:rsidRDefault="002F152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48B5E" w14:textId="77777777" w:rsidR="002F1524" w:rsidRDefault="002F1524">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BFB2E" w14:textId="77777777" w:rsidR="002F1524" w:rsidRDefault="002F152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137FA"/>
    <w:multiLevelType w:val="hybridMultilevel"/>
    <w:tmpl w:val="1AAED540"/>
    <w:lvl w:ilvl="0" w:tplc="D9B46FC4">
      <w:numFmt w:val="bullet"/>
      <w:lvlText w:val=""/>
      <w:lvlJc w:val="left"/>
      <w:pPr>
        <w:ind w:left="1070" w:hanging="71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0E2188D"/>
    <w:multiLevelType w:val="hybridMultilevel"/>
    <w:tmpl w:val="34EC9240"/>
    <w:lvl w:ilvl="0" w:tplc="040C0009">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1D0D4C"/>
    <w:multiLevelType w:val="multilevel"/>
    <w:tmpl w:val="9A566C1C"/>
    <w:lvl w:ilvl="0">
      <w:start w:val="1"/>
      <w:numFmt w:val="bullet"/>
      <w:lvlText w:val="-"/>
      <w:lvlJc w:val="left"/>
      <w:pPr>
        <w:tabs>
          <w:tab w:val="num" w:pos="720"/>
        </w:tabs>
        <w:ind w:left="720" w:hanging="360"/>
      </w:pPr>
      <w:rPr>
        <w:rFonts w:ascii="Arial" w:hAnsi="Arial" w:cs="Arial" w:hint="default"/>
        <w:color w:val="000000"/>
        <w:sz w:val="24"/>
        <w:szCs w:val="24"/>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121B522D"/>
    <w:multiLevelType w:val="hybridMultilevel"/>
    <w:tmpl w:val="7DF83AF0"/>
    <w:lvl w:ilvl="0" w:tplc="D194D50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29265A4"/>
    <w:multiLevelType w:val="multilevel"/>
    <w:tmpl w:val="040C0023"/>
    <w:lvl w:ilvl="0">
      <w:start w:val="1"/>
      <w:numFmt w:val="upperRoman"/>
      <w:pStyle w:val="Titre1"/>
      <w:lvlText w:val="Article %1."/>
      <w:lvlJc w:val="left"/>
      <w:pPr>
        <w:ind w:left="0" w:firstLine="0"/>
      </w:pPr>
    </w:lvl>
    <w:lvl w:ilvl="1">
      <w:start w:val="1"/>
      <w:numFmt w:val="decimalZero"/>
      <w:pStyle w:val="Titre2"/>
      <w:isLgl/>
      <w:lvlText w:val="Section %1.%2"/>
      <w:lvlJc w:val="left"/>
      <w:pPr>
        <w:ind w:left="0" w:firstLine="0"/>
      </w:pPr>
    </w:lvl>
    <w:lvl w:ilvl="2">
      <w:start w:val="1"/>
      <w:numFmt w:val="lowerLetter"/>
      <w:pStyle w:val="Titre3"/>
      <w:lvlText w:val="(%3)"/>
      <w:lvlJc w:val="left"/>
      <w:pPr>
        <w:ind w:left="720" w:hanging="432"/>
      </w:pPr>
    </w:lvl>
    <w:lvl w:ilvl="3">
      <w:start w:val="1"/>
      <w:numFmt w:val="lowerRoman"/>
      <w:pStyle w:val="Titre4"/>
      <w:lvlText w:val="(%4)"/>
      <w:lvlJc w:val="right"/>
      <w:pPr>
        <w:ind w:left="864" w:hanging="144"/>
      </w:pPr>
    </w:lvl>
    <w:lvl w:ilvl="4">
      <w:start w:val="1"/>
      <w:numFmt w:val="decimal"/>
      <w:pStyle w:val="Titre5"/>
      <w:lvlText w:val="%5)"/>
      <w:lvlJc w:val="left"/>
      <w:pPr>
        <w:ind w:left="1008" w:hanging="432"/>
      </w:pPr>
    </w:lvl>
    <w:lvl w:ilvl="5">
      <w:start w:val="1"/>
      <w:numFmt w:val="lowerLetter"/>
      <w:pStyle w:val="Titre6"/>
      <w:lvlText w:val="%6)"/>
      <w:lvlJc w:val="left"/>
      <w:pPr>
        <w:ind w:left="1152" w:hanging="432"/>
      </w:pPr>
    </w:lvl>
    <w:lvl w:ilvl="6">
      <w:start w:val="1"/>
      <w:numFmt w:val="lowerRoman"/>
      <w:pStyle w:val="Titre7"/>
      <w:lvlText w:val="%7)"/>
      <w:lvlJc w:val="right"/>
      <w:pPr>
        <w:ind w:left="1296" w:hanging="288"/>
      </w:pPr>
    </w:lvl>
    <w:lvl w:ilvl="7">
      <w:start w:val="1"/>
      <w:numFmt w:val="lowerLetter"/>
      <w:pStyle w:val="Titre8"/>
      <w:lvlText w:val="%8."/>
      <w:lvlJc w:val="left"/>
      <w:pPr>
        <w:ind w:left="1440" w:hanging="432"/>
      </w:pPr>
    </w:lvl>
    <w:lvl w:ilvl="8">
      <w:start w:val="1"/>
      <w:numFmt w:val="lowerRoman"/>
      <w:pStyle w:val="Titre9"/>
      <w:lvlText w:val="%9."/>
      <w:lvlJc w:val="right"/>
      <w:pPr>
        <w:ind w:left="1584" w:hanging="144"/>
      </w:pPr>
    </w:lvl>
  </w:abstractNum>
  <w:abstractNum w:abstractNumId="5" w15:restartNumberingAfterBreak="0">
    <w:nsid w:val="2FE93E97"/>
    <w:multiLevelType w:val="hybridMultilevel"/>
    <w:tmpl w:val="92C661D0"/>
    <w:lvl w:ilvl="0" w:tplc="040C0009">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31287BE9"/>
    <w:multiLevelType w:val="multilevel"/>
    <w:tmpl w:val="BB924F62"/>
    <w:lvl w:ilvl="0">
      <w:start w:val="1"/>
      <w:numFmt w:val="bullet"/>
      <w:lvlText w:val=""/>
      <w:lvlJc w:val="left"/>
      <w:pPr>
        <w:ind w:left="720"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2797DAE"/>
    <w:multiLevelType w:val="hybridMultilevel"/>
    <w:tmpl w:val="A8B6C288"/>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C3A31D7"/>
    <w:multiLevelType w:val="hybridMultilevel"/>
    <w:tmpl w:val="7B8C1F6A"/>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F0B5D07"/>
    <w:multiLevelType w:val="hybridMultilevel"/>
    <w:tmpl w:val="B746A75C"/>
    <w:lvl w:ilvl="0" w:tplc="49C8F266">
      <w:start w:val="2"/>
      <w:numFmt w:val="bullet"/>
      <w:lvlText w:val="-"/>
      <w:lvlJc w:val="left"/>
      <w:pPr>
        <w:ind w:left="720" w:hanging="360"/>
      </w:pPr>
      <w:rPr>
        <w:rFonts w:ascii="Garamond" w:eastAsia="Times New Roman" w:hAnsi="Garamon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C9E086A"/>
    <w:multiLevelType w:val="hybridMultilevel"/>
    <w:tmpl w:val="6896AC3A"/>
    <w:lvl w:ilvl="0" w:tplc="B950CDAA">
      <w:start w:val="237"/>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52845CF3"/>
    <w:multiLevelType w:val="hybridMultilevel"/>
    <w:tmpl w:val="43F47876"/>
    <w:lvl w:ilvl="0" w:tplc="040C0009">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282D71"/>
    <w:multiLevelType w:val="hybridMultilevel"/>
    <w:tmpl w:val="0336AC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09E39D5"/>
    <w:multiLevelType w:val="hybridMultilevel"/>
    <w:tmpl w:val="62E66642"/>
    <w:lvl w:ilvl="0" w:tplc="040C0009">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1">
      <w:start w:val="1"/>
      <w:numFmt w:val="bullet"/>
      <w:lvlText w:val=""/>
      <w:lvlJc w:val="left"/>
      <w:pPr>
        <w:tabs>
          <w:tab w:val="num" w:pos="2160"/>
        </w:tabs>
        <w:ind w:left="2160" w:hanging="360"/>
      </w:pPr>
      <w:rPr>
        <w:rFonts w:ascii="Symbol" w:hAnsi="Symbol"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0EF619E"/>
    <w:multiLevelType w:val="hybridMultilevel"/>
    <w:tmpl w:val="0D8C371C"/>
    <w:lvl w:ilvl="0" w:tplc="D194D50E">
      <w:numFmt w:val="bullet"/>
      <w:lvlText w:val="-"/>
      <w:lvlJc w:val="left"/>
      <w:pPr>
        <w:ind w:left="1277" w:hanging="71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85172101">
    <w:abstractNumId w:val="1"/>
  </w:num>
  <w:num w:numId="2" w16cid:durableId="1440375709">
    <w:abstractNumId w:val="5"/>
  </w:num>
  <w:num w:numId="3" w16cid:durableId="1752047838">
    <w:abstractNumId w:val="11"/>
  </w:num>
  <w:num w:numId="4" w16cid:durableId="225575901">
    <w:abstractNumId w:val="13"/>
  </w:num>
  <w:num w:numId="5" w16cid:durableId="407312589">
    <w:abstractNumId w:val="10"/>
  </w:num>
  <w:num w:numId="6" w16cid:durableId="1514103391">
    <w:abstractNumId w:val="2"/>
  </w:num>
  <w:num w:numId="7" w16cid:durableId="193815203">
    <w:abstractNumId w:val="6"/>
  </w:num>
  <w:num w:numId="8" w16cid:durableId="1762606738">
    <w:abstractNumId w:val="1"/>
  </w:num>
  <w:num w:numId="9" w16cid:durableId="406876919">
    <w:abstractNumId w:val="12"/>
  </w:num>
  <w:num w:numId="10" w16cid:durableId="1933195343">
    <w:abstractNumId w:val="0"/>
  </w:num>
  <w:num w:numId="11" w16cid:durableId="1459763545">
    <w:abstractNumId w:val="9"/>
  </w:num>
  <w:num w:numId="12" w16cid:durableId="785781354">
    <w:abstractNumId w:val="7"/>
  </w:num>
  <w:num w:numId="13" w16cid:durableId="1159537027">
    <w:abstractNumId w:val="8"/>
  </w:num>
  <w:num w:numId="14" w16cid:durableId="962612110">
    <w:abstractNumId w:val="14"/>
  </w:num>
  <w:num w:numId="15" w16cid:durableId="1611468916">
    <w:abstractNumId w:val="3"/>
  </w:num>
  <w:num w:numId="16" w16cid:durableId="143520347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47DC"/>
    <w:rsid w:val="00006654"/>
    <w:rsid w:val="00041689"/>
    <w:rsid w:val="00041B03"/>
    <w:rsid w:val="00041C49"/>
    <w:rsid w:val="00054633"/>
    <w:rsid w:val="000736DD"/>
    <w:rsid w:val="00090B56"/>
    <w:rsid w:val="00093B03"/>
    <w:rsid w:val="000B0835"/>
    <w:rsid w:val="000E25E4"/>
    <w:rsid w:val="001023AC"/>
    <w:rsid w:val="001602B7"/>
    <w:rsid w:val="001605D8"/>
    <w:rsid w:val="00163358"/>
    <w:rsid w:val="00171497"/>
    <w:rsid w:val="0017373A"/>
    <w:rsid w:val="00191F39"/>
    <w:rsid w:val="001A0A7B"/>
    <w:rsid w:val="001C5784"/>
    <w:rsid w:val="001F04A5"/>
    <w:rsid w:val="002528B3"/>
    <w:rsid w:val="00285500"/>
    <w:rsid w:val="00294235"/>
    <w:rsid w:val="002A6DE0"/>
    <w:rsid w:val="002C172C"/>
    <w:rsid w:val="002C6B8E"/>
    <w:rsid w:val="002F1524"/>
    <w:rsid w:val="002F50F1"/>
    <w:rsid w:val="00310D5B"/>
    <w:rsid w:val="003C09C7"/>
    <w:rsid w:val="003C69C1"/>
    <w:rsid w:val="003D2699"/>
    <w:rsid w:val="003E01B3"/>
    <w:rsid w:val="003E0565"/>
    <w:rsid w:val="003F7F52"/>
    <w:rsid w:val="0042224B"/>
    <w:rsid w:val="0044774E"/>
    <w:rsid w:val="004517B2"/>
    <w:rsid w:val="00451E6B"/>
    <w:rsid w:val="0046177B"/>
    <w:rsid w:val="004937C5"/>
    <w:rsid w:val="00495644"/>
    <w:rsid w:val="004D4AB4"/>
    <w:rsid w:val="004E2EE0"/>
    <w:rsid w:val="004F0DD1"/>
    <w:rsid w:val="00523CEE"/>
    <w:rsid w:val="00546A9C"/>
    <w:rsid w:val="00572A8D"/>
    <w:rsid w:val="005A656E"/>
    <w:rsid w:val="005F0C2C"/>
    <w:rsid w:val="00621305"/>
    <w:rsid w:val="006622F9"/>
    <w:rsid w:val="006C3915"/>
    <w:rsid w:val="00701E37"/>
    <w:rsid w:val="0071433C"/>
    <w:rsid w:val="00720522"/>
    <w:rsid w:val="007619C1"/>
    <w:rsid w:val="00787F32"/>
    <w:rsid w:val="007A0858"/>
    <w:rsid w:val="007A2E3F"/>
    <w:rsid w:val="007B5D5C"/>
    <w:rsid w:val="007C4F5C"/>
    <w:rsid w:val="007E15AF"/>
    <w:rsid w:val="00822211"/>
    <w:rsid w:val="00831953"/>
    <w:rsid w:val="00835006"/>
    <w:rsid w:val="0084108F"/>
    <w:rsid w:val="00851ECC"/>
    <w:rsid w:val="00916F40"/>
    <w:rsid w:val="009429BC"/>
    <w:rsid w:val="0095038A"/>
    <w:rsid w:val="009847A8"/>
    <w:rsid w:val="00993667"/>
    <w:rsid w:val="009951FF"/>
    <w:rsid w:val="009976B8"/>
    <w:rsid w:val="009D7AA8"/>
    <w:rsid w:val="00A304DD"/>
    <w:rsid w:val="00A31A62"/>
    <w:rsid w:val="00A41A84"/>
    <w:rsid w:val="00A4400A"/>
    <w:rsid w:val="00A57A54"/>
    <w:rsid w:val="00AF20A0"/>
    <w:rsid w:val="00B14D88"/>
    <w:rsid w:val="00B71674"/>
    <w:rsid w:val="00B963F6"/>
    <w:rsid w:val="00BA0CB5"/>
    <w:rsid w:val="00BB29CC"/>
    <w:rsid w:val="00BB2BC7"/>
    <w:rsid w:val="00BB6B42"/>
    <w:rsid w:val="00BD4D77"/>
    <w:rsid w:val="00BD5F90"/>
    <w:rsid w:val="00BF47DC"/>
    <w:rsid w:val="00C00917"/>
    <w:rsid w:val="00C04591"/>
    <w:rsid w:val="00C2380E"/>
    <w:rsid w:val="00C42D5C"/>
    <w:rsid w:val="00C6522A"/>
    <w:rsid w:val="00C92693"/>
    <w:rsid w:val="00CB2A3B"/>
    <w:rsid w:val="00CD60E3"/>
    <w:rsid w:val="00D077C8"/>
    <w:rsid w:val="00D209BB"/>
    <w:rsid w:val="00D23F8A"/>
    <w:rsid w:val="00D53968"/>
    <w:rsid w:val="00D84C10"/>
    <w:rsid w:val="00D85396"/>
    <w:rsid w:val="00DB2913"/>
    <w:rsid w:val="00DE4924"/>
    <w:rsid w:val="00DF7DD3"/>
    <w:rsid w:val="00E22EFC"/>
    <w:rsid w:val="00E4616D"/>
    <w:rsid w:val="00ED0918"/>
    <w:rsid w:val="00ED2574"/>
    <w:rsid w:val="00EE1B91"/>
    <w:rsid w:val="00EE226E"/>
    <w:rsid w:val="00F117AC"/>
    <w:rsid w:val="00F2679D"/>
    <w:rsid w:val="00F5460A"/>
    <w:rsid w:val="00F55787"/>
    <w:rsid w:val="00F57CBD"/>
    <w:rsid w:val="00F60595"/>
    <w:rsid w:val="00F76790"/>
    <w:rsid w:val="00F92184"/>
    <w:rsid w:val="00FA44A1"/>
    <w:rsid w:val="00FA63F4"/>
    <w:rsid w:val="00FD4459"/>
    <w:rsid w:val="00FE357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3E7AC"/>
  <w15:docId w15:val="{1F77F39B-20B3-40AF-936C-93FA26458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3F8A"/>
    <w:pPr>
      <w:spacing w:after="0" w:line="240" w:lineRule="auto"/>
      <w:jc w:val="both"/>
    </w:pPr>
    <w:rPr>
      <w:rFonts w:ascii="Times New Roman" w:eastAsia="Times New Roman" w:hAnsi="Times New Roman" w:cs="Times New Roman"/>
      <w:bCs/>
      <w:color w:val="000000"/>
      <w:sz w:val="24"/>
      <w:szCs w:val="24"/>
      <w:lang w:eastAsia="fr-FR"/>
    </w:rPr>
  </w:style>
  <w:style w:type="paragraph" w:styleId="Titre1">
    <w:name w:val="heading 1"/>
    <w:basedOn w:val="Normal"/>
    <w:next w:val="Normal"/>
    <w:link w:val="Titre1Car"/>
    <w:uiPriority w:val="9"/>
    <w:qFormat/>
    <w:rsid w:val="00D23F8A"/>
    <w:pPr>
      <w:numPr>
        <w:numId w:val="16"/>
      </w:numPr>
      <w:spacing w:before="120" w:after="120"/>
      <w:outlineLvl w:val="0"/>
    </w:pPr>
    <w:rPr>
      <w:bCs w:val="0"/>
      <w:color w:val="auto"/>
    </w:rPr>
  </w:style>
  <w:style w:type="paragraph" w:styleId="Titre2">
    <w:name w:val="heading 2"/>
    <w:basedOn w:val="Normal"/>
    <w:next w:val="Normal"/>
    <w:link w:val="Titre2Car"/>
    <w:uiPriority w:val="9"/>
    <w:unhideWhenUsed/>
    <w:qFormat/>
    <w:rsid w:val="00D23F8A"/>
    <w:pPr>
      <w:keepNext/>
      <w:keepLines/>
      <w:numPr>
        <w:ilvl w:val="1"/>
        <w:numId w:val="16"/>
      </w:numPr>
      <w:spacing w:before="120" w:after="120"/>
      <w:ind w:left="709"/>
      <w:outlineLvl w:val="1"/>
    </w:pPr>
    <w:rPr>
      <w:rFonts w:eastAsiaTheme="majorEastAsia" w:cstheme="majorBidi"/>
      <w:color w:val="auto"/>
      <w:szCs w:val="26"/>
    </w:rPr>
  </w:style>
  <w:style w:type="paragraph" w:styleId="Titre3">
    <w:name w:val="heading 3"/>
    <w:basedOn w:val="Normal"/>
    <w:next w:val="Normal"/>
    <w:link w:val="Titre3Car"/>
    <w:uiPriority w:val="9"/>
    <w:unhideWhenUsed/>
    <w:qFormat/>
    <w:rsid w:val="00D23F8A"/>
    <w:pPr>
      <w:keepNext/>
      <w:keepLines/>
      <w:numPr>
        <w:ilvl w:val="2"/>
        <w:numId w:val="16"/>
      </w:numPr>
      <w:spacing w:before="120" w:after="120"/>
      <w:ind w:left="1849" w:hanging="431"/>
      <w:outlineLvl w:val="2"/>
    </w:pPr>
    <w:rPr>
      <w:rFonts w:eastAsiaTheme="majorEastAsia" w:cstheme="majorBidi"/>
      <w:color w:val="auto"/>
    </w:rPr>
  </w:style>
  <w:style w:type="paragraph" w:styleId="Titre4">
    <w:name w:val="heading 4"/>
    <w:basedOn w:val="Normal"/>
    <w:next w:val="Normal"/>
    <w:link w:val="Titre4Car"/>
    <w:uiPriority w:val="9"/>
    <w:semiHidden/>
    <w:unhideWhenUsed/>
    <w:qFormat/>
    <w:rsid w:val="00041C49"/>
    <w:pPr>
      <w:keepNext/>
      <w:keepLines/>
      <w:numPr>
        <w:ilvl w:val="3"/>
        <w:numId w:val="16"/>
      </w:numPr>
      <w:spacing w:before="40"/>
      <w:outlineLvl w:val="3"/>
    </w:pPr>
    <w:rPr>
      <w:rFonts w:asciiTheme="majorHAnsi" w:eastAsiaTheme="majorEastAsia" w:hAnsiTheme="majorHAnsi" w:cstheme="majorBidi"/>
      <w:i/>
      <w:iCs/>
      <w:color w:val="2F5496" w:themeColor="accent1" w:themeShade="BF"/>
    </w:rPr>
  </w:style>
  <w:style w:type="paragraph" w:styleId="Titre5">
    <w:name w:val="heading 5"/>
    <w:basedOn w:val="Normal"/>
    <w:next w:val="Normal"/>
    <w:link w:val="Titre5Car"/>
    <w:uiPriority w:val="9"/>
    <w:semiHidden/>
    <w:unhideWhenUsed/>
    <w:qFormat/>
    <w:rsid w:val="00041C49"/>
    <w:pPr>
      <w:keepNext/>
      <w:keepLines/>
      <w:numPr>
        <w:ilvl w:val="4"/>
        <w:numId w:val="16"/>
      </w:numPr>
      <w:spacing w:before="40"/>
      <w:outlineLvl w:val="4"/>
    </w:pPr>
    <w:rPr>
      <w:rFonts w:asciiTheme="majorHAnsi" w:eastAsiaTheme="majorEastAsia" w:hAnsiTheme="majorHAnsi" w:cstheme="majorBidi"/>
      <w:color w:val="2F5496" w:themeColor="accent1" w:themeShade="BF"/>
    </w:rPr>
  </w:style>
  <w:style w:type="paragraph" w:styleId="Titre6">
    <w:name w:val="heading 6"/>
    <w:basedOn w:val="Normal"/>
    <w:next w:val="Normal"/>
    <w:link w:val="Titre6Car"/>
    <w:uiPriority w:val="9"/>
    <w:semiHidden/>
    <w:unhideWhenUsed/>
    <w:qFormat/>
    <w:rsid w:val="00041C49"/>
    <w:pPr>
      <w:keepNext/>
      <w:keepLines/>
      <w:numPr>
        <w:ilvl w:val="5"/>
        <w:numId w:val="16"/>
      </w:numPr>
      <w:spacing w:before="40"/>
      <w:outlineLvl w:val="5"/>
    </w:pPr>
    <w:rPr>
      <w:rFonts w:asciiTheme="majorHAnsi" w:eastAsiaTheme="majorEastAsia" w:hAnsiTheme="majorHAnsi" w:cstheme="majorBidi"/>
      <w:color w:val="1F3763" w:themeColor="accent1" w:themeShade="7F"/>
    </w:rPr>
  </w:style>
  <w:style w:type="paragraph" w:styleId="Titre7">
    <w:name w:val="heading 7"/>
    <w:basedOn w:val="Normal"/>
    <w:next w:val="Normal"/>
    <w:link w:val="Titre7Car"/>
    <w:uiPriority w:val="9"/>
    <w:semiHidden/>
    <w:unhideWhenUsed/>
    <w:qFormat/>
    <w:rsid w:val="00041C49"/>
    <w:pPr>
      <w:keepNext/>
      <w:keepLines/>
      <w:numPr>
        <w:ilvl w:val="6"/>
        <w:numId w:val="16"/>
      </w:numPr>
      <w:spacing w:before="40"/>
      <w:outlineLvl w:val="6"/>
    </w:pPr>
    <w:rPr>
      <w:rFonts w:asciiTheme="majorHAnsi" w:eastAsiaTheme="majorEastAsia" w:hAnsiTheme="majorHAnsi" w:cstheme="majorBidi"/>
      <w:i/>
      <w:iCs/>
      <w:color w:val="1F3763" w:themeColor="accent1" w:themeShade="7F"/>
    </w:rPr>
  </w:style>
  <w:style w:type="paragraph" w:styleId="Titre8">
    <w:name w:val="heading 8"/>
    <w:basedOn w:val="Normal"/>
    <w:next w:val="Normal"/>
    <w:link w:val="Titre8Car"/>
    <w:uiPriority w:val="9"/>
    <w:semiHidden/>
    <w:unhideWhenUsed/>
    <w:qFormat/>
    <w:rsid w:val="00041C49"/>
    <w:pPr>
      <w:keepNext/>
      <w:keepLines/>
      <w:numPr>
        <w:ilvl w:val="7"/>
        <w:numId w:val="16"/>
      </w:numPr>
      <w:spacing w:before="4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041C49"/>
    <w:pPr>
      <w:keepNext/>
      <w:keepLines/>
      <w:numPr>
        <w:ilvl w:val="8"/>
        <w:numId w:val="16"/>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BF47DC"/>
    <w:rPr>
      <w:color w:val="0563C1" w:themeColor="hyperlink"/>
      <w:u w:val="single"/>
    </w:rPr>
  </w:style>
  <w:style w:type="paragraph" w:styleId="Paragraphedeliste">
    <w:name w:val="List Paragraph"/>
    <w:basedOn w:val="Normal"/>
    <w:qFormat/>
    <w:rsid w:val="00BF47DC"/>
    <w:pPr>
      <w:ind w:left="720"/>
      <w:contextualSpacing/>
    </w:pPr>
  </w:style>
  <w:style w:type="table" w:styleId="Grilledutableau">
    <w:name w:val="Table Grid"/>
    <w:basedOn w:val="TableauNormal"/>
    <w:rsid w:val="00BF47D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link w:val="CorpsdetexteCar"/>
    <w:rsid w:val="00F92184"/>
    <w:pPr>
      <w:spacing w:line="260" w:lineRule="atLeast"/>
    </w:pPr>
    <w:rPr>
      <w:lang w:eastAsia="zh-CN"/>
    </w:rPr>
  </w:style>
  <w:style w:type="character" w:customStyle="1" w:styleId="CorpsdetexteCar">
    <w:name w:val="Corps de texte Car"/>
    <w:basedOn w:val="Policepardfaut"/>
    <w:link w:val="Corpsdetexte"/>
    <w:rsid w:val="00F92184"/>
    <w:rPr>
      <w:rFonts w:ascii="Times New Roman" w:eastAsia="Times New Roman" w:hAnsi="Times New Roman" w:cs="Times New Roman"/>
      <w:sz w:val="24"/>
      <w:szCs w:val="24"/>
      <w:lang w:eastAsia="zh-CN"/>
    </w:rPr>
  </w:style>
  <w:style w:type="character" w:styleId="Marquedecommentaire">
    <w:name w:val="annotation reference"/>
    <w:basedOn w:val="Policepardfaut"/>
    <w:uiPriority w:val="99"/>
    <w:semiHidden/>
    <w:unhideWhenUsed/>
    <w:rsid w:val="00310D5B"/>
    <w:rPr>
      <w:sz w:val="16"/>
      <w:szCs w:val="16"/>
    </w:rPr>
  </w:style>
  <w:style w:type="paragraph" w:styleId="Commentaire">
    <w:name w:val="annotation text"/>
    <w:basedOn w:val="Normal"/>
    <w:link w:val="CommentaireCar"/>
    <w:uiPriority w:val="99"/>
    <w:unhideWhenUsed/>
    <w:rsid w:val="00310D5B"/>
    <w:rPr>
      <w:sz w:val="20"/>
      <w:szCs w:val="20"/>
    </w:rPr>
  </w:style>
  <w:style w:type="character" w:customStyle="1" w:styleId="CommentaireCar">
    <w:name w:val="Commentaire Car"/>
    <w:basedOn w:val="Policepardfaut"/>
    <w:link w:val="Commentaire"/>
    <w:uiPriority w:val="99"/>
    <w:rsid w:val="00310D5B"/>
    <w:rPr>
      <w:rFonts w:ascii="Times New Roman" w:eastAsia="Times New Roman" w:hAnsi="Times New Roman" w:cs="Times New Roman"/>
      <w:bCs/>
      <w:color w:val="000000"/>
      <w:sz w:val="20"/>
      <w:szCs w:val="20"/>
      <w:lang w:eastAsia="fr-FR"/>
    </w:rPr>
  </w:style>
  <w:style w:type="paragraph" w:styleId="Objetducommentaire">
    <w:name w:val="annotation subject"/>
    <w:basedOn w:val="Commentaire"/>
    <w:next w:val="Commentaire"/>
    <w:link w:val="ObjetducommentaireCar"/>
    <w:uiPriority w:val="99"/>
    <w:semiHidden/>
    <w:unhideWhenUsed/>
    <w:rsid w:val="00310D5B"/>
    <w:rPr>
      <w:b/>
    </w:rPr>
  </w:style>
  <w:style w:type="character" w:customStyle="1" w:styleId="ObjetducommentaireCar">
    <w:name w:val="Objet du commentaire Car"/>
    <w:basedOn w:val="CommentaireCar"/>
    <w:link w:val="Objetducommentaire"/>
    <w:uiPriority w:val="99"/>
    <w:semiHidden/>
    <w:rsid w:val="00310D5B"/>
    <w:rPr>
      <w:rFonts w:ascii="Times New Roman" w:eastAsia="Times New Roman" w:hAnsi="Times New Roman" w:cs="Times New Roman"/>
      <w:b/>
      <w:bCs/>
      <w:color w:val="000000"/>
      <w:sz w:val="20"/>
      <w:szCs w:val="20"/>
      <w:lang w:eastAsia="fr-FR"/>
    </w:rPr>
  </w:style>
  <w:style w:type="paragraph" w:styleId="En-tte">
    <w:name w:val="header"/>
    <w:basedOn w:val="Normal"/>
    <w:link w:val="En-tteCar"/>
    <w:unhideWhenUsed/>
    <w:rsid w:val="00523CEE"/>
    <w:pPr>
      <w:tabs>
        <w:tab w:val="center" w:pos="4536"/>
        <w:tab w:val="right" w:pos="9072"/>
      </w:tabs>
    </w:pPr>
  </w:style>
  <w:style w:type="character" w:customStyle="1" w:styleId="En-tteCar">
    <w:name w:val="En-tête Car"/>
    <w:basedOn w:val="Policepardfaut"/>
    <w:link w:val="En-tte"/>
    <w:rsid w:val="00523CEE"/>
    <w:rPr>
      <w:rFonts w:ascii="Times New Roman" w:eastAsia="Times New Roman" w:hAnsi="Times New Roman" w:cs="Times New Roman"/>
      <w:bCs/>
      <w:color w:val="000000"/>
      <w:sz w:val="24"/>
      <w:szCs w:val="24"/>
      <w:lang w:eastAsia="fr-FR"/>
    </w:rPr>
  </w:style>
  <w:style w:type="paragraph" w:styleId="Pieddepage">
    <w:name w:val="footer"/>
    <w:basedOn w:val="Normal"/>
    <w:link w:val="PieddepageCar"/>
    <w:uiPriority w:val="99"/>
    <w:unhideWhenUsed/>
    <w:rsid w:val="00523CEE"/>
    <w:pPr>
      <w:tabs>
        <w:tab w:val="center" w:pos="4536"/>
        <w:tab w:val="right" w:pos="9072"/>
      </w:tabs>
    </w:pPr>
  </w:style>
  <w:style w:type="character" w:customStyle="1" w:styleId="PieddepageCar">
    <w:name w:val="Pied de page Car"/>
    <w:basedOn w:val="Policepardfaut"/>
    <w:link w:val="Pieddepage"/>
    <w:uiPriority w:val="99"/>
    <w:rsid w:val="00523CEE"/>
    <w:rPr>
      <w:rFonts w:ascii="Times New Roman" w:eastAsia="Times New Roman" w:hAnsi="Times New Roman" w:cs="Times New Roman"/>
      <w:bCs/>
      <w:color w:val="000000"/>
      <w:sz w:val="24"/>
      <w:szCs w:val="24"/>
      <w:lang w:eastAsia="fr-FR"/>
    </w:rPr>
  </w:style>
  <w:style w:type="paragraph" w:styleId="Sansinterligne">
    <w:name w:val="No Spacing"/>
    <w:uiPriority w:val="1"/>
    <w:qFormat/>
    <w:rsid w:val="00E4616D"/>
    <w:pPr>
      <w:spacing w:after="0" w:line="240" w:lineRule="auto"/>
      <w:jc w:val="both"/>
    </w:pPr>
    <w:rPr>
      <w:rFonts w:ascii="Times New Roman" w:eastAsia="Times New Roman" w:hAnsi="Times New Roman" w:cs="Times New Roman"/>
      <w:szCs w:val="20"/>
      <w:lang w:eastAsia="fr-FR"/>
    </w:rPr>
  </w:style>
  <w:style w:type="character" w:customStyle="1" w:styleId="Titre1Car">
    <w:name w:val="Titre 1 Car"/>
    <w:basedOn w:val="Policepardfaut"/>
    <w:link w:val="Titre1"/>
    <w:uiPriority w:val="9"/>
    <w:rsid w:val="00D23F8A"/>
    <w:rPr>
      <w:rFonts w:ascii="Times New Roman" w:eastAsia="Times New Roman" w:hAnsi="Times New Roman" w:cs="Times New Roman"/>
      <w:sz w:val="24"/>
      <w:szCs w:val="24"/>
      <w:lang w:eastAsia="fr-FR"/>
    </w:rPr>
  </w:style>
  <w:style w:type="paragraph" w:styleId="Notedefin">
    <w:name w:val="endnote text"/>
    <w:basedOn w:val="Normal"/>
    <w:link w:val="NotedefinCar"/>
    <w:semiHidden/>
    <w:rsid w:val="002F1524"/>
    <w:pPr>
      <w:overflowPunct w:val="0"/>
      <w:autoSpaceDE w:val="0"/>
      <w:autoSpaceDN w:val="0"/>
      <w:adjustRightInd w:val="0"/>
      <w:jc w:val="left"/>
      <w:textAlignment w:val="baseline"/>
    </w:pPr>
    <w:rPr>
      <w:bCs w:val="0"/>
      <w:color w:val="auto"/>
      <w:sz w:val="20"/>
      <w:szCs w:val="20"/>
    </w:rPr>
  </w:style>
  <w:style w:type="character" w:customStyle="1" w:styleId="NotedefinCar">
    <w:name w:val="Note de fin Car"/>
    <w:basedOn w:val="Policepardfaut"/>
    <w:link w:val="Notedefin"/>
    <w:semiHidden/>
    <w:rsid w:val="002F1524"/>
    <w:rPr>
      <w:rFonts w:ascii="Times New Roman" w:eastAsia="Times New Roman" w:hAnsi="Times New Roman" w:cs="Times New Roman"/>
      <w:sz w:val="20"/>
      <w:szCs w:val="20"/>
      <w:lang w:eastAsia="fr-FR"/>
    </w:rPr>
  </w:style>
  <w:style w:type="character" w:styleId="Appeldenotedefin">
    <w:name w:val="endnote reference"/>
    <w:semiHidden/>
    <w:rsid w:val="002F1524"/>
    <w:rPr>
      <w:vertAlign w:val="superscript"/>
    </w:rPr>
  </w:style>
  <w:style w:type="paragraph" w:customStyle="1" w:styleId="EFLsoussignee">
    <w:name w:val="EFLsoussignee"/>
    <w:basedOn w:val="Normal"/>
    <w:rsid w:val="00191F39"/>
    <w:pPr>
      <w:autoSpaceDE w:val="0"/>
      <w:autoSpaceDN w:val="0"/>
      <w:spacing w:before="200" w:after="120" w:line="260" w:lineRule="exact"/>
      <w:contextualSpacing/>
    </w:pPr>
    <w:rPr>
      <w:bCs w:val="0"/>
      <w:sz w:val="22"/>
      <w:szCs w:val="22"/>
    </w:rPr>
  </w:style>
  <w:style w:type="character" w:customStyle="1" w:styleId="Titre2Car">
    <w:name w:val="Titre 2 Car"/>
    <w:basedOn w:val="Policepardfaut"/>
    <w:link w:val="Titre2"/>
    <w:uiPriority w:val="9"/>
    <w:rsid w:val="00D23F8A"/>
    <w:rPr>
      <w:rFonts w:ascii="Times New Roman" w:eastAsiaTheme="majorEastAsia" w:hAnsi="Times New Roman" w:cstheme="majorBidi"/>
      <w:bCs/>
      <w:sz w:val="24"/>
      <w:szCs w:val="26"/>
      <w:lang w:eastAsia="fr-FR"/>
    </w:rPr>
  </w:style>
  <w:style w:type="character" w:customStyle="1" w:styleId="Titre3Car">
    <w:name w:val="Titre 3 Car"/>
    <w:basedOn w:val="Policepardfaut"/>
    <w:link w:val="Titre3"/>
    <w:uiPriority w:val="9"/>
    <w:rsid w:val="00D23F8A"/>
    <w:rPr>
      <w:rFonts w:ascii="Times New Roman" w:eastAsiaTheme="majorEastAsia" w:hAnsi="Times New Roman" w:cstheme="majorBidi"/>
      <w:bCs/>
      <w:sz w:val="24"/>
      <w:szCs w:val="24"/>
      <w:lang w:eastAsia="fr-FR"/>
    </w:rPr>
  </w:style>
  <w:style w:type="character" w:customStyle="1" w:styleId="Titre4Car">
    <w:name w:val="Titre 4 Car"/>
    <w:basedOn w:val="Policepardfaut"/>
    <w:link w:val="Titre4"/>
    <w:uiPriority w:val="9"/>
    <w:semiHidden/>
    <w:rsid w:val="00041C49"/>
    <w:rPr>
      <w:rFonts w:asciiTheme="majorHAnsi" w:eastAsiaTheme="majorEastAsia" w:hAnsiTheme="majorHAnsi" w:cstheme="majorBidi"/>
      <w:bCs/>
      <w:i/>
      <w:iCs/>
      <w:color w:val="2F5496" w:themeColor="accent1" w:themeShade="BF"/>
      <w:sz w:val="24"/>
      <w:szCs w:val="24"/>
      <w:lang w:eastAsia="fr-FR"/>
    </w:rPr>
  </w:style>
  <w:style w:type="character" w:customStyle="1" w:styleId="Titre5Car">
    <w:name w:val="Titre 5 Car"/>
    <w:basedOn w:val="Policepardfaut"/>
    <w:link w:val="Titre5"/>
    <w:uiPriority w:val="9"/>
    <w:semiHidden/>
    <w:rsid w:val="00041C49"/>
    <w:rPr>
      <w:rFonts w:asciiTheme="majorHAnsi" w:eastAsiaTheme="majorEastAsia" w:hAnsiTheme="majorHAnsi" w:cstheme="majorBidi"/>
      <w:bCs/>
      <w:color w:val="2F5496" w:themeColor="accent1" w:themeShade="BF"/>
      <w:sz w:val="24"/>
      <w:szCs w:val="24"/>
      <w:lang w:eastAsia="fr-FR"/>
    </w:rPr>
  </w:style>
  <w:style w:type="character" w:customStyle="1" w:styleId="Titre6Car">
    <w:name w:val="Titre 6 Car"/>
    <w:basedOn w:val="Policepardfaut"/>
    <w:link w:val="Titre6"/>
    <w:uiPriority w:val="9"/>
    <w:semiHidden/>
    <w:rsid w:val="00041C49"/>
    <w:rPr>
      <w:rFonts w:asciiTheme="majorHAnsi" w:eastAsiaTheme="majorEastAsia" w:hAnsiTheme="majorHAnsi" w:cstheme="majorBidi"/>
      <w:bCs/>
      <w:color w:val="1F3763" w:themeColor="accent1" w:themeShade="7F"/>
      <w:sz w:val="24"/>
      <w:szCs w:val="24"/>
      <w:lang w:eastAsia="fr-FR"/>
    </w:rPr>
  </w:style>
  <w:style w:type="character" w:customStyle="1" w:styleId="Titre7Car">
    <w:name w:val="Titre 7 Car"/>
    <w:basedOn w:val="Policepardfaut"/>
    <w:link w:val="Titre7"/>
    <w:uiPriority w:val="9"/>
    <w:semiHidden/>
    <w:rsid w:val="00041C49"/>
    <w:rPr>
      <w:rFonts w:asciiTheme="majorHAnsi" w:eastAsiaTheme="majorEastAsia" w:hAnsiTheme="majorHAnsi" w:cstheme="majorBidi"/>
      <w:bCs/>
      <w:i/>
      <w:iCs/>
      <w:color w:val="1F3763" w:themeColor="accent1" w:themeShade="7F"/>
      <w:sz w:val="24"/>
      <w:szCs w:val="24"/>
      <w:lang w:eastAsia="fr-FR"/>
    </w:rPr>
  </w:style>
  <w:style w:type="character" w:customStyle="1" w:styleId="Titre8Car">
    <w:name w:val="Titre 8 Car"/>
    <w:basedOn w:val="Policepardfaut"/>
    <w:link w:val="Titre8"/>
    <w:uiPriority w:val="9"/>
    <w:semiHidden/>
    <w:rsid w:val="00041C49"/>
    <w:rPr>
      <w:rFonts w:asciiTheme="majorHAnsi" w:eastAsiaTheme="majorEastAsia" w:hAnsiTheme="majorHAnsi" w:cstheme="majorBidi"/>
      <w:bCs/>
      <w:color w:val="272727" w:themeColor="text1" w:themeTint="D8"/>
      <w:sz w:val="21"/>
      <w:szCs w:val="21"/>
      <w:lang w:eastAsia="fr-FR"/>
    </w:rPr>
  </w:style>
  <w:style w:type="character" w:customStyle="1" w:styleId="Titre9Car">
    <w:name w:val="Titre 9 Car"/>
    <w:basedOn w:val="Policepardfaut"/>
    <w:link w:val="Titre9"/>
    <w:uiPriority w:val="9"/>
    <w:semiHidden/>
    <w:rsid w:val="00041C49"/>
    <w:rPr>
      <w:rFonts w:asciiTheme="majorHAnsi" w:eastAsiaTheme="majorEastAsia" w:hAnsiTheme="majorHAnsi" w:cstheme="majorBidi"/>
      <w:bCs/>
      <w:i/>
      <w:iCs/>
      <w:color w:val="272727" w:themeColor="text1" w:themeTint="D8"/>
      <w:sz w:val="21"/>
      <w:szCs w:val="21"/>
      <w:lang w:eastAsia="fr-FR"/>
    </w:rPr>
  </w:style>
  <w:style w:type="paragraph" w:styleId="En-ttedetabledesmatires">
    <w:name w:val="TOC Heading"/>
    <w:basedOn w:val="Titre1"/>
    <w:next w:val="Normal"/>
    <w:uiPriority w:val="39"/>
    <w:unhideWhenUsed/>
    <w:qFormat/>
    <w:rsid w:val="00C92693"/>
    <w:pPr>
      <w:keepNext/>
      <w:keepLines/>
      <w:numPr>
        <w:numId w:val="0"/>
      </w:numPr>
      <w:spacing w:before="240" w:after="0" w:line="259" w:lineRule="auto"/>
      <w:jc w:val="left"/>
      <w:outlineLvl w:val="9"/>
    </w:pPr>
    <w:rPr>
      <w:rFonts w:asciiTheme="majorHAnsi" w:eastAsiaTheme="majorEastAsia" w:hAnsiTheme="majorHAnsi" w:cstheme="majorBidi"/>
      <w:color w:val="2F5496" w:themeColor="accent1" w:themeShade="BF"/>
      <w:sz w:val="32"/>
      <w:szCs w:val="32"/>
    </w:rPr>
  </w:style>
  <w:style w:type="paragraph" w:styleId="TM1">
    <w:name w:val="toc 1"/>
    <w:basedOn w:val="Normal"/>
    <w:next w:val="Normal"/>
    <w:autoRedefine/>
    <w:uiPriority w:val="39"/>
    <w:unhideWhenUsed/>
    <w:rsid w:val="00C92693"/>
    <w:pPr>
      <w:spacing w:after="100"/>
    </w:pPr>
  </w:style>
  <w:style w:type="paragraph" w:styleId="TM2">
    <w:name w:val="toc 2"/>
    <w:basedOn w:val="Normal"/>
    <w:next w:val="Normal"/>
    <w:autoRedefine/>
    <w:uiPriority w:val="39"/>
    <w:unhideWhenUsed/>
    <w:rsid w:val="00C92693"/>
    <w:pPr>
      <w:tabs>
        <w:tab w:val="left" w:pos="1920"/>
        <w:tab w:val="right" w:leader="dot" w:pos="9062"/>
      </w:tabs>
      <w:spacing w:line="480" w:lineRule="auto"/>
      <w:ind w:left="238"/>
    </w:pPr>
  </w:style>
  <w:style w:type="paragraph" w:styleId="TM3">
    <w:name w:val="toc 3"/>
    <w:basedOn w:val="Normal"/>
    <w:next w:val="Normal"/>
    <w:autoRedefine/>
    <w:uiPriority w:val="39"/>
    <w:unhideWhenUsed/>
    <w:rsid w:val="00C92693"/>
    <w:pPr>
      <w:tabs>
        <w:tab w:val="left" w:pos="1200"/>
        <w:tab w:val="right" w:leader="dot" w:pos="9062"/>
      </w:tabs>
      <w:spacing w:after="120"/>
      <w:ind w:left="48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214213">
      <w:bodyDiv w:val="1"/>
      <w:marLeft w:val="0"/>
      <w:marRight w:val="0"/>
      <w:marTop w:val="0"/>
      <w:marBottom w:val="0"/>
      <w:divBdr>
        <w:top w:val="none" w:sz="0" w:space="0" w:color="auto"/>
        <w:left w:val="none" w:sz="0" w:space="0" w:color="auto"/>
        <w:bottom w:val="none" w:sz="0" w:space="0" w:color="auto"/>
        <w:right w:val="none" w:sz="0" w:space="0" w:color="auto"/>
      </w:divBdr>
    </w:div>
    <w:div w:id="386153482">
      <w:bodyDiv w:val="1"/>
      <w:marLeft w:val="0"/>
      <w:marRight w:val="0"/>
      <w:marTop w:val="0"/>
      <w:marBottom w:val="0"/>
      <w:divBdr>
        <w:top w:val="none" w:sz="0" w:space="0" w:color="auto"/>
        <w:left w:val="none" w:sz="0" w:space="0" w:color="auto"/>
        <w:bottom w:val="none" w:sz="0" w:space="0" w:color="auto"/>
        <w:right w:val="none" w:sz="0" w:space="0" w:color="auto"/>
      </w:divBdr>
    </w:div>
    <w:div w:id="559364224">
      <w:bodyDiv w:val="1"/>
      <w:marLeft w:val="0"/>
      <w:marRight w:val="0"/>
      <w:marTop w:val="0"/>
      <w:marBottom w:val="0"/>
      <w:divBdr>
        <w:top w:val="none" w:sz="0" w:space="0" w:color="auto"/>
        <w:left w:val="none" w:sz="0" w:space="0" w:color="auto"/>
        <w:bottom w:val="none" w:sz="0" w:space="0" w:color="auto"/>
        <w:right w:val="none" w:sz="0" w:space="0" w:color="auto"/>
      </w:divBdr>
    </w:div>
    <w:div w:id="722214690">
      <w:bodyDiv w:val="1"/>
      <w:marLeft w:val="0"/>
      <w:marRight w:val="0"/>
      <w:marTop w:val="0"/>
      <w:marBottom w:val="0"/>
      <w:divBdr>
        <w:top w:val="none" w:sz="0" w:space="0" w:color="auto"/>
        <w:left w:val="none" w:sz="0" w:space="0" w:color="auto"/>
        <w:bottom w:val="none" w:sz="0" w:space="0" w:color="auto"/>
        <w:right w:val="none" w:sz="0" w:space="0" w:color="auto"/>
      </w:divBdr>
    </w:div>
    <w:div w:id="798376950">
      <w:bodyDiv w:val="1"/>
      <w:marLeft w:val="0"/>
      <w:marRight w:val="0"/>
      <w:marTop w:val="0"/>
      <w:marBottom w:val="0"/>
      <w:divBdr>
        <w:top w:val="none" w:sz="0" w:space="0" w:color="auto"/>
        <w:left w:val="none" w:sz="0" w:space="0" w:color="auto"/>
        <w:bottom w:val="none" w:sz="0" w:space="0" w:color="auto"/>
        <w:right w:val="none" w:sz="0" w:space="0" w:color="auto"/>
      </w:divBdr>
    </w:div>
    <w:div w:id="1007093603">
      <w:bodyDiv w:val="1"/>
      <w:marLeft w:val="0"/>
      <w:marRight w:val="0"/>
      <w:marTop w:val="0"/>
      <w:marBottom w:val="0"/>
      <w:divBdr>
        <w:top w:val="none" w:sz="0" w:space="0" w:color="auto"/>
        <w:left w:val="none" w:sz="0" w:space="0" w:color="auto"/>
        <w:bottom w:val="none" w:sz="0" w:space="0" w:color="auto"/>
        <w:right w:val="none" w:sz="0" w:space="0" w:color="auto"/>
      </w:divBdr>
    </w:div>
    <w:div w:id="1666779098">
      <w:bodyDiv w:val="1"/>
      <w:marLeft w:val="0"/>
      <w:marRight w:val="0"/>
      <w:marTop w:val="0"/>
      <w:marBottom w:val="0"/>
      <w:divBdr>
        <w:top w:val="none" w:sz="0" w:space="0" w:color="auto"/>
        <w:left w:val="none" w:sz="0" w:space="0" w:color="auto"/>
        <w:bottom w:val="none" w:sz="0" w:space="0" w:color="auto"/>
        <w:right w:val="none" w:sz="0" w:space="0" w:color="auto"/>
      </w:divBdr>
    </w:div>
    <w:div w:id="1702852863">
      <w:bodyDiv w:val="1"/>
      <w:marLeft w:val="0"/>
      <w:marRight w:val="0"/>
      <w:marTop w:val="0"/>
      <w:marBottom w:val="0"/>
      <w:divBdr>
        <w:top w:val="none" w:sz="0" w:space="0" w:color="auto"/>
        <w:left w:val="none" w:sz="0" w:space="0" w:color="auto"/>
        <w:bottom w:val="none" w:sz="0" w:space="0" w:color="auto"/>
        <w:right w:val="none" w:sz="0" w:space="0" w:color="auto"/>
      </w:divBdr>
    </w:div>
    <w:div w:id="1710645203">
      <w:bodyDiv w:val="1"/>
      <w:marLeft w:val="0"/>
      <w:marRight w:val="0"/>
      <w:marTop w:val="0"/>
      <w:marBottom w:val="0"/>
      <w:divBdr>
        <w:top w:val="none" w:sz="0" w:space="0" w:color="auto"/>
        <w:left w:val="none" w:sz="0" w:space="0" w:color="auto"/>
        <w:bottom w:val="none" w:sz="0" w:space="0" w:color="auto"/>
        <w:right w:val="none" w:sz="0" w:space="0" w:color="auto"/>
      </w:divBdr>
    </w:div>
    <w:div w:id="2080707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teleaccords.travail.emploi.gouv.fr"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5FC17C-FBA9-4DEC-A315-C38069480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TotalTime>
  <Pages>11</Pages>
  <Words>3452</Words>
  <Characters>19231</Characters>
  <Application>Microsoft Office Word</Application>
  <DocSecurity>0</DocSecurity>
  <Lines>437</Lines>
  <Paragraphs>260</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22423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Seuget, Arnaud</dc:creator>
  <cp:lastModifiedBy>SELLIN, Sophie</cp:lastModifiedBy>
  <cp:revision>14</cp:revision>
  <cp:lastPrinted>2026-04-14T12:48:00Z</cp:lastPrinted>
  <dcterms:created xsi:type="dcterms:W3CDTF">2026-03-03T11:09:00Z</dcterms:created>
  <dcterms:modified xsi:type="dcterms:W3CDTF">2026-04-14T12:48:00Z</dcterms:modified>
</cp:coreProperties>
</file>