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E7149" w:rsidRDefault="007E7149">
      <w:pPr>
        <w:spacing w:line="240" w:lineRule="auto"/>
        <w:jc w:val="both"/>
        <w:rPr>
          <w:rFonts w:ascii="Trebuchet MS" w:eastAsia="Trebuchet MS" w:hAnsi="Trebuchet MS" w:cs="Trebuchet MS"/>
          <w:sz w:val="20"/>
          <w:szCs w:val="20"/>
        </w:rPr>
      </w:pPr>
    </w:p>
    <w:tbl>
      <w:tblPr>
        <w:tblStyle w:val="a"/>
        <w:tblW w:w="9029"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9"/>
      </w:tblGrid>
      <w:tr w:rsidR="007E7149">
        <w:trPr>
          <w:jc w:val="center"/>
        </w:trPr>
        <w:tc>
          <w:tcPr>
            <w:tcW w:w="9029" w:type="dxa"/>
            <w:tcBorders>
              <w:top w:val="single" w:sz="18" w:space="0" w:color="000000"/>
              <w:left w:val="single" w:sz="18" w:space="0" w:color="000000"/>
              <w:bottom w:val="single" w:sz="18" w:space="0" w:color="000000"/>
              <w:right w:val="single" w:sz="18" w:space="0" w:color="000000"/>
            </w:tcBorders>
            <w:shd w:val="clear" w:color="auto" w:fill="auto"/>
            <w:tcMar>
              <w:top w:w="100" w:type="dxa"/>
              <w:left w:w="100" w:type="dxa"/>
              <w:bottom w:w="100" w:type="dxa"/>
              <w:right w:w="100" w:type="dxa"/>
            </w:tcMar>
            <w:vAlign w:val="center"/>
          </w:tcPr>
          <w:p w:rsidR="007E7149" w:rsidRDefault="00154745">
            <w:pPr>
              <w:spacing w:line="240" w:lineRule="auto"/>
              <w:jc w:val="center"/>
              <w:rPr>
                <w:rFonts w:ascii="Trebuchet MS" w:eastAsia="Trebuchet MS" w:hAnsi="Trebuchet MS" w:cs="Trebuchet MS"/>
                <w:b/>
                <w:bCs/>
                <w:sz w:val="24"/>
                <w:szCs w:val="24"/>
              </w:rPr>
            </w:pPr>
            <w:r>
              <w:rPr>
                <w:rFonts w:ascii="Trebuchet MS" w:eastAsia="Trebuchet MS" w:hAnsi="Trebuchet MS" w:cs="Trebuchet MS"/>
                <w:b/>
                <w:bCs/>
                <w:sz w:val="24"/>
                <w:szCs w:val="24"/>
              </w:rPr>
              <w:t>ACCORD D'ENTREPRISE</w:t>
            </w:r>
          </w:p>
          <w:p w:rsidR="007E7149" w:rsidRDefault="00154745">
            <w:pPr>
              <w:spacing w:line="240" w:lineRule="auto"/>
              <w:jc w:val="center"/>
              <w:rPr>
                <w:rFonts w:ascii="Trebuchet MS" w:eastAsia="Trebuchet MS" w:hAnsi="Trebuchet MS" w:cs="Trebuchet MS"/>
                <w:b/>
                <w:bCs/>
                <w:sz w:val="24"/>
                <w:szCs w:val="24"/>
              </w:rPr>
            </w:pPr>
            <w:r>
              <w:rPr>
                <w:rFonts w:ascii="Trebuchet MS" w:eastAsia="Trebuchet MS" w:hAnsi="Trebuchet MS" w:cs="Trebuchet MS"/>
                <w:b/>
                <w:bCs/>
                <w:sz w:val="24"/>
                <w:szCs w:val="24"/>
              </w:rPr>
              <w:t>CLÔTURANT LA NÉGOCIATION ANNUELLE OBLIGATOIRE 2026</w:t>
            </w:r>
          </w:p>
          <w:p w:rsidR="007E7149" w:rsidRDefault="00154745">
            <w:pPr>
              <w:spacing w:line="240" w:lineRule="auto"/>
              <w:jc w:val="center"/>
              <w:rPr>
                <w:rFonts w:ascii="Trebuchet MS" w:eastAsia="Trebuchet MS" w:hAnsi="Trebuchet MS" w:cs="Trebuchet MS"/>
                <w:b/>
                <w:bCs/>
                <w:sz w:val="24"/>
                <w:szCs w:val="24"/>
              </w:rPr>
            </w:pPr>
            <w:r>
              <w:rPr>
                <w:rFonts w:ascii="Trebuchet MS" w:eastAsia="Trebuchet MS" w:hAnsi="Trebuchet MS" w:cs="Trebuchet MS"/>
                <w:b/>
                <w:bCs/>
                <w:sz w:val="24"/>
                <w:szCs w:val="24"/>
              </w:rPr>
              <w:t>UES ONYX ARA</w:t>
            </w:r>
          </w:p>
        </w:tc>
      </w:tr>
    </w:tbl>
    <w:p w:rsidR="007E7149" w:rsidRDefault="007E7149">
      <w:pPr>
        <w:spacing w:line="240" w:lineRule="auto"/>
        <w:jc w:val="both"/>
        <w:rPr>
          <w:rFonts w:ascii="Trebuchet MS" w:eastAsia="Trebuchet MS" w:hAnsi="Trebuchet MS" w:cs="Trebuchet MS"/>
          <w:sz w:val="20"/>
          <w:szCs w:val="20"/>
        </w:rPr>
      </w:pPr>
    </w:p>
    <w:p w:rsidR="007E7149" w:rsidRDefault="007E7149">
      <w:pPr>
        <w:spacing w:line="240" w:lineRule="auto"/>
        <w:jc w:val="both"/>
        <w:rPr>
          <w:rFonts w:ascii="Trebuchet MS" w:eastAsia="Trebuchet MS" w:hAnsi="Trebuchet MS" w:cs="Trebuchet MS"/>
          <w:b/>
          <w:bCs/>
          <w:sz w:val="20"/>
          <w:szCs w:val="20"/>
        </w:rPr>
      </w:pPr>
    </w:p>
    <w:p w:rsidR="007E7149" w:rsidRDefault="00154745">
      <w:pPr>
        <w:spacing w:line="240" w:lineRule="auto"/>
        <w:jc w:val="both"/>
        <w:rPr>
          <w:rFonts w:ascii="Trebuchet MS" w:eastAsia="Trebuchet MS" w:hAnsi="Trebuchet MS" w:cs="Trebuchet MS"/>
          <w:b/>
          <w:bCs/>
          <w:sz w:val="20"/>
          <w:szCs w:val="20"/>
        </w:rPr>
      </w:pPr>
      <w:r>
        <w:rPr>
          <w:rFonts w:ascii="Trebuchet MS" w:eastAsia="Trebuchet MS" w:hAnsi="Trebuchet MS" w:cs="Trebuchet MS"/>
          <w:b/>
          <w:bCs/>
          <w:sz w:val="20"/>
          <w:szCs w:val="20"/>
        </w:rPr>
        <w:t>Entre les soussignés,</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 xml:space="preserve"> </w:t>
      </w:r>
    </w:p>
    <w:p w:rsidR="007E7149" w:rsidRDefault="00154745">
      <w:pPr>
        <w:tabs>
          <w:tab w:val="left" w:pos="4800"/>
        </w:tabs>
        <w:spacing w:line="240" w:lineRule="auto"/>
        <w:jc w:val="both"/>
        <w:rPr>
          <w:rFonts w:ascii="Trebuchet MS" w:eastAsia="Trebuchet MS" w:hAnsi="Trebuchet MS" w:cs="Trebuchet MS"/>
          <w:sz w:val="20"/>
          <w:szCs w:val="20"/>
        </w:rPr>
      </w:pPr>
      <w:r>
        <w:rPr>
          <w:rFonts w:ascii="Trebuchet MS" w:eastAsia="Trebuchet MS" w:hAnsi="Trebuchet MS" w:cs="Trebuchet MS"/>
          <w:b/>
          <w:bCs/>
          <w:sz w:val="20"/>
          <w:szCs w:val="20"/>
        </w:rPr>
        <w:t>La société ONYX Auvergne Rhône</w:t>
      </w:r>
      <w:r>
        <w:rPr>
          <w:rFonts w:ascii="Trebuchet MS" w:eastAsia="Trebuchet MS" w:hAnsi="Trebuchet MS" w:cs="Trebuchet MS"/>
          <w:sz w:val="20"/>
          <w:szCs w:val="20"/>
        </w:rPr>
        <w:t xml:space="preserve"> </w:t>
      </w:r>
      <w:r>
        <w:rPr>
          <w:rFonts w:ascii="Trebuchet MS" w:eastAsia="Trebuchet MS" w:hAnsi="Trebuchet MS" w:cs="Trebuchet MS"/>
          <w:b/>
          <w:bCs/>
          <w:sz w:val="20"/>
          <w:szCs w:val="20"/>
        </w:rPr>
        <w:t>Alpes</w:t>
      </w:r>
      <w:r>
        <w:rPr>
          <w:rFonts w:ascii="Trebuchet MS" w:eastAsia="Trebuchet MS" w:hAnsi="Trebuchet MS" w:cs="Trebuchet MS"/>
          <w:sz w:val="20"/>
          <w:szCs w:val="20"/>
        </w:rPr>
        <w:t xml:space="preserve"> dont le siège social est situé 2/4 avenue des Canuts – 69 120 VAULX-EN-VELIN, numéro de SIREN 302 590 898, représentée par X</w:t>
      </w:r>
      <w:r w:rsidR="00235205">
        <w:rPr>
          <w:rFonts w:ascii="Trebuchet MS" w:eastAsia="Trebuchet MS" w:hAnsi="Trebuchet MS" w:cs="Trebuchet MS"/>
          <w:sz w:val="20"/>
          <w:szCs w:val="20"/>
        </w:rPr>
        <w:t>XXX</w:t>
      </w:r>
      <w:r>
        <w:rPr>
          <w:rFonts w:ascii="Trebuchet MS" w:eastAsia="Trebuchet MS" w:hAnsi="Trebuchet MS" w:cs="Trebuchet MS"/>
          <w:sz w:val="20"/>
          <w:szCs w:val="20"/>
        </w:rPr>
        <w:t xml:space="preserve"> en sa qualité de RRH Région BARA, dûment mandaté, </w:t>
      </w:r>
    </w:p>
    <w:p w:rsidR="007E7149" w:rsidRDefault="007E7149">
      <w:pPr>
        <w:tabs>
          <w:tab w:val="left" w:pos="4800"/>
        </w:tabs>
        <w:spacing w:line="240" w:lineRule="auto"/>
        <w:jc w:val="both"/>
        <w:rPr>
          <w:rFonts w:ascii="Trebuchet MS" w:eastAsia="Trebuchet MS" w:hAnsi="Trebuchet MS" w:cs="Trebuchet MS"/>
          <w:sz w:val="20"/>
          <w:szCs w:val="20"/>
        </w:rPr>
      </w:pPr>
    </w:p>
    <w:p w:rsidR="007E7149" w:rsidRDefault="00154745">
      <w:pPr>
        <w:tabs>
          <w:tab w:val="left" w:pos="4800"/>
        </w:tabs>
        <w:spacing w:line="240" w:lineRule="auto"/>
        <w:jc w:val="both"/>
        <w:rPr>
          <w:rFonts w:ascii="Trebuchet MS" w:eastAsia="Trebuchet MS" w:hAnsi="Trebuchet MS" w:cs="Trebuchet MS"/>
          <w:sz w:val="20"/>
          <w:szCs w:val="20"/>
        </w:rPr>
      </w:pPr>
      <w:r>
        <w:rPr>
          <w:rFonts w:ascii="Trebuchet MS" w:eastAsia="Trebuchet MS" w:hAnsi="Trebuchet MS" w:cs="Trebuchet MS"/>
          <w:b/>
          <w:bCs/>
          <w:sz w:val="20"/>
          <w:szCs w:val="20"/>
        </w:rPr>
        <w:t>La société VALOMSY</w:t>
      </w:r>
      <w:r>
        <w:rPr>
          <w:rFonts w:ascii="Trebuchet MS" w:eastAsia="Trebuchet MS" w:hAnsi="Trebuchet MS" w:cs="Trebuchet MS"/>
          <w:sz w:val="20"/>
          <w:szCs w:val="20"/>
        </w:rPr>
        <w:t xml:space="preserve"> dont le siège social est situé Le Clos de Meymans- rd53- 26</w:t>
      </w:r>
      <w:r>
        <w:rPr>
          <w:rFonts w:ascii="Trebuchet MS" w:eastAsia="Trebuchet MS" w:hAnsi="Trebuchet MS" w:cs="Trebuchet MS"/>
          <w:sz w:val="20"/>
          <w:szCs w:val="20"/>
        </w:rPr>
        <w:t>300 BEAUREGARD BARET, numéro de SIREN 823 270 541, représentée par X</w:t>
      </w:r>
      <w:r w:rsidR="00235205">
        <w:rPr>
          <w:rFonts w:ascii="Trebuchet MS" w:eastAsia="Trebuchet MS" w:hAnsi="Trebuchet MS" w:cs="Trebuchet MS"/>
          <w:sz w:val="20"/>
          <w:szCs w:val="20"/>
        </w:rPr>
        <w:t>XXX</w:t>
      </w:r>
      <w:r>
        <w:rPr>
          <w:rFonts w:ascii="Trebuchet MS" w:eastAsia="Trebuchet MS" w:hAnsi="Trebuchet MS" w:cs="Trebuchet MS"/>
          <w:sz w:val="20"/>
          <w:szCs w:val="20"/>
        </w:rPr>
        <w:t xml:space="preserve"> en sa qualité de RRH Région BARA, dûment mandaté, </w:t>
      </w:r>
    </w:p>
    <w:p w:rsidR="007E7149" w:rsidRDefault="007E7149">
      <w:pPr>
        <w:tabs>
          <w:tab w:val="left" w:pos="4800"/>
        </w:tabs>
        <w:spacing w:line="240" w:lineRule="auto"/>
        <w:jc w:val="both"/>
        <w:rPr>
          <w:rFonts w:ascii="Trebuchet MS" w:eastAsia="Trebuchet MS" w:hAnsi="Trebuchet MS" w:cs="Trebuchet MS"/>
          <w:sz w:val="20"/>
          <w:szCs w:val="20"/>
        </w:rPr>
      </w:pPr>
    </w:p>
    <w:p w:rsidR="007E7149" w:rsidRDefault="00154745">
      <w:pPr>
        <w:tabs>
          <w:tab w:val="left" w:pos="4800"/>
        </w:tabs>
        <w:spacing w:line="240" w:lineRule="auto"/>
        <w:jc w:val="both"/>
        <w:rPr>
          <w:rFonts w:ascii="Trebuchet MS" w:eastAsia="Trebuchet MS" w:hAnsi="Trebuchet MS" w:cs="Trebuchet MS"/>
          <w:sz w:val="20"/>
          <w:szCs w:val="20"/>
        </w:rPr>
      </w:pPr>
      <w:r>
        <w:rPr>
          <w:rFonts w:ascii="Trebuchet MS" w:eastAsia="Trebuchet MS" w:hAnsi="Trebuchet MS" w:cs="Trebuchet MS"/>
          <w:b/>
          <w:bCs/>
          <w:sz w:val="20"/>
          <w:szCs w:val="20"/>
        </w:rPr>
        <w:t>La société METRIPOLIS</w:t>
      </w:r>
      <w:r>
        <w:rPr>
          <w:rFonts w:ascii="Trebuchet MS" w:eastAsia="Trebuchet MS" w:hAnsi="Trebuchet MS" w:cs="Trebuchet MS"/>
          <w:sz w:val="20"/>
          <w:szCs w:val="20"/>
        </w:rPr>
        <w:t xml:space="preserve"> dont le siège social est situé 9 rue Louis Armand – 26 800 PORTES LES VALENCE, numéro de SIREN 880 878 988, repré</w:t>
      </w:r>
      <w:r>
        <w:rPr>
          <w:rFonts w:ascii="Trebuchet MS" w:eastAsia="Trebuchet MS" w:hAnsi="Trebuchet MS" w:cs="Trebuchet MS"/>
          <w:sz w:val="20"/>
          <w:szCs w:val="20"/>
        </w:rPr>
        <w:t xml:space="preserve">sentée par </w:t>
      </w:r>
      <w:r w:rsidR="00235205">
        <w:rPr>
          <w:rFonts w:ascii="Trebuchet MS" w:eastAsia="Trebuchet MS" w:hAnsi="Trebuchet MS" w:cs="Trebuchet MS"/>
          <w:sz w:val="20"/>
          <w:szCs w:val="20"/>
        </w:rPr>
        <w:t>XXX</w:t>
      </w:r>
      <w:r>
        <w:rPr>
          <w:rFonts w:ascii="Trebuchet MS" w:eastAsia="Trebuchet MS" w:hAnsi="Trebuchet MS" w:cs="Trebuchet MS"/>
          <w:sz w:val="20"/>
          <w:szCs w:val="20"/>
        </w:rPr>
        <w:t xml:space="preserve">X en sa qualité de RRH Région BARA, dûment mandaté, </w:t>
      </w:r>
    </w:p>
    <w:p w:rsidR="007E7149" w:rsidRDefault="007E7149">
      <w:pPr>
        <w:spacing w:line="240" w:lineRule="auto"/>
        <w:jc w:val="both"/>
        <w:rPr>
          <w:rFonts w:ascii="Trebuchet MS" w:eastAsia="Trebuchet MS" w:hAnsi="Trebuchet MS" w:cs="Trebuchet MS"/>
          <w:b/>
          <w:bCs/>
          <w:sz w:val="20"/>
          <w:szCs w:val="20"/>
        </w:rPr>
      </w:pP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Ayant constitué entre elles une unité économique et sociale ci-après dénommée « UES ONYX ARA »,</w:t>
      </w:r>
    </w:p>
    <w:p w:rsidR="007E7149" w:rsidRDefault="007E7149">
      <w:pPr>
        <w:spacing w:line="240" w:lineRule="auto"/>
        <w:jc w:val="both"/>
        <w:rPr>
          <w:rFonts w:ascii="Trebuchet MS" w:eastAsia="Trebuchet MS" w:hAnsi="Trebuchet MS" w:cs="Trebuchet MS"/>
          <w:sz w:val="20"/>
          <w:szCs w:val="20"/>
        </w:rPr>
      </w:pP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 xml:space="preserve">Représentée par </w:t>
      </w:r>
      <w:r w:rsidR="00235205">
        <w:rPr>
          <w:rFonts w:ascii="Trebuchet MS" w:eastAsia="Trebuchet MS" w:hAnsi="Trebuchet MS" w:cs="Trebuchet MS"/>
          <w:sz w:val="20"/>
          <w:szCs w:val="20"/>
        </w:rPr>
        <w:t>XXX</w:t>
      </w:r>
      <w:r>
        <w:rPr>
          <w:rFonts w:ascii="Trebuchet MS" w:eastAsia="Trebuchet MS" w:hAnsi="Trebuchet MS" w:cs="Trebuchet MS"/>
          <w:sz w:val="20"/>
          <w:szCs w:val="20"/>
        </w:rPr>
        <w:t>X en sa qualité de RRH Région BARA, dûment mandaté</w:t>
      </w:r>
      <w:r>
        <w:rPr>
          <w:rFonts w:ascii="Trebuchet MS" w:eastAsia="Trebuchet MS" w:hAnsi="Trebuchet MS" w:cs="Trebuchet MS"/>
          <w:sz w:val="20"/>
          <w:szCs w:val="20"/>
        </w:rPr>
        <w:tab/>
      </w:r>
    </w:p>
    <w:p w:rsidR="007E7149" w:rsidRDefault="007E7149">
      <w:pPr>
        <w:spacing w:line="240" w:lineRule="auto"/>
        <w:jc w:val="both"/>
        <w:rPr>
          <w:rFonts w:ascii="Trebuchet MS" w:eastAsia="Trebuchet MS" w:hAnsi="Trebuchet MS" w:cs="Trebuchet MS"/>
          <w:sz w:val="20"/>
          <w:szCs w:val="20"/>
        </w:rPr>
      </w:pP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b/>
          <w:bCs/>
          <w:sz w:val="20"/>
          <w:szCs w:val="20"/>
        </w:rPr>
        <w:t>D’une part,</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 xml:space="preserve"> </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Et,</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 xml:space="preserve"> </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 xml:space="preserve">L’Organisation syndicale </w:t>
      </w:r>
      <w:r>
        <w:rPr>
          <w:rFonts w:ascii="Trebuchet MS" w:eastAsia="Trebuchet MS" w:hAnsi="Trebuchet MS" w:cs="Trebuchet MS"/>
          <w:b/>
          <w:bCs/>
          <w:sz w:val="20"/>
          <w:szCs w:val="20"/>
        </w:rPr>
        <w:t>FO</w:t>
      </w:r>
      <w:r>
        <w:rPr>
          <w:rFonts w:ascii="Trebuchet MS" w:eastAsia="Trebuchet MS" w:hAnsi="Trebuchet MS" w:cs="Trebuchet MS"/>
          <w:sz w:val="20"/>
          <w:szCs w:val="20"/>
        </w:rPr>
        <w:t>,</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 xml:space="preserve">Représentée par </w:t>
      </w:r>
      <w:r w:rsidR="00235205">
        <w:rPr>
          <w:rFonts w:ascii="Trebuchet MS" w:eastAsia="Trebuchet MS" w:hAnsi="Trebuchet MS" w:cs="Trebuchet MS"/>
          <w:sz w:val="20"/>
          <w:szCs w:val="20"/>
        </w:rPr>
        <w:t>M. XXX</w:t>
      </w:r>
      <w:r>
        <w:rPr>
          <w:rFonts w:ascii="Trebuchet MS" w:eastAsia="Trebuchet MS" w:hAnsi="Trebuchet MS" w:cs="Trebuchet MS"/>
          <w:sz w:val="20"/>
          <w:szCs w:val="20"/>
        </w:rPr>
        <w:t xml:space="preserve">X, Délégué Syndical Central, dûment mandaté, </w:t>
      </w:r>
    </w:p>
    <w:p w:rsidR="007E7149" w:rsidRDefault="007E7149">
      <w:pPr>
        <w:spacing w:line="240" w:lineRule="auto"/>
        <w:jc w:val="both"/>
        <w:rPr>
          <w:rFonts w:ascii="Trebuchet MS" w:eastAsia="Trebuchet MS" w:hAnsi="Trebuchet MS" w:cs="Trebuchet MS"/>
          <w:sz w:val="20"/>
          <w:szCs w:val="20"/>
        </w:rPr>
      </w:pP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 xml:space="preserve">L’Organisation syndicale </w:t>
      </w:r>
      <w:r>
        <w:rPr>
          <w:rFonts w:ascii="Trebuchet MS" w:eastAsia="Trebuchet MS" w:hAnsi="Trebuchet MS" w:cs="Trebuchet MS"/>
          <w:b/>
          <w:bCs/>
          <w:sz w:val="20"/>
          <w:szCs w:val="20"/>
        </w:rPr>
        <w:t>CFDT</w:t>
      </w:r>
      <w:r>
        <w:rPr>
          <w:rFonts w:ascii="Trebuchet MS" w:eastAsia="Trebuchet MS" w:hAnsi="Trebuchet MS" w:cs="Trebuchet MS"/>
          <w:sz w:val="20"/>
          <w:szCs w:val="20"/>
        </w:rPr>
        <w:t>,</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 xml:space="preserve">Représentée par </w:t>
      </w:r>
      <w:r w:rsidR="00235205">
        <w:rPr>
          <w:rFonts w:ascii="Trebuchet MS" w:eastAsia="Trebuchet MS" w:hAnsi="Trebuchet MS" w:cs="Trebuchet MS"/>
          <w:sz w:val="20"/>
          <w:szCs w:val="20"/>
        </w:rPr>
        <w:t>M. XXX</w:t>
      </w:r>
      <w:r>
        <w:rPr>
          <w:rFonts w:ascii="Trebuchet MS" w:eastAsia="Trebuchet MS" w:hAnsi="Trebuchet MS" w:cs="Trebuchet MS"/>
          <w:sz w:val="20"/>
          <w:szCs w:val="20"/>
        </w:rPr>
        <w:t xml:space="preserve">X, Délégué Syndical Central, dûment mandaté, </w:t>
      </w:r>
    </w:p>
    <w:p w:rsidR="007E7149" w:rsidRDefault="007E7149">
      <w:pPr>
        <w:spacing w:line="240" w:lineRule="auto"/>
        <w:jc w:val="both"/>
        <w:rPr>
          <w:rFonts w:ascii="Trebuchet MS" w:eastAsia="Trebuchet MS" w:hAnsi="Trebuchet MS" w:cs="Trebuchet MS"/>
          <w:sz w:val="20"/>
          <w:szCs w:val="20"/>
        </w:rPr>
      </w:pP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 xml:space="preserve">L’Organisation syndicale </w:t>
      </w:r>
      <w:r>
        <w:rPr>
          <w:rFonts w:ascii="Trebuchet MS" w:eastAsia="Trebuchet MS" w:hAnsi="Trebuchet MS" w:cs="Trebuchet MS"/>
          <w:b/>
          <w:bCs/>
          <w:sz w:val="20"/>
          <w:szCs w:val="20"/>
        </w:rPr>
        <w:t>CFE CGC,</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 xml:space="preserve">Représentée par </w:t>
      </w:r>
      <w:r w:rsidR="00235205">
        <w:rPr>
          <w:rFonts w:ascii="Trebuchet MS" w:eastAsia="Trebuchet MS" w:hAnsi="Trebuchet MS" w:cs="Trebuchet MS"/>
          <w:sz w:val="20"/>
          <w:szCs w:val="20"/>
        </w:rPr>
        <w:t>M. XXX</w:t>
      </w:r>
      <w:r>
        <w:rPr>
          <w:rFonts w:ascii="Trebuchet MS" w:eastAsia="Trebuchet MS" w:hAnsi="Trebuchet MS" w:cs="Trebuchet MS"/>
          <w:sz w:val="20"/>
          <w:szCs w:val="20"/>
        </w:rPr>
        <w:t xml:space="preserve">X, Délégué Syndical </w:t>
      </w:r>
      <w:r>
        <w:rPr>
          <w:rFonts w:ascii="Trebuchet MS" w:eastAsia="Trebuchet MS" w:hAnsi="Trebuchet MS" w:cs="Trebuchet MS"/>
          <w:sz w:val="20"/>
          <w:szCs w:val="20"/>
        </w:rPr>
        <w:t>Central, dûment mandaté,</w:t>
      </w:r>
    </w:p>
    <w:p w:rsidR="007E7149" w:rsidRDefault="007E7149">
      <w:pPr>
        <w:spacing w:line="240" w:lineRule="auto"/>
        <w:jc w:val="both"/>
        <w:rPr>
          <w:rFonts w:ascii="Trebuchet MS" w:eastAsia="Trebuchet MS" w:hAnsi="Trebuchet MS" w:cs="Trebuchet MS"/>
          <w:sz w:val="20"/>
          <w:szCs w:val="20"/>
        </w:rPr>
      </w:pPr>
    </w:p>
    <w:p w:rsidR="007E7149" w:rsidRDefault="00154745">
      <w:pPr>
        <w:spacing w:line="240" w:lineRule="auto"/>
        <w:jc w:val="both"/>
        <w:rPr>
          <w:rFonts w:ascii="Trebuchet MS" w:eastAsia="Trebuchet MS" w:hAnsi="Trebuchet MS" w:cs="Trebuchet MS"/>
          <w:b/>
          <w:bCs/>
          <w:sz w:val="20"/>
          <w:szCs w:val="20"/>
        </w:rPr>
      </w:pPr>
      <w:r>
        <w:rPr>
          <w:rFonts w:ascii="Trebuchet MS" w:eastAsia="Trebuchet MS" w:hAnsi="Trebuchet MS" w:cs="Trebuchet MS"/>
          <w:b/>
          <w:bCs/>
          <w:sz w:val="20"/>
          <w:szCs w:val="20"/>
        </w:rPr>
        <w:t>D’autre part</w:t>
      </w:r>
      <w:r>
        <w:rPr>
          <w:rFonts w:ascii="Trebuchet MS" w:eastAsia="Trebuchet MS" w:hAnsi="Trebuchet MS" w:cs="Trebuchet MS"/>
          <w:sz w:val="20"/>
          <w:szCs w:val="20"/>
        </w:rPr>
        <w:t>,</w:t>
      </w:r>
    </w:p>
    <w:p w:rsidR="007E7149" w:rsidRDefault="007E7149">
      <w:pPr>
        <w:spacing w:line="240" w:lineRule="auto"/>
        <w:jc w:val="both"/>
        <w:rPr>
          <w:rFonts w:ascii="Trebuchet MS" w:eastAsia="Trebuchet MS" w:hAnsi="Trebuchet MS" w:cs="Trebuchet MS"/>
          <w:b/>
          <w:bCs/>
          <w:sz w:val="20"/>
          <w:szCs w:val="20"/>
        </w:rPr>
      </w:pPr>
    </w:p>
    <w:p w:rsidR="007E7149" w:rsidRDefault="007E7149">
      <w:pPr>
        <w:spacing w:line="240" w:lineRule="auto"/>
        <w:jc w:val="both"/>
        <w:rPr>
          <w:rFonts w:ascii="Trebuchet MS" w:eastAsia="Trebuchet MS" w:hAnsi="Trebuchet MS" w:cs="Trebuchet MS"/>
          <w:b/>
          <w:bCs/>
          <w:sz w:val="20"/>
          <w:szCs w:val="20"/>
        </w:rPr>
      </w:pPr>
    </w:p>
    <w:p w:rsidR="007E7149" w:rsidRDefault="00154745">
      <w:pPr>
        <w:spacing w:line="240" w:lineRule="auto"/>
        <w:jc w:val="both"/>
        <w:rPr>
          <w:rFonts w:ascii="Trebuchet MS" w:eastAsia="Trebuchet MS" w:hAnsi="Trebuchet MS" w:cs="Trebuchet MS"/>
          <w:b/>
          <w:bCs/>
          <w:sz w:val="20"/>
          <w:szCs w:val="20"/>
        </w:rPr>
      </w:pPr>
      <w:r>
        <w:rPr>
          <w:rFonts w:ascii="Trebuchet MS" w:eastAsia="Trebuchet MS" w:hAnsi="Trebuchet MS" w:cs="Trebuchet MS"/>
          <w:b/>
          <w:bCs/>
          <w:sz w:val="20"/>
          <w:szCs w:val="20"/>
        </w:rPr>
        <w:t>Préambule</w:t>
      </w:r>
    </w:p>
    <w:p w:rsidR="007E7149" w:rsidRDefault="007E7149">
      <w:pPr>
        <w:spacing w:line="240" w:lineRule="auto"/>
        <w:jc w:val="both"/>
        <w:rPr>
          <w:rFonts w:ascii="Trebuchet MS" w:eastAsia="Trebuchet MS" w:hAnsi="Trebuchet MS" w:cs="Trebuchet MS"/>
          <w:b/>
          <w:bCs/>
          <w:sz w:val="20"/>
          <w:szCs w:val="20"/>
        </w:rPr>
      </w:pP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Les parties se sont rencontrées les 11 février, 4 mars et 25 mars 2026, en vue des négociations annuelles 2026 et les documents d’ouverture ont pu être présentés à cette occasion.</w:t>
      </w:r>
    </w:p>
    <w:p w:rsidR="007E7149" w:rsidRDefault="007E7149">
      <w:pPr>
        <w:spacing w:line="240" w:lineRule="auto"/>
        <w:jc w:val="both"/>
        <w:rPr>
          <w:rFonts w:ascii="Trebuchet MS" w:eastAsia="Trebuchet MS" w:hAnsi="Trebuchet MS" w:cs="Trebuchet MS"/>
          <w:sz w:val="20"/>
          <w:szCs w:val="20"/>
        </w:rPr>
      </w:pP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Il a été convenu et arrêté ce qui suit :</w:t>
      </w:r>
    </w:p>
    <w:p w:rsidR="007E7149" w:rsidRDefault="007E7149">
      <w:pPr>
        <w:spacing w:line="240" w:lineRule="auto"/>
        <w:jc w:val="both"/>
        <w:rPr>
          <w:rFonts w:ascii="Trebuchet MS" w:eastAsia="Trebuchet MS" w:hAnsi="Trebuchet MS" w:cs="Trebuchet MS"/>
          <w:sz w:val="20"/>
          <w:szCs w:val="20"/>
        </w:rPr>
      </w:pPr>
    </w:p>
    <w:p w:rsidR="007E7149" w:rsidRDefault="007E7149">
      <w:pPr>
        <w:spacing w:line="240" w:lineRule="auto"/>
        <w:jc w:val="both"/>
        <w:rPr>
          <w:rFonts w:ascii="Trebuchet MS" w:eastAsia="Trebuchet MS" w:hAnsi="Trebuchet MS" w:cs="Trebuchet MS"/>
          <w:sz w:val="20"/>
          <w:szCs w:val="20"/>
        </w:rPr>
      </w:pPr>
    </w:p>
    <w:p w:rsidR="007E7149" w:rsidRDefault="00154745">
      <w:pPr>
        <w:spacing w:line="240" w:lineRule="auto"/>
        <w:jc w:val="both"/>
        <w:rPr>
          <w:rFonts w:ascii="Trebuchet MS" w:eastAsia="Trebuchet MS" w:hAnsi="Trebuchet MS" w:cs="Trebuchet MS"/>
          <w:b/>
          <w:bCs/>
          <w:sz w:val="20"/>
          <w:szCs w:val="20"/>
          <w:u w:val="single"/>
        </w:rPr>
      </w:pPr>
      <w:r>
        <w:rPr>
          <w:rFonts w:ascii="Trebuchet MS" w:eastAsia="Trebuchet MS" w:hAnsi="Trebuchet MS" w:cs="Trebuchet MS"/>
          <w:b/>
          <w:bCs/>
          <w:sz w:val="20"/>
          <w:szCs w:val="20"/>
          <w:u w:val="single"/>
        </w:rPr>
        <w:t>Article I. Champ d’application de l’accord</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 xml:space="preserve"> </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Le présent accord s’applique à l’ensemble du personnel de l’UES ONYX ARA, présents à la date de signature des présentes sauf mention expresse dans l’accord.</w:t>
      </w:r>
    </w:p>
    <w:p w:rsidR="007E7149" w:rsidRDefault="007E7149">
      <w:pPr>
        <w:spacing w:line="240" w:lineRule="auto"/>
        <w:jc w:val="both"/>
        <w:rPr>
          <w:rFonts w:ascii="Trebuchet MS" w:eastAsia="Trebuchet MS" w:hAnsi="Trebuchet MS" w:cs="Trebuchet MS"/>
          <w:sz w:val="20"/>
          <w:szCs w:val="20"/>
        </w:rPr>
      </w:pP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Il est à noter, que les salariés sortis et ce pour quelque motif que ce soit, à la date de mise en application en paie sont exclus du dispositif.</w:t>
      </w:r>
    </w:p>
    <w:p w:rsidR="007E7149" w:rsidRDefault="00154745">
      <w:pPr>
        <w:spacing w:line="240" w:lineRule="auto"/>
        <w:jc w:val="both"/>
        <w:rPr>
          <w:rFonts w:ascii="Trebuchet MS" w:eastAsia="Trebuchet MS" w:hAnsi="Trebuchet MS" w:cs="Trebuchet MS"/>
          <w:b/>
          <w:bCs/>
          <w:sz w:val="20"/>
          <w:szCs w:val="20"/>
          <w:u w:val="single"/>
        </w:rPr>
      </w:pPr>
      <w:r>
        <w:rPr>
          <w:rFonts w:ascii="Trebuchet MS" w:eastAsia="Trebuchet MS" w:hAnsi="Trebuchet MS" w:cs="Trebuchet MS"/>
          <w:b/>
          <w:bCs/>
          <w:sz w:val="20"/>
          <w:szCs w:val="20"/>
          <w:u w:val="single"/>
        </w:rPr>
        <w:t>Article II. Augmentation générale des salaires</w:t>
      </w:r>
    </w:p>
    <w:p w:rsidR="007E7149" w:rsidRDefault="00154745">
      <w:pPr>
        <w:spacing w:line="240" w:lineRule="auto"/>
        <w:jc w:val="both"/>
        <w:rPr>
          <w:rFonts w:ascii="Trebuchet MS" w:eastAsia="Trebuchet MS" w:hAnsi="Trebuchet MS" w:cs="Trebuchet MS"/>
          <w:b/>
          <w:bCs/>
          <w:sz w:val="20"/>
          <w:szCs w:val="20"/>
        </w:rPr>
      </w:pPr>
      <w:r>
        <w:rPr>
          <w:rFonts w:ascii="Trebuchet MS" w:eastAsia="Trebuchet MS" w:hAnsi="Trebuchet MS" w:cs="Trebuchet MS"/>
          <w:b/>
          <w:bCs/>
          <w:sz w:val="20"/>
          <w:szCs w:val="20"/>
        </w:rPr>
        <w:t xml:space="preserve"> </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lastRenderedPageBreak/>
        <w:t>La valeur de point « UES ONYX ARA » est augmenté de 1,23 % et</w:t>
      </w:r>
      <w:r>
        <w:rPr>
          <w:rFonts w:ascii="Trebuchet MS" w:eastAsia="Trebuchet MS" w:hAnsi="Trebuchet MS" w:cs="Trebuchet MS"/>
          <w:sz w:val="20"/>
          <w:szCs w:val="20"/>
        </w:rPr>
        <w:t xml:space="preserve"> est ainsi portée à 19.30 € à compter du 1</w:t>
      </w:r>
      <w:r>
        <w:rPr>
          <w:rFonts w:ascii="Trebuchet MS" w:eastAsia="Trebuchet MS" w:hAnsi="Trebuchet MS" w:cs="Trebuchet MS"/>
          <w:sz w:val="20"/>
          <w:szCs w:val="20"/>
          <w:vertAlign w:val="superscript"/>
        </w:rPr>
        <w:t>er</w:t>
      </w:r>
      <w:r>
        <w:rPr>
          <w:rFonts w:ascii="Trebuchet MS" w:eastAsia="Trebuchet MS" w:hAnsi="Trebuchet MS" w:cs="Trebuchet MS"/>
          <w:sz w:val="20"/>
          <w:szCs w:val="20"/>
        </w:rPr>
        <w:t xml:space="preserve"> janvier 2026.</w:t>
      </w:r>
    </w:p>
    <w:p w:rsidR="007E7149" w:rsidRDefault="007E7149">
      <w:pPr>
        <w:spacing w:line="240" w:lineRule="auto"/>
        <w:jc w:val="both"/>
        <w:rPr>
          <w:rFonts w:ascii="Trebuchet MS" w:eastAsia="Trebuchet MS" w:hAnsi="Trebuchet MS" w:cs="Trebuchet MS"/>
          <w:sz w:val="20"/>
          <w:szCs w:val="20"/>
        </w:rPr>
      </w:pPr>
    </w:p>
    <w:p w:rsidR="007E7149" w:rsidRDefault="00154745">
      <w:pPr>
        <w:tabs>
          <w:tab w:val="left" w:pos="-426"/>
        </w:tabs>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Sont donc exclus de cette mesure salariale les cadres. Ces derniers bénéficient d’augmentations individualisées, avec application au 1er janvier 2026. Sont également exclus les contrats de profess</w:t>
      </w:r>
      <w:r>
        <w:rPr>
          <w:rFonts w:ascii="Trebuchet MS" w:eastAsia="Trebuchet MS" w:hAnsi="Trebuchet MS" w:cs="Trebuchet MS"/>
          <w:sz w:val="20"/>
          <w:szCs w:val="20"/>
        </w:rPr>
        <w:t>ionnalisation et d’apprentissage en alternance qui sont soumis à une réglementation spécifique.</w:t>
      </w:r>
    </w:p>
    <w:p w:rsidR="007E7149" w:rsidRDefault="007E7149">
      <w:pPr>
        <w:tabs>
          <w:tab w:val="left" w:pos="-426"/>
        </w:tabs>
        <w:spacing w:line="240" w:lineRule="auto"/>
        <w:jc w:val="both"/>
        <w:rPr>
          <w:rFonts w:ascii="Trebuchet MS" w:eastAsia="Trebuchet MS" w:hAnsi="Trebuchet MS" w:cs="Trebuchet MS"/>
          <w:sz w:val="20"/>
          <w:szCs w:val="20"/>
        </w:rPr>
      </w:pP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 xml:space="preserve">La valeur du point « UES ONYX ARA », servant de base de calcul du salaire minimum, s’applique à l’ensemble de la population non cadre. </w:t>
      </w:r>
    </w:p>
    <w:p w:rsidR="007E7149" w:rsidRDefault="007E7149">
      <w:pPr>
        <w:tabs>
          <w:tab w:val="left" w:pos="284"/>
        </w:tabs>
        <w:spacing w:line="240" w:lineRule="auto"/>
        <w:jc w:val="both"/>
        <w:rPr>
          <w:rFonts w:ascii="Trebuchet MS" w:eastAsia="Trebuchet MS" w:hAnsi="Trebuchet MS" w:cs="Trebuchet MS"/>
          <w:sz w:val="20"/>
          <w:szCs w:val="20"/>
        </w:rPr>
      </w:pPr>
    </w:p>
    <w:p w:rsidR="007E7149" w:rsidRDefault="007E7149">
      <w:pPr>
        <w:tabs>
          <w:tab w:val="left" w:pos="432"/>
          <w:tab w:val="left" w:pos="864"/>
          <w:tab w:val="left" w:pos="1296"/>
          <w:tab w:val="left" w:pos="5040"/>
          <w:tab w:val="left" w:pos="7488"/>
          <w:tab w:val="left" w:pos="-426"/>
        </w:tabs>
        <w:spacing w:line="240" w:lineRule="auto"/>
        <w:jc w:val="both"/>
        <w:rPr>
          <w:rFonts w:ascii="Trebuchet MS" w:eastAsia="Trebuchet MS" w:hAnsi="Trebuchet MS" w:cs="Trebuchet MS"/>
          <w:sz w:val="20"/>
          <w:szCs w:val="20"/>
        </w:rPr>
      </w:pPr>
    </w:p>
    <w:p w:rsidR="007E7149" w:rsidRDefault="00154745">
      <w:pPr>
        <w:tabs>
          <w:tab w:val="left" w:pos="284"/>
        </w:tabs>
        <w:spacing w:line="240" w:lineRule="auto"/>
        <w:jc w:val="both"/>
        <w:rPr>
          <w:rFonts w:ascii="Trebuchet MS" w:eastAsia="Trebuchet MS" w:hAnsi="Trebuchet MS" w:cs="Trebuchet MS"/>
          <w:b/>
          <w:bCs/>
          <w:u w:val="single"/>
        </w:rPr>
      </w:pPr>
      <w:r>
        <w:rPr>
          <w:rFonts w:ascii="Trebuchet MS" w:eastAsia="Trebuchet MS" w:hAnsi="Trebuchet MS" w:cs="Trebuchet MS"/>
          <w:b/>
          <w:bCs/>
          <w:sz w:val="20"/>
          <w:szCs w:val="20"/>
          <w:u w:val="single"/>
        </w:rPr>
        <w:t xml:space="preserve">Article III. Titres- </w:t>
      </w:r>
      <w:r>
        <w:rPr>
          <w:rFonts w:ascii="Trebuchet MS" w:eastAsia="Trebuchet MS" w:hAnsi="Trebuchet MS" w:cs="Trebuchet MS"/>
          <w:b/>
          <w:bCs/>
          <w:sz w:val="20"/>
          <w:szCs w:val="20"/>
          <w:u w:val="single"/>
        </w:rPr>
        <w:t>restaurant</w:t>
      </w:r>
    </w:p>
    <w:p w:rsidR="007E7149" w:rsidRDefault="007E7149">
      <w:pPr>
        <w:tabs>
          <w:tab w:val="left" w:pos="284"/>
        </w:tabs>
        <w:spacing w:line="240" w:lineRule="auto"/>
        <w:jc w:val="both"/>
        <w:rPr>
          <w:rFonts w:ascii="Trebuchet MS" w:eastAsia="Trebuchet MS" w:hAnsi="Trebuchet MS" w:cs="Trebuchet MS"/>
          <w:b/>
          <w:bCs/>
          <w:u w:val="single"/>
        </w:rPr>
      </w:pP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Les parties ont souhaité augmenter les Ticket Restaurant.</w:t>
      </w:r>
    </w:p>
    <w:p w:rsidR="007E7149" w:rsidRDefault="007E7149">
      <w:pPr>
        <w:spacing w:line="240" w:lineRule="auto"/>
        <w:jc w:val="both"/>
        <w:rPr>
          <w:rFonts w:ascii="Trebuchet MS" w:eastAsia="Trebuchet MS" w:hAnsi="Trebuchet MS" w:cs="Trebuchet MS"/>
          <w:b/>
          <w:bCs/>
          <w:sz w:val="20"/>
          <w:szCs w:val="20"/>
        </w:rPr>
      </w:pPr>
    </w:p>
    <w:p w:rsidR="007E7149" w:rsidRDefault="00154745">
      <w:pPr>
        <w:numPr>
          <w:ilvl w:val="0"/>
          <w:numId w:val="1"/>
        </w:numPr>
        <w:spacing w:line="240" w:lineRule="auto"/>
        <w:jc w:val="both"/>
        <w:rPr>
          <w:rFonts w:ascii="Trebuchet MS" w:eastAsia="Trebuchet MS" w:hAnsi="Trebuchet MS" w:cs="Trebuchet MS"/>
          <w:b/>
          <w:bCs/>
          <w:sz w:val="20"/>
          <w:szCs w:val="20"/>
        </w:rPr>
      </w:pPr>
      <w:r>
        <w:rPr>
          <w:rFonts w:ascii="Trebuchet MS" w:eastAsia="Trebuchet MS" w:hAnsi="Trebuchet MS" w:cs="Trebuchet MS"/>
          <w:b/>
          <w:bCs/>
          <w:sz w:val="20"/>
          <w:szCs w:val="20"/>
        </w:rPr>
        <w:t>Personnel concerné</w:t>
      </w:r>
    </w:p>
    <w:p w:rsidR="007E7149" w:rsidRDefault="00154745">
      <w:pPr>
        <w:numPr>
          <w:ilvl w:val="0"/>
          <w:numId w:val="2"/>
        </w:numPr>
        <w:spacing w:line="240" w:lineRule="auto"/>
        <w:ind w:left="354"/>
        <w:jc w:val="both"/>
        <w:rPr>
          <w:rFonts w:ascii="Trebuchet MS" w:eastAsia="Trebuchet MS" w:hAnsi="Trebuchet MS" w:cs="Trebuchet MS"/>
          <w:sz w:val="20"/>
          <w:szCs w:val="20"/>
        </w:rPr>
      </w:pPr>
      <w:r>
        <w:rPr>
          <w:rFonts w:ascii="Trebuchet MS" w:eastAsia="Trebuchet MS" w:hAnsi="Trebuchet MS" w:cs="Trebuchet MS"/>
          <w:sz w:val="20"/>
          <w:szCs w:val="20"/>
        </w:rPr>
        <w:t>Ouvrier, employé, TAM</w:t>
      </w:r>
    </w:p>
    <w:p w:rsidR="007E7149" w:rsidRDefault="00154745">
      <w:pPr>
        <w:numPr>
          <w:ilvl w:val="0"/>
          <w:numId w:val="2"/>
        </w:numPr>
        <w:pBdr>
          <w:top w:val="nil"/>
          <w:left w:val="nil"/>
          <w:bottom w:val="nil"/>
          <w:right w:val="nil"/>
          <w:between w:val="nil"/>
        </w:pBdr>
        <w:spacing w:line="240" w:lineRule="auto"/>
        <w:ind w:left="354"/>
        <w:jc w:val="both"/>
        <w:rPr>
          <w:rFonts w:ascii="Trebuchet MS" w:eastAsia="Trebuchet MS" w:hAnsi="Trebuchet MS" w:cs="Trebuchet MS"/>
          <w:sz w:val="20"/>
          <w:szCs w:val="20"/>
        </w:rPr>
      </w:pPr>
      <w:r>
        <w:rPr>
          <w:rFonts w:ascii="Trebuchet MS" w:eastAsia="Trebuchet MS" w:hAnsi="Trebuchet MS" w:cs="Trebuchet MS"/>
          <w:sz w:val="20"/>
          <w:szCs w:val="20"/>
        </w:rPr>
        <w:t>Personnel ayant une journée de travail organis</w:t>
      </w:r>
      <w:bookmarkStart w:id="0" w:name="_GoBack"/>
      <w:bookmarkEnd w:id="0"/>
      <w:r>
        <w:rPr>
          <w:rFonts w:ascii="Trebuchet MS" w:eastAsia="Trebuchet MS" w:hAnsi="Trebuchet MS" w:cs="Trebuchet MS"/>
          <w:sz w:val="20"/>
          <w:szCs w:val="20"/>
        </w:rPr>
        <w:t>ée en deux vacations entrecoupées d’une pause réservée à la prise d’un repas</w:t>
      </w:r>
    </w:p>
    <w:p w:rsidR="007E7149" w:rsidRDefault="00154745">
      <w:pPr>
        <w:numPr>
          <w:ilvl w:val="0"/>
          <w:numId w:val="2"/>
        </w:numPr>
        <w:pBdr>
          <w:top w:val="nil"/>
          <w:left w:val="nil"/>
          <w:bottom w:val="nil"/>
          <w:right w:val="nil"/>
          <w:between w:val="nil"/>
        </w:pBdr>
        <w:spacing w:line="240" w:lineRule="auto"/>
        <w:ind w:left="354"/>
        <w:jc w:val="both"/>
        <w:rPr>
          <w:rFonts w:ascii="Trebuchet MS" w:eastAsia="Trebuchet MS" w:hAnsi="Trebuchet MS" w:cs="Trebuchet MS"/>
          <w:sz w:val="20"/>
          <w:szCs w:val="20"/>
        </w:rPr>
      </w:pPr>
      <w:r>
        <w:rPr>
          <w:rFonts w:ascii="Trebuchet MS" w:eastAsia="Trebuchet MS" w:hAnsi="Trebuchet MS" w:cs="Trebuchet MS"/>
          <w:sz w:val="20"/>
          <w:szCs w:val="20"/>
        </w:rPr>
        <w:t>Ne bénéficiant pas de l’indemnité casse-croûte / panier conventionnelle ou de la prime repas RSE</w:t>
      </w:r>
    </w:p>
    <w:p w:rsidR="007E7149" w:rsidRDefault="007E7149">
      <w:pPr>
        <w:spacing w:line="240" w:lineRule="auto"/>
        <w:ind w:left="720"/>
        <w:jc w:val="both"/>
        <w:rPr>
          <w:rFonts w:ascii="Trebuchet MS" w:eastAsia="Trebuchet MS" w:hAnsi="Trebuchet MS" w:cs="Trebuchet MS"/>
          <w:sz w:val="20"/>
          <w:szCs w:val="20"/>
        </w:rPr>
      </w:pPr>
    </w:p>
    <w:p w:rsidR="007E7149" w:rsidRDefault="00154745">
      <w:pPr>
        <w:numPr>
          <w:ilvl w:val="0"/>
          <w:numId w:val="1"/>
        </w:numPr>
        <w:spacing w:line="240" w:lineRule="auto"/>
        <w:jc w:val="both"/>
        <w:rPr>
          <w:rFonts w:ascii="Trebuchet MS" w:eastAsia="Trebuchet MS" w:hAnsi="Trebuchet MS" w:cs="Trebuchet MS"/>
          <w:b/>
          <w:bCs/>
          <w:sz w:val="20"/>
          <w:szCs w:val="20"/>
        </w:rPr>
      </w:pPr>
      <w:r>
        <w:rPr>
          <w:rFonts w:ascii="Trebuchet MS" w:eastAsia="Trebuchet MS" w:hAnsi="Trebuchet MS" w:cs="Trebuchet MS"/>
          <w:b/>
          <w:bCs/>
          <w:sz w:val="20"/>
          <w:szCs w:val="20"/>
        </w:rPr>
        <w:t>Conditions d’attribution</w:t>
      </w:r>
    </w:p>
    <w:p w:rsidR="007E7149" w:rsidRDefault="00154745">
      <w:pPr>
        <w:numPr>
          <w:ilvl w:val="0"/>
          <w:numId w:val="2"/>
        </w:numPr>
        <w:pBdr>
          <w:top w:val="nil"/>
          <w:left w:val="nil"/>
          <w:bottom w:val="nil"/>
          <w:right w:val="nil"/>
          <w:between w:val="nil"/>
        </w:pBdr>
        <w:spacing w:line="240" w:lineRule="auto"/>
        <w:ind w:left="354"/>
        <w:jc w:val="both"/>
        <w:rPr>
          <w:rFonts w:ascii="Trebuchet MS" w:eastAsia="Trebuchet MS" w:hAnsi="Trebuchet MS" w:cs="Trebuchet MS"/>
          <w:sz w:val="20"/>
          <w:szCs w:val="20"/>
        </w:rPr>
      </w:pPr>
      <w:r>
        <w:rPr>
          <w:rFonts w:ascii="Trebuchet MS" w:eastAsia="Trebuchet MS" w:hAnsi="Trebuchet MS" w:cs="Trebuchet MS"/>
          <w:sz w:val="20"/>
          <w:szCs w:val="20"/>
        </w:rPr>
        <w:t>Un Ticket restaurant est attribué par jour travaillé</w:t>
      </w:r>
    </w:p>
    <w:p w:rsidR="007E7149" w:rsidRDefault="00154745">
      <w:pPr>
        <w:numPr>
          <w:ilvl w:val="0"/>
          <w:numId w:val="2"/>
        </w:numPr>
        <w:pBdr>
          <w:top w:val="nil"/>
          <w:left w:val="nil"/>
          <w:bottom w:val="nil"/>
          <w:right w:val="nil"/>
          <w:between w:val="nil"/>
        </w:pBdr>
        <w:spacing w:line="240" w:lineRule="auto"/>
        <w:ind w:left="354"/>
        <w:jc w:val="both"/>
        <w:rPr>
          <w:rFonts w:ascii="Trebuchet MS" w:eastAsia="Trebuchet MS" w:hAnsi="Trebuchet MS" w:cs="Trebuchet MS"/>
          <w:sz w:val="20"/>
          <w:szCs w:val="20"/>
        </w:rPr>
      </w:pPr>
      <w:r>
        <w:rPr>
          <w:rFonts w:ascii="Trebuchet MS" w:eastAsia="Trebuchet MS" w:hAnsi="Trebuchet MS" w:cs="Trebuchet MS"/>
          <w:sz w:val="20"/>
          <w:szCs w:val="20"/>
        </w:rPr>
        <w:t>Il ne peut se cumuler avec une prise en charge par l’entreprise d’un repas : plateaux repas, note de frais…</w:t>
      </w:r>
    </w:p>
    <w:p w:rsidR="007E7149" w:rsidRDefault="007E7149">
      <w:pPr>
        <w:spacing w:line="240" w:lineRule="auto"/>
        <w:ind w:left="720"/>
        <w:jc w:val="both"/>
        <w:rPr>
          <w:rFonts w:ascii="Trebuchet MS" w:eastAsia="Trebuchet MS" w:hAnsi="Trebuchet MS" w:cs="Trebuchet MS"/>
          <w:sz w:val="20"/>
          <w:szCs w:val="20"/>
        </w:rPr>
      </w:pPr>
    </w:p>
    <w:p w:rsidR="007E7149" w:rsidRDefault="00154745">
      <w:pPr>
        <w:numPr>
          <w:ilvl w:val="0"/>
          <w:numId w:val="1"/>
        </w:numPr>
        <w:pBdr>
          <w:top w:val="nil"/>
          <w:left w:val="nil"/>
          <w:bottom w:val="nil"/>
          <w:right w:val="nil"/>
          <w:between w:val="nil"/>
        </w:pBdr>
        <w:spacing w:line="240" w:lineRule="auto"/>
        <w:jc w:val="both"/>
        <w:rPr>
          <w:rFonts w:ascii="Trebuchet MS" w:eastAsia="Trebuchet MS" w:hAnsi="Trebuchet MS" w:cs="Trebuchet MS"/>
          <w:b/>
          <w:bCs/>
          <w:sz w:val="20"/>
          <w:szCs w:val="20"/>
        </w:rPr>
      </w:pPr>
      <w:r>
        <w:rPr>
          <w:rFonts w:ascii="Trebuchet MS" w:eastAsia="Trebuchet MS" w:hAnsi="Trebuchet MS" w:cs="Trebuchet MS"/>
          <w:b/>
          <w:bCs/>
          <w:sz w:val="20"/>
          <w:szCs w:val="20"/>
        </w:rPr>
        <w:t>Montant</w:t>
      </w:r>
    </w:p>
    <w:p w:rsidR="007E7149" w:rsidRDefault="00154745">
      <w:pPr>
        <w:numPr>
          <w:ilvl w:val="0"/>
          <w:numId w:val="2"/>
        </w:numPr>
        <w:pBdr>
          <w:top w:val="nil"/>
          <w:left w:val="nil"/>
          <w:bottom w:val="nil"/>
          <w:right w:val="nil"/>
          <w:between w:val="nil"/>
        </w:pBdr>
        <w:spacing w:line="240" w:lineRule="auto"/>
        <w:ind w:left="354"/>
        <w:jc w:val="both"/>
        <w:rPr>
          <w:rFonts w:ascii="Trebuchet MS" w:eastAsia="Trebuchet MS" w:hAnsi="Trebuchet MS" w:cs="Trebuchet MS"/>
          <w:sz w:val="20"/>
          <w:szCs w:val="20"/>
        </w:rPr>
      </w:pPr>
      <w:r>
        <w:rPr>
          <w:rFonts w:ascii="Trebuchet MS" w:eastAsia="Trebuchet MS" w:hAnsi="Trebuchet MS" w:cs="Trebuchet MS"/>
          <w:sz w:val="20"/>
          <w:szCs w:val="20"/>
        </w:rPr>
        <w:t>Valeur faciale : 6.50€</w:t>
      </w:r>
    </w:p>
    <w:p w:rsidR="007E7149" w:rsidRDefault="00154745">
      <w:pPr>
        <w:numPr>
          <w:ilvl w:val="0"/>
          <w:numId w:val="2"/>
        </w:numPr>
        <w:pBdr>
          <w:top w:val="nil"/>
          <w:left w:val="nil"/>
          <w:bottom w:val="nil"/>
          <w:right w:val="nil"/>
          <w:between w:val="nil"/>
        </w:pBdr>
        <w:spacing w:line="240" w:lineRule="auto"/>
        <w:ind w:left="354"/>
        <w:jc w:val="both"/>
        <w:rPr>
          <w:rFonts w:ascii="Trebuchet MS" w:eastAsia="Trebuchet MS" w:hAnsi="Trebuchet MS" w:cs="Trebuchet MS"/>
          <w:sz w:val="20"/>
          <w:szCs w:val="20"/>
        </w:rPr>
      </w:pPr>
      <w:r>
        <w:rPr>
          <w:rFonts w:ascii="Trebuchet MS" w:eastAsia="Trebuchet MS" w:hAnsi="Trebuchet MS" w:cs="Trebuchet MS"/>
          <w:sz w:val="20"/>
          <w:szCs w:val="20"/>
        </w:rPr>
        <w:t>Part patronale : 3,90€</w:t>
      </w:r>
    </w:p>
    <w:p w:rsidR="007E7149" w:rsidRDefault="007E7149">
      <w:pPr>
        <w:spacing w:line="240" w:lineRule="auto"/>
        <w:jc w:val="both"/>
        <w:rPr>
          <w:rFonts w:ascii="Trebuchet MS" w:eastAsia="Trebuchet MS" w:hAnsi="Trebuchet MS" w:cs="Trebuchet MS"/>
          <w:sz w:val="20"/>
          <w:szCs w:val="20"/>
        </w:rPr>
      </w:pP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Cette disposition est applicable à compter du 1</w:t>
      </w:r>
      <w:r>
        <w:rPr>
          <w:rFonts w:ascii="Trebuchet MS" w:eastAsia="Trebuchet MS" w:hAnsi="Trebuchet MS" w:cs="Trebuchet MS"/>
          <w:sz w:val="20"/>
          <w:szCs w:val="20"/>
          <w:vertAlign w:val="superscript"/>
        </w:rPr>
        <w:t>er</w:t>
      </w:r>
      <w:r>
        <w:rPr>
          <w:rFonts w:ascii="Trebuchet MS" w:eastAsia="Trebuchet MS" w:hAnsi="Trebuchet MS" w:cs="Trebuchet MS"/>
          <w:sz w:val="20"/>
          <w:szCs w:val="20"/>
        </w:rPr>
        <w:t xml:space="preserve"> avril 2026. </w:t>
      </w:r>
    </w:p>
    <w:p w:rsidR="007E7149" w:rsidRDefault="007E7149">
      <w:pPr>
        <w:tabs>
          <w:tab w:val="left" w:pos="432"/>
          <w:tab w:val="left" w:pos="864"/>
          <w:tab w:val="left" w:pos="1296"/>
          <w:tab w:val="left" w:pos="5040"/>
          <w:tab w:val="left" w:pos="7488"/>
          <w:tab w:val="left" w:pos="-426"/>
        </w:tabs>
        <w:spacing w:line="240" w:lineRule="auto"/>
        <w:jc w:val="both"/>
        <w:rPr>
          <w:rFonts w:ascii="Trebuchet MS" w:eastAsia="Trebuchet MS" w:hAnsi="Trebuchet MS" w:cs="Trebuchet MS"/>
          <w:sz w:val="20"/>
          <w:szCs w:val="20"/>
        </w:rPr>
      </w:pPr>
    </w:p>
    <w:p w:rsidR="007E7149" w:rsidRDefault="00154745">
      <w:pPr>
        <w:jc w:val="both"/>
        <w:rPr>
          <w:rFonts w:ascii="Trebuchet MS" w:eastAsia="Trebuchet MS" w:hAnsi="Trebuchet MS" w:cs="Trebuchet MS"/>
          <w:b/>
          <w:bCs/>
          <w:u w:val="single"/>
        </w:rPr>
      </w:pPr>
      <w:r>
        <w:rPr>
          <w:rFonts w:ascii="Trebuchet MS" w:eastAsia="Trebuchet MS" w:hAnsi="Trebuchet MS" w:cs="Trebuchet MS"/>
          <w:b/>
          <w:bCs/>
          <w:u w:val="single"/>
        </w:rPr>
        <w:t>Article IV.</w:t>
      </w:r>
      <w:r>
        <w:rPr>
          <w:b/>
          <w:bCs/>
          <w:color w:val="333333"/>
          <w:sz w:val="20"/>
          <w:szCs w:val="20"/>
          <w:u w:val="single"/>
        </w:rPr>
        <w:t xml:space="preserve"> </w:t>
      </w:r>
      <w:r>
        <w:rPr>
          <w:rFonts w:ascii="Trebuchet MS" w:eastAsia="Trebuchet MS" w:hAnsi="Trebuchet MS" w:cs="Trebuchet MS"/>
          <w:b/>
          <w:bCs/>
          <w:u w:val="single"/>
        </w:rPr>
        <w:t>Proratisation de l’indemnité transport et augmentation</w:t>
      </w:r>
    </w:p>
    <w:p w:rsidR="007E7149" w:rsidRDefault="007E7149">
      <w:pPr>
        <w:jc w:val="both"/>
        <w:rPr>
          <w:rFonts w:ascii="Trebuchet MS" w:eastAsia="Trebuchet MS" w:hAnsi="Trebuchet MS" w:cs="Trebuchet MS"/>
          <w:b/>
          <w:bCs/>
          <w:u w:val="single"/>
        </w:rPr>
      </w:pPr>
    </w:p>
    <w:p w:rsidR="007E7149" w:rsidRDefault="00154745">
      <w:pPr>
        <w:jc w:val="both"/>
        <w:rPr>
          <w:sz w:val="20"/>
          <w:szCs w:val="20"/>
        </w:rPr>
      </w:pPr>
      <w:r>
        <w:rPr>
          <w:sz w:val="20"/>
          <w:szCs w:val="20"/>
        </w:rPr>
        <w:t>Les parties conviennent que l’indemnité transport sera portée à 10 € nets / mois . Elle sera proratisée en fonction des jours de présence sur le lieu de travail.</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Cette disposition est applicable à com</w:t>
      </w:r>
      <w:r>
        <w:rPr>
          <w:rFonts w:ascii="Trebuchet MS" w:eastAsia="Trebuchet MS" w:hAnsi="Trebuchet MS" w:cs="Trebuchet MS"/>
          <w:sz w:val="20"/>
          <w:szCs w:val="20"/>
        </w:rPr>
        <w:t>pter du 1</w:t>
      </w:r>
      <w:r>
        <w:rPr>
          <w:rFonts w:ascii="Trebuchet MS" w:eastAsia="Trebuchet MS" w:hAnsi="Trebuchet MS" w:cs="Trebuchet MS"/>
          <w:sz w:val="20"/>
          <w:szCs w:val="20"/>
          <w:vertAlign w:val="superscript"/>
        </w:rPr>
        <w:t>er</w:t>
      </w:r>
      <w:r>
        <w:rPr>
          <w:rFonts w:ascii="Trebuchet MS" w:eastAsia="Trebuchet MS" w:hAnsi="Trebuchet MS" w:cs="Trebuchet MS"/>
          <w:sz w:val="20"/>
          <w:szCs w:val="20"/>
        </w:rPr>
        <w:t xml:space="preserve"> avril 2026.</w:t>
      </w:r>
    </w:p>
    <w:p w:rsidR="007E7149" w:rsidRDefault="007E7149">
      <w:pPr>
        <w:spacing w:line="240" w:lineRule="auto"/>
        <w:jc w:val="both"/>
        <w:rPr>
          <w:rFonts w:ascii="Trebuchet MS" w:eastAsia="Trebuchet MS" w:hAnsi="Trebuchet MS" w:cs="Trebuchet MS"/>
          <w:sz w:val="20"/>
          <w:szCs w:val="20"/>
        </w:rPr>
      </w:pPr>
    </w:p>
    <w:p w:rsidR="007E7149" w:rsidRDefault="00154745">
      <w:pPr>
        <w:spacing w:line="240" w:lineRule="auto"/>
        <w:jc w:val="both"/>
        <w:rPr>
          <w:rFonts w:ascii="Trebuchet MS" w:eastAsia="Trebuchet MS" w:hAnsi="Trebuchet MS" w:cs="Trebuchet MS"/>
          <w:b/>
          <w:bCs/>
          <w:sz w:val="20"/>
          <w:szCs w:val="20"/>
          <w:u w:val="single"/>
        </w:rPr>
      </w:pPr>
      <w:r>
        <w:rPr>
          <w:rFonts w:ascii="Trebuchet MS" w:eastAsia="Trebuchet MS" w:hAnsi="Trebuchet MS" w:cs="Trebuchet MS"/>
          <w:b/>
          <w:bCs/>
          <w:sz w:val="20"/>
          <w:szCs w:val="20"/>
          <w:u w:val="single"/>
        </w:rPr>
        <w:t>Article VI.  Blocs de négociations annuelles</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 xml:space="preserve"> </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Conformément aux dispositions légales, la direction a présenté les informations nécessaires à la situation comparée des rémunérations des hommes et des femmes. Les parties conviennent que le présent accord, vaut procès-verbal de négociation au titre de l'é</w:t>
      </w:r>
      <w:r>
        <w:rPr>
          <w:rFonts w:ascii="Trebuchet MS" w:eastAsia="Trebuchet MS" w:hAnsi="Trebuchet MS" w:cs="Trebuchet MS"/>
          <w:sz w:val="20"/>
          <w:szCs w:val="20"/>
        </w:rPr>
        <w:t>galité professionnelle, au sens de l’article L 1242-15 et sera déposé à ce titre auprès de l’autorité administrative.</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 xml:space="preserve"> </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Il est rappelé par les présentes que l’ensemble des thèmes des 3 blocs de négociations, la rémunération, le temps de travail et le parta</w:t>
      </w:r>
      <w:r>
        <w:rPr>
          <w:rFonts w:ascii="Trebuchet MS" w:eastAsia="Trebuchet MS" w:hAnsi="Trebuchet MS" w:cs="Trebuchet MS"/>
          <w:sz w:val="20"/>
          <w:szCs w:val="20"/>
        </w:rPr>
        <w:t xml:space="preserve">ge de la valeur ajoutée, l’égalité professionnelle entre les femmes et les hommes et la qualité de vie au travail, la gestion prévisionnelle des emplois et des compétences (GPEC) et la mobilité durable ont pu être librement abordés. A défaut de précisions </w:t>
      </w:r>
      <w:r>
        <w:rPr>
          <w:rFonts w:ascii="Trebuchet MS" w:eastAsia="Trebuchet MS" w:hAnsi="Trebuchet MS" w:cs="Trebuchet MS"/>
          <w:sz w:val="20"/>
          <w:szCs w:val="20"/>
        </w:rPr>
        <w:t>dans les présentes ou d’accord spécifiques dédiés, cela vaut PV de désaccord sur les autres thèmes.</w:t>
      </w:r>
    </w:p>
    <w:p w:rsidR="007E7149" w:rsidRDefault="007E7149">
      <w:pPr>
        <w:spacing w:line="240" w:lineRule="auto"/>
        <w:jc w:val="both"/>
        <w:rPr>
          <w:rFonts w:ascii="Trebuchet MS" w:eastAsia="Trebuchet MS" w:hAnsi="Trebuchet MS" w:cs="Trebuchet MS"/>
          <w:sz w:val="20"/>
          <w:szCs w:val="20"/>
        </w:rPr>
      </w:pPr>
    </w:p>
    <w:p w:rsidR="007E7149" w:rsidRDefault="007E7149">
      <w:pPr>
        <w:spacing w:line="240" w:lineRule="auto"/>
        <w:jc w:val="both"/>
        <w:rPr>
          <w:rFonts w:ascii="Trebuchet MS" w:eastAsia="Trebuchet MS" w:hAnsi="Trebuchet MS" w:cs="Trebuchet MS"/>
          <w:sz w:val="20"/>
          <w:szCs w:val="20"/>
        </w:rPr>
      </w:pPr>
    </w:p>
    <w:p w:rsidR="007E7149" w:rsidRDefault="007E7149">
      <w:pPr>
        <w:spacing w:line="240" w:lineRule="auto"/>
        <w:jc w:val="both"/>
        <w:rPr>
          <w:rFonts w:ascii="Trebuchet MS" w:eastAsia="Trebuchet MS" w:hAnsi="Trebuchet MS" w:cs="Trebuchet MS"/>
          <w:sz w:val="20"/>
          <w:szCs w:val="20"/>
        </w:rPr>
      </w:pPr>
    </w:p>
    <w:p w:rsidR="007E7149" w:rsidRDefault="007E7149">
      <w:pPr>
        <w:spacing w:line="240" w:lineRule="auto"/>
        <w:jc w:val="both"/>
        <w:rPr>
          <w:rFonts w:ascii="Trebuchet MS" w:eastAsia="Trebuchet MS" w:hAnsi="Trebuchet MS" w:cs="Trebuchet MS"/>
          <w:sz w:val="20"/>
          <w:szCs w:val="20"/>
        </w:rPr>
      </w:pPr>
    </w:p>
    <w:p w:rsidR="007E7149" w:rsidRDefault="007E7149">
      <w:pPr>
        <w:spacing w:line="240" w:lineRule="auto"/>
        <w:jc w:val="both"/>
        <w:rPr>
          <w:rFonts w:ascii="Trebuchet MS" w:eastAsia="Trebuchet MS" w:hAnsi="Trebuchet MS" w:cs="Trebuchet MS"/>
          <w:sz w:val="20"/>
          <w:szCs w:val="20"/>
        </w:rPr>
      </w:pPr>
    </w:p>
    <w:p w:rsidR="007E7149" w:rsidRDefault="007E7149">
      <w:pPr>
        <w:spacing w:line="240" w:lineRule="auto"/>
        <w:jc w:val="both"/>
        <w:rPr>
          <w:rFonts w:ascii="Trebuchet MS" w:eastAsia="Trebuchet MS" w:hAnsi="Trebuchet MS" w:cs="Trebuchet MS"/>
          <w:sz w:val="20"/>
          <w:szCs w:val="20"/>
        </w:rPr>
      </w:pPr>
    </w:p>
    <w:p w:rsidR="007E7149" w:rsidRDefault="007E7149">
      <w:pPr>
        <w:spacing w:line="240" w:lineRule="auto"/>
        <w:jc w:val="both"/>
        <w:rPr>
          <w:rFonts w:ascii="Trebuchet MS" w:eastAsia="Trebuchet MS" w:hAnsi="Trebuchet MS" w:cs="Trebuchet MS"/>
          <w:sz w:val="20"/>
          <w:szCs w:val="20"/>
        </w:rPr>
      </w:pPr>
    </w:p>
    <w:p w:rsidR="007E7149" w:rsidRDefault="00154745">
      <w:pPr>
        <w:spacing w:line="240" w:lineRule="auto"/>
        <w:jc w:val="both"/>
        <w:rPr>
          <w:rFonts w:ascii="Trebuchet MS" w:eastAsia="Trebuchet MS" w:hAnsi="Trebuchet MS" w:cs="Trebuchet MS"/>
          <w:b/>
          <w:bCs/>
          <w:sz w:val="20"/>
          <w:szCs w:val="20"/>
          <w:u w:val="single"/>
        </w:rPr>
      </w:pPr>
      <w:r>
        <w:rPr>
          <w:rFonts w:ascii="Trebuchet MS" w:eastAsia="Trebuchet MS" w:hAnsi="Trebuchet MS" w:cs="Trebuchet MS"/>
          <w:b/>
          <w:bCs/>
          <w:sz w:val="20"/>
          <w:szCs w:val="20"/>
          <w:u w:val="single"/>
        </w:rPr>
        <w:t>Article VII. Entrée en vigueur - Publicité de l’accord</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 xml:space="preserve"> </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Le présent accord entrera en vigueur à la date de sa signature, sauf mention expresse dans l</w:t>
      </w:r>
      <w:r>
        <w:rPr>
          <w:rFonts w:ascii="Trebuchet MS" w:eastAsia="Trebuchet MS" w:hAnsi="Trebuchet MS" w:cs="Trebuchet MS"/>
          <w:sz w:val="20"/>
          <w:szCs w:val="20"/>
        </w:rPr>
        <w:t>’accord.</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 xml:space="preserve"> </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 xml:space="preserve">Le présent accord sera déposé sur la plateforme “TéléAccords” du ministère du travail. Un exemplaire sera remis au secrétariat-greffe du Conseil de Prud’hommes compétent. Il est par ailleurs rappelé que le présent accord sera publié sur la base </w:t>
      </w:r>
      <w:r>
        <w:rPr>
          <w:rFonts w:ascii="Trebuchet MS" w:eastAsia="Trebuchet MS" w:hAnsi="Trebuchet MS" w:cs="Trebuchet MS"/>
          <w:sz w:val="20"/>
          <w:szCs w:val="20"/>
        </w:rPr>
        <w:t>de données nationale en respectant la confidentialité de l’identité des parties.</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 xml:space="preserve"> </w:t>
      </w: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Il sera porté à la connaissance du personnel par voie d’affichage.</w:t>
      </w:r>
    </w:p>
    <w:p w:rsidR="007E7149" w:rsidRDefault="007E7149">
      <w:pPr>
        <w:spacing w:line="240" w:lineRule="auto"/>
        <w:jc w:val="both"/>
        <w:rPr>
          <w:rFonts w:ascii="Trebuchet MS" w:eastAsia="Trebuchet MS" w:hAnsi="Trebuchet MS" w:cs="Trebuchet MS"/>
          <w:sz w:val="20"/>
          <w:szCs w:val="20"/>
        </w:rPr>
      </w:pPr>
    </w:p>
    <w:p w:rsidR="007E7149" w:rsidRDefault="00154745">
      <w:pPr>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Fait à Vaulx en Velin, le 25 mars 2026, en 5 exemplaires originaux, dont 1 pour chacune des parties.</w:t>
      </w:r>
    </w:p>
    <w:p w:rsidR="007E7149" w:rsidRDefault="007E7149">
      <w:pPr>
        <w:keepNext/>
        <w:spacing w:line="240" w:lineRule="auto"/>
        <w:jc w:val="both"/>
        <w:rPr>
          <w:rFonts w:ascii="Trebuchet MS" w:eastAsia="Trebuchet MS" w:hAnsi="Trebuchet MS" w:cs="Trebuchet MS"/>
          <w:sz w:val="20"/>
          <w:szCs w:val="20"/>
        </w:rPr>
      </w:pPr>
    </w:p>
    <w:tbl>
      <w:tblPr>
        <w:tblStyle w:val="a0"/>
        <w:tblW w:w="915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4635"/>
        <w:gridCol w:w="4515"/>
      </w:tblGrid>
      <w:tr w:rsidR="007E7149">
        <w:trPr>
          <w:trHeight w:val="2100"/>
          <w:jc w:val="center"/>
        </w:trPr>
        <w:tc>
          <w:tcPr>
            <w:tcW w:w="4635" w:type="dxa"/>
            <w:tcBorders>
              <w:top w:val="single" w:sz="4" w:space="0" w:color="FFFFFF"/>
              <w:left w:val="single" w:sz="4" w:space="0" w:color="FFFFFF"/>
              <w:bottom w:val="single" w:sz="4" w:space="0" w:color="FFFFFF"/>
              <w:right w:val="single" w:sz="4" w:space="0" w:color="FFFFFF"/>
            </w:tcBorders>
            <w:tcMar>
              <w:top w:w="100" w:type="dxa"/>
              <w:left w:w="100" w:type="dxa"/>
              <w:bottom w:w="100" w:type="dxa"/>
              <w:right w:w="100" w:type="dxa"/>
            </w:tcMar>
          </w:tcPr>
          <w:p w:rsidR="007E7149" w:rsidRDefault="00154745">
            <w:pPr>
              <w:keepNext/>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Pour l’UES ONYX ARA,</w:t>
            </w:r>
          </w:p>
          <w:p w:rsidR="007E7149" w:rsidRDefault="00154745">
            <w:pPr>
              <w:keepNext/>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X</w:t>
            </w:r>
            <w:r w:rsidR="00235205">
              <w:rPr>
                <w:rFonts w:ascii="Trebuchet MS" w:eastAsia="Trebuchet MS" w:hAnsi="Trebuchet MS" w:cs="Trebuchet MS"/>
                <w:sz w:val="20"/>
                <w:szCs w:val="20"/>
              </w:rPr>
              <w:t>XXX</w:t>
            </w:r>
          </w:p>
        </w:tc>
        <w:tc>
          <w:tcPr>
            <w:tcW w:w="4515" w:type="dxa"/>
            <w:tcBorders>
              <w:top w:val="single" w:sz="4" w:space="0" w:color="FFFFFF"/>
              <w:left w:val="single" w:sz="4" w:space="0" w:color="FFFFFF"/>
              <w:bottom w:val="single" w:sz="4" w:space="0" w:color="FFFFFF"/>
              <w:right w:val="single" w:sz="4" w:space="0" w:color="FFFFFF"/>
            </w:tcBorders>
            <w:tcMar>
              <w:top w:w="100" w:type="dxa"/>
              <w:left w:w="100" w:type="dxa"/>
              <w:bottom w:w="100" w:type="dxa"/>
              <w:right w:w="100" w:type="dxa"/>
            </w:tcMar>
          </w:tcPr>
          <w:p w:rsidR="007E7149" w:rsidRDefault="007E7149">
            <w:pPr>
              <w:keepNext/>
              <w:spacing w:line="240" w:lineRule="auto"/>
              <w:jc w:val="both"/>
              <w:rPr>
                <w:rFonts w:ascii="Trebuchet MS" w:eastAsia="Trebuchet MS" w:hAnsi="Trebuchet MS" w:cs="Trebuchet MS"/>
                <w:sz w:val="20"/>
                <w:szCs w:val="20"/>
              </w:rPr>
            </w:pPr>
          </w:p>
        </w:tc>
      </w:tr>
      <w:tr w:rsidR="007E7149">
        <w:trPr>
          <w:trHeight w:val="1905"/>
          <w:jc w:val="center"/>
        </w:trPr>
        <w:tc>
          <w:tcPr>
            <w:tcW w:w="4635" w:type="dxa"/>
            <w:tcBorders>
              <w:top w:val="single" w:sz="4" w:space="0" w:color="FFFFFF"/>
              <w:left w:val="single" w:sz="4" w:space="0" w:color="FFFFFF"/>
              <w:bottom w:val="single" w:sz="4" w:space="0" w:color="FFFFFF"/>
              <w:right w:val="single" w:sz="4" w:space="0" w:color="FFFFFF"/>
            </w:tcBorders>
            <w:tcMar>
              <w:top w:w="100" w:type="dxa"/>
              <w:left w:w="100" w:type="dxa"/>
              <w:bottom w:w="100" w:type="dxa"/>
              <w:right w:w="100" w:type="dxa"/>
            </w:tcMar>
          </w:tcPr>
          <w:p w:rsidR="007E7149" w:rsidRDefault="00154745">
            <w:pPr>
              <w:keepNext/>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Pour FO,</w:t>
            </w:r>
          </w:p>
          <w:p w:rsidR="007E7149" w:rsidRDefault="00154745">
            <w:pPr>
              <w:keepNext/>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X</w:t>
            </w:r>
            <w:r w:rsidR="00235205">
              <w:rPr>
                <w:rFonts w:ascii="Trebuchet MS" w:eastAsia="Trebuchet MS" w:hAnsi="Trebuchet MS" w:cs="Trebuchet MS"/>
                <w:sz w:val="20"/>
                <w:szCs w:val="20"/>
              </w:rPr>
              <w:t>XXX</w:t>
            </w:r>
          </w:p>
          <w:p w:rsidR="007E7149" w:rsidRDefault="007E7149">
            <w:pPr>
              <w:keepNext/>
              <w:spacing w:line="240" w:lineRule="auto"/>
              <w:jc w:val="both"/>
              <w:rPr>
                <w:rFonts w:ascii="Trebuchet MS" w:eastAsia="Trebuchet MS" w:hAnsi="Trebuchet MS" w:cs="Trebuchet MS"/>
                <w:sz w:val="20"/>
                <w:szCs w:val="20"/>
              </w:rPr>
            </w:pPr>
          </w:p>
          <w:p w:rsidR="007E7149" w:rsidRDefault="007E7149">
            <w:pPr>
              <w:keepNext/>
              <w:spacing w:line="240" w:lineRule="auto"/>
              <w:jc w:val="both"/>
              <w:rPr>
                <w:rFonts w:ascii="Trebuchet MS" w:eastAsia="Trebuchet MS" w:hAnsi="Trebuchet MS" w:cs="Trebuchet MS"/>
                <w:sz w:val="20"/>
                <w:szCs w:val="20"/>
              </w:rPr>
            </w:pPr>
          </w:p>
        </w:tc>
        <w:tc>
          <w:tcPr>
            <w:tcW w:w="4515" w:type="dxa"/>
            <w:tcBorders>
              <w:top w:val="single" w:sz="4" w:space="0" w:color="FFFFFF"/>
              <w:left w:val="single" w:sz="4" w:space="0" w:color="FFFFFF"/>
              <w:bottom w:val="single" w:sz="4" w:space="0" w:color="FFFFFF"/>
              <w:right w:val="single" w:sz="4" w:space="0" w:color="FFFFFF"/>
            </w:tcBorders>
            <w:tcMar>
              <w:top w:w="100" w:type="dxa"/>
              <w:left w:w="100" w:type="dxa"/>
              <w:bottom w:w="100" w:type="dxa"/>
              <w:right w:w="100" w:type="dxa"/>
            </w:tcMar>
          </w:tcPr>
          <w:p w:rsidR="007E7149" w:rsidRDefault="00154745">
            <w:pPr>
              <w:keepNext/>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Pour la CFE CGC,</w:t>
            </w:r>
          </w:p>
          <w:p w:rsidR="007E7149" w:rsidRDefault="00154745">
            <w:pPr>
              <w:keepNext/>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X</w:t>
            </w:r>
            <w:r w:rsidR="00235205">
              <w:rPr>
                <w:rFonts w:ascii="Trebuchet MS" w:eastAsia="Trebuchet MS" w:hAnsi="Trebuchet MS" w:cs="Trebuchet MS"/>
                <w:sz w:val="20"/>
                <w:szCs w:val="20"/>
              </w:rPr>
              <w:t>XXX</w:t>
            </w:r>
            <w:r>
              <w:rPr>
                <w:rFonts w:ascii="Trebuchet MS" w:eastAsia="Trebuchet MS" w:hAnsi="Trebuchet MS" w:cs="Trebuchet MS"/>
                <w:sz w:val="20"/>
                <w:szCs w:val="20"/>
              </w:rPr>
              <w:t xml:space="preserve"> </w:t>
            </w:r>
          </w:p>
        </w:tc>
      </w:tr>
      <w:tr w:rsidR="007E7149">
        <w:trPr>
          <w:trHeight w:val="1320"/>
          <w:jc w:val="center"/>
        </w:trPr>
        <w:tc>
          <w:tcPr>
            <w:tcW w:w="4635" w:type="dxa"/>
            <w:tcBorders>
              <w:top w:val="single" w:sz="4" w:space="0" w:color="FFFFFF"/>
              <w:left w:val="single" w:sz="4" w:space="0" w:color="FFFFFF"/>
              <w:bottom w:val="single" w:sz="4" w:space="0" w:color="FFFFFF"/>
              <w:right w:val="single" w:sz="4" w:space="0" w:color="FFFFFF"/>
            </w:tcBorders>
            <w:tcMar>
              <w:top w:w="100" w:type="dxa"/>
              <w:left w:w="100" w:type="dxa"/>
              <w:bottom w:w="100" w:type="dxa"/>
              <w:right w:w="100" w:type="dxa"/>
            </w:tcMar>
          </w:tcPr>
          <w:p w:rsidR="007E7149" w:rsidRDefault="007E7149">
            <w:pPr>
              <w:keepNext/>
              <w:spacing w:line="240" w:lineRule="auto"/>
              <w:jc w:val="both"/>
              <w:rPr>
                <w:rFonts w:ascii="Trebuchet MS" w:eastAsia="Trebuchet MS" w:hAnsi="Trebuchet MS" w:cs="Trebuchet MS"/>
                <w:sz w:val="20"/>
                <w:szCs w:val="20"/>
              </w:rPr>
            </w:pPr>
          </w:p>
          <w:p w:rsidR="007E7149" w:rsidRDefault="00154745">
            <w:pPr>
              <w:keepNext/>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Pour la CFDT,</w:t>
            </w:r>
          </w:p>
          <w:p w:rsidR="007E7149" w:rsidRDefault="00154745">
            <w:pPr>
              <w:keepNext/>
              <w:spacing w:line="240" w:lineRule="auto"/>
              <w:jc w:val="both"/>
              <w:rPr>
                <w:rFonts w:ascii="Trebuchet MS" w:eastAsia="Trebuchet MS" w:hAnsi="Trebuchet MS" w:cs="Trebuchet MS"/>
                <w:sz w:val="20"/>
                <w:szCs w:val="20"/>
              </w:rPr>
            </w:pPr>
            <w:r>
              <w:rPr>
                <w:rFonts w:ascii="Trebuchet MS" w:eastAsia="Trebuchet MS" w:hAnsi="Trebuchet MS" w:cs="Trebuchet MS"/>
                <w:sz w:val="20"/>
                <w:szCs w:val="20"/>
              </w:rPr>
              <w:t>X</w:t>
            </w:r>
            <w:r w:rsidR="00235205">
              <w:rPr>
                <w:rFonts w:ascii="Trebuchet MS" w:eastAsia="Trebuchet MS" w:hAnsi="Trebuchet MS" w:cs="Trebuchet MS"/>
                <w:sz w:val="20"/>
                <w:szCs w:val="20"/>
              </w:rPr>
              <w:t>XXX</w:t>
            </w:r>
          </w:p>
          <w:p w:rsidR="007E7149" w:rsidRDefault="007E7149">
            <w:pPr>
              <w:keepNext/>
              <w:spacing w:line="240" w:lineRule="auto"/>
              <w:jc w:val="both"/>
              <w:rPr>
                <w:rFonts w:ascii="Trebuchet MS" w:eastAsia="Trebuchet MS" w:hAnsi="Trebuchet MS" w:cs="Trebuchet MS"/>
                <w:sz w:val="20"/>
                <w:szCs w:val="20"/>
              </w:rPr>
            </w:pPr>
          </w:p>
        </w:tc>
        <w:tc>
          <w:tcPr>
            <w:tcW w:w="4515" w:type="dxa"/>
            <w:tcBorders>
              <w:top w:val="single" w:sz="4" w:space="0" w:color="FFFFFF"/>
              <w:left w:val="single" w:sz="4" w:space="0" w:color="FFFFFF"/>
              <w:bottom w:val="single" w:sz="4" w:space="0" w:color="FFFFFF"/>
              <w:right w:val="single" w:sz="4" w:space="0" w:color="FFFFFF"/>
            </w:tcBorders>
            <w:tcMar>
              <w:top w:w="100" w:type="dxa"/>
              <w:left w:w="100" w:type="dxa"/>
              <w:bottom w:w="100" w:type="dxa"/>
              <w:right w:w="100" w:type="dxa"/>
            </w:tcMar>
          </w:tcPr>
          <w:p w:rsidR="007E7149" w:rsidRDefault="007E7149">
            <w:pPr>
              <w:keepNext/>
              <w:spacing w:line="240" w:lineRule="auto"/>
              <w:jc w:val="both"/>
              <w:rPr>
                <w:rFonts w:ascii="Trebuchet MS" w:eastAsia="Trebuchet MS" w:hAnsi="Trebuchet MS" w:cs="Trebuchet MS"/>
                <w:sz w:val="20"/>
                <w:szCs w:val="20"/>
              </w:rPr>
            </w:pPr>
          </w:p>
          <w:p w:rsidR="007E7149" w:rsidRDefault="007E7149">
            <w:pPr>
              <w:keepNext/>
              <w:spacing w:line="240" w:lineRule="auto"/>
              <w:jc w:val="both"/>
              <w:rPr>
                <w:rFonts w:ascii="Trebuchet MS" w:eastAsia="Trebuchet MS" w:hAnsi="Trebuchet MS" w:cs="Trebuchet MS"/>
                <w:sz w:val="20"/>
                <w:szCs w:val="20"/>
              </w:rPr>
            </w:pPr>
          </w:p>
        </w:tc>
      </w:tr>
    </w:tbl>
    <w:p w:rsidR="007E7149" w:rsidRDefault="007E7149">
      <w:pPr>
        <w:spacing w:line="240" w:lineRule="auto"/>
        <w:jc w:val="both"/>
        <w:rPr>
          <w:rFonts w:ascii="Trebuchet MS" w:eastAsia="Trebuchet MS" w:hAnsi="Trebuchet MS" w:cs="Trebuchet MS"/>
          <w:sz w:val="20"/>
          <w:szCs w:val="20"/>
        </w:rPr>
      </w:pPr>
    </w:p>
    <w:p w:rsidR="007E7149" w:rsidRDefault="007E7149">
      <w:pPr>
        <w:spacing w:line="240" w:lineRule="auto"/>
        <w:jc w:val="both"/>
        <w:rPr>
          <w:rFonts w:ascii="Trebuchet MS" w:eastAsia="Trebuchet MS" w:hAnsi="Trebuchet MS" w:cs="Trebuchet MS"/>
          <w:sz w:val="20"/>
          <w:szCs w:val="20"/>
        </w:rPr>
      </w:pPr>
    </w:p>
    <w:p w:rsidR="007E7149" w:rsidRDefault="007E7149">
      <w:pPr>
        <w:spacing w:line="240" w:lineRule="auto"/>
        <w:jc w:val="both"/>
        <w:rPr>
          <w:rFonts w:ascii="Trebuchet MS" w:eastAsia="Trebuchet MS" w:hAnsi="Trebuchet MS" w:cs="Trebuchet MS"/>
          <w:sz w:val="20"/>
          <w:szCs w:val="20"/>
        </w:rPr>
      </w:pPr>
    </w:p>
    <w:sectPr w:rsidR="007E7149">
      <w:headerReference w:type="default" r:id="rId7"/>
      <w:footerReference w:type="default" r:id="rId8"/>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54745" w:rsidRDefault="00154745">
      <w:pPr>
        <w:spacing w:line="240" w:lineRule="auto"/>
      </w:pPr>
      <w:r>
        <w:separator/>
      </w:r>
    </w:p>
  </w:endnote>
  <w:endnote w:type="continuationSeparator" w:id="0">
    <w:p w:rsidR="00154745" w:rsidRDefault="0015474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r:id="rId1" w:fontKey="{F3CF6F74-A18A-4A81-93C7-317F4A3150FC}"/>
    <w:embedBold r:id="rId2" w:fontKey="{C671C867-28D5-4075-8C81-97E2CAED79AA}"/>
  </w:font>
  <w:font w:name="Calibri">
    <w:panose1 w:val="020F0502020204030204"/>
    <w:charset w:val="00"/>
    <w:family w:val="swiss"/>
    <w:pitch w:val="variable"/>
    <w:sig w:usb0="E4002EFF" w:usb1="C200247B" w:usb2="00000009" w:usb3="00000000" w:csb0="000001FF" w:csb1="00000000"/>
    <w:embedRegular r:id="rId3" w:fontKey="{FB977EA6-7C88-45B2-8A4A-77C03E4D0B3A}"/>
  </w:font>
  <w:font w:name="Cambria">
    <w:panose1 w:val="02040503050406030204"/>
    <w:charset w:val="00"/>
    <w:family w:val="roman"/>
    <w:pitch w:val="variable"/>
    <w:sig w:usb0="E00006FF" w:usb1="420024FF" w:usb2="02000000" w:usb3="00000000" w:csb0="0000019F" w:csb1="00000000"/>
    <w:embedRegular r:id="rId4" w:fontKey="{33F48546-75D2-42C6-B19E-EB5B0A6AE139}"/>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7149" w:rsidRDefault="00154745">
    <w:pPr>
      <w:jc w:val="right"/>
    </w:pPr>
    <w:r>
      <w:rPr>
        <w:rFonts w:ascii="Trebuchet MS" w:eastAsia="Trebuchet MS" w:hAnsi="Trebuchet MS" w:cs="Trebuchet MS"/>
        <w:sz w:val="16"/>
        <w:szCs w:val="16"/>
      </w:rPr>
      <w:t xml:space="preserve"> </w:t>
    </w:r>
    <w:r>
      <w:rPr>
        <w:rFonts w:ascii="Trebuchet MS" w:eastAsia="Trebuchet MS" w:hAnsi="Trebuchet MS" w:cs="Trebuchet MS"/>
        <w:color w:val="A6A6A6"/>
        <w:sz w:val="18"/>
        <w:szCs w:val="18"/>
      </w:rPr>
      <w:fldChar w:fldCharType="begin"/>
    </w:r>
    <w:r>
      <w:rPr>
        <w:rFonts w:ascii="Trebuchet MS" w:eastAsia="Trebuchet MS" w:hAnsi="Trebuchet MS" w:cs="Trebuchet MS"/>
        <w:color w:val="A6A6A6"/>
        <w:sz w:val="18"/>
        <w:szCs w:val="18"/>
      </w:rPr>
      <w:instrText>PAGE</w:instrText>
    </w:r>
    <w:r w:rsidR="00235205">
      <w:rPr>
        <w:rFonts w:ascii="Trebuchet MS" w:eastAsia="Trebuchet MS" w:hAnsi="Trebuchet MS" w:cs="Trebuchet MS"/>
        <w:color w:val="A6A6A6"/>
        <w:sz w:val="18"/>
        <w:szCs w:val="18"/>
      </w:rPr>
      <w:fldChar w:fldCharType="separate"/>
    </w:r>
    <w:r>
      <w:rPr>
        <w:rFonts w:ascii="Trebuchet MS" w:eastAsia="Trebuchet MS" w:hAnsi="Trebuchet MS" w:cs="Trebuchet MS"/>
        <w:noProof/>
        <w:color w:val="A6A6A6"/>
        <w:sz w:val="18"/>
        <w:szCs w:val="18"/>
      </w:rPr>
      <w:t>1</w:t>
    </w:r>
    <w:r>
      <w:rPr>
        <w:rFonts w:ascii="Trebuchet MS" w:eastAsia="Trebuchet MS" w:hAnsi="Trebuchet MS" w:cs="Trebuchet MS"/>
        <w:color w:val="A6A6A6"/>
        <w:sz w:val="18"/>
        <w:szCs w:val="18"/>
      </w:rPr>
      <w:fldChar w:fldCharType="end"/>
    </w:r>
    <w:r>
      <w:rPr>
        <w:rFonts w:ascii="Trebuchet MS" w:eastAsia="Trebuchet MS" w:hAnsi="Trebuchet MS" w:cs="Trebuchet MS"/>
        <w:color w:val="A6A6A6"/>
        <w:sz w:val="18"/>
        <w:szCs w:val="18"/>
      </w:rPr>
      <w:t xml:space="preserve"> / </w:t>
    </w:r>
    <w:r>
      <w:rPr>
        <w:rFonts w:ascii="Trebuchet MS" w:eastAsia="Trebuchet MS" w:hAnsi="Trebuchet MS" w:cs="Trebuchet MS"/>
        <w:color w:val="A6A6A6"/>
        <w:sz w:val="18"/>
        <w:szCs w:val="18"/>
      </w:rPr>
      <w:fldChar w:fldCharType="begin"/>
    </w:r>
    <w:r>
      <w:rPr>
        <w:rFonts w:ascii="Trebuchet MS" w:eastAsia="Trebuchet MS" w:hAnsi="Trebuchet MS" w:cs="Trebuchet MS"/>
        <w:color w:val="A6A6A6"/>
        <w:sz w:val="18"/>
        <w:szCs w:val="18"/>
      </w:rPr>
      <w:instrText>NUMPAGES</w:instrText>
    </w:r>
    <w:r w:rsidR="00235205">
      <w:rPr>
        <w:rFonts w:ascii="Trebuchet MS" w:eastAsia="Trebuchet MS" w:hAnsi="Trebuchet MS" w:cs="Trebuchet MS"/>
        <w:color w:val="A6A6A6"/>
        <w:sz w:val="18"/>
        <w:szCs w:val="18"/>
      </w:rPr>
      <w:fldChar w:fldCharType="separate"/>
    </w:r>
    <w:r>
      <w:rPr>
        <w:rFonts w:ascii="Trebuchet MS" w:eastAsia="Trebuchet MS" w:hAnsi="Trebuchet MS" w:cs="Trebuchet MS"/>
        <w:noProof/>
        <w:color w:val="A6A6A6"/>
        <w:sz w:val="18"/>
        <w:szCs w:val="18"/>
      </w:rPr>
      <w:t>1</w:t>
    </w:r>
    <w:r>
      <w:rPr>
        <w:rFonts w:ascii="Trebuchet MS" w:eastAsia="Trebuchet MS" w:hAnsi="Trebuchet MS" w:cs="Trebuchet MS"/>
        <w:color w:val="A6A6A6"/>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54745" w:rsidRDefault="00154745">
      <w:pPr>
        <w:spacing w:line="240" w:lineRule="auto"/>
      </w:pPr>
      <w:r>
        <w:separator/>
      </w:r>
    </w:p>
  </w:footnote>
  <w:footnote w:type="continuationSeparator" w:id="0">
    <w:p w:rsidR="00154745" w:rsidRDefault="0015474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7149" w:rsidRDefault="007E7149">
    <w:pPr>
      <w:spacing w:line="240" w:lineRule="auto"/>
      <w:jc w:val="both"/>
      <w:rPr>
        <w:rFonts w:ascii="Trebuchet MS" w:eastAsia="Trebuchet MS" w:hAnsi="Trebuchet MS" w:cs="Trebuchet MS"/>
        <w:sz w:val="20"/>
        <w:szCs w:val="20"/>
      </w:rPr>
    </w:pPr>
  </w:p>
  <w:p w:rsidR="007E7149" w:rsidRDefault="007E7149">
    <w:pPr>
      <w:spacing w:line="240" w:lineRule="auto"/>
      <w:jc w:val="both"/>
    </w:pPr>
  </w:p>
  <w:p w:rsidR="007E7149" w:rsidRDefault="007E7149"/>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494EF8"/>
    <w:multiLevelType w:val="multilevel"/>
    <w:tmpl w:val="6748C32A"/>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5DCD4227"/>
    <w:multiLevelType w:val="multilevel"/>
    <w:tmpl w:val="122A12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7149"/>
    <w:rsid w:val="00154745"/>
    <w:rsid w:val="00235205"/>
    <w:rsid w:val="007E714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4C0984"/>
  <w15:docId w15:val="{404479F2-4281-45FB-BF5F-7220D352D1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fr" w:eastAsia="fr-FR"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keepNext/>
      <w:keepLines/>
      <w:spacing w:before="400" w:after="120"/>
      <w:outlineLvl w:val="0"/>
    </w:pPr>
    <w:rPr>
      <w:sz w:val="40"/>
      <w:szCs w:val="40"/>
    </w:rPr>
  </w:style>
  <w:style w:type="paragraph" w:styleId="Titre2">
    <w:name w:val="heading 2"/>
    <w:basedOn w:val="Normal"/>
    <w:next w:val="Normal"/>
    <w:pPr>
      <w:keepNext/>
      <w:keepLines/>
      <w:spacing w:before="360" w:after="120"/>
      <w:outlineLvl w:val="1"/>
    </w:pPr>
    <w:rPr>
      <w:sz w:val="32"/>
      <w:szCs w:val="32"/>
    </w:rPr>
  </w:style>
  <w:style w:type="paragraph" w:styleId="Titre3">
    <w:name w:val="heading 3"/>
    <w:basedOn w:val="Normal"/>
    <w:next w:val="Normal"/>
    <w:pPr>
      <w:keepNext/>
      <w:keepLines/>
      <w:spacing w:before="320" w:after="80"/>
      <w:outlineLvl w:val="2"/>
    </w:pPr>
    <w:rPr>
      <w:color w:val="434343"/>
      <w:sz w:val="28"/>
      <w:szCs w:val="28"/>
    </w:rPr>
  </w:style>
  <w:style w:type="paragraph" w:styleId="Titre4">
    <w:name w:val="heading 4"/>
    <w:basedOn w:val="Normal"/>
    <w:next w:val="Normal"/>
    <w:pPr>
      <w:keepNext/>
      <w:keepLines/>
      <w:spacing w:before="280" w:after="80"/>
      <w:outlineLvl w:val="3"/>
    </w:pPr>
    <w:rPr>
      <w:color w:val="666666"/>
      <w:sz w:val="24"/>
      <w:szCs w:val="24"/>
    </w:rPr>
  </w:style>
  <w:style w:type="paragraph" w:styleId="Titre5">
    <w:name w:val="heading 5"/>
    <w:basedOn w:val="Normal"/>
    <w:next w:val="Normal"/>
    <w:pPr>
      <w:keepNext/>
      <w:keepLines/>
      <w:spacing w:before="240" w:after="80"/>
      <w:outlineLvl w:val="4"/>
    </w:pPr>
    <w:rPr>
      <w:color w:val="666666"/>
    </w:rPr>
  </w:style>
  <w:style w:type="paragraph" w:styleId="Titre6">
    <w:name w:val="heading 6"/>
    <w:basedOn w:val="Normal"/>
    <w:next w:val="Normal"/>
    <w:pPr>
      <w:keepNext/>
      <w:keepLines/>
      <w:spacing w:before="240" w:after="80"/>
      <w:outlineLvl w:val="5"/>
    </w:pPr>
    <w:rPr>
      <w:i/>
      <w:iCs/>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keepNext/>
      <w:keepLines/>
      <w:spacing w:after="60"/>
    </w:pPr>
    <w:rPr>
      <w:sz w:val="52"/>
      <w:szCs w:val="52"/>
    </w:rPr>
  </w:style>
  <w:style w:type="paragraph" w:styleId="Sous-titre">
    <w:name w:val="Subtitle"/>
    <w:basedOn w:val="Normal"/>
    <w:next w:val="Normal"/>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paragraph" w:styleId="En-tte">
    <w:name w:val="header"/>
    <w:basedOn w:val="Normal"/>
    <w:link w:val="En-tteCar"/>
    <w:uiPriority w:val="99"/>
    <w:unhideWhenUsed/>
    <w:rsid w:val="00235205"/>
    <w:pPr>
      <w:tabs>
        <w:tab w:val="center" w:pos="4536"/>
        <w:tab w:val="right" w:pos="9072"/>
      </w:tabs>
      <w:spacing w:line="240" w:lineRule="auto"/>
    </w:pPr>
  </w:style>
  <w:style w:type="character" w:customStyle="1" w:styleId="En-tteCar">
    <w:name w:val="En-tête Car"/>
    <w:basedOn w:val="Policepardfaut"/>
    <w:link w:val="En-tte"/>
    <w:uiPriority w:val="99"/>
    <w:rsid w:val="00235205"/>
  </w:style>
  <w:style w:type="paragraph" w:styleId="Pieddepage">
    <w:name w:val="footer"/>
    <w:basedOn w:val="Normal"/>
    <w:link w:val="PieddepageCar"/>
    <w:uiPriority w:val="99"/>
    <w:unhideWhenUsed/>
    <w:rsid w:val="00235205"/>
    <w:pPr>
      <w:tabs>
        <w:tab w:val="center" w:pos="4536"/>
        <w:tab w:val="right" w:pos="9072"/>
      </w:tabs>
      <w:spacing w:line="240" w:lineRule="auto"/>
    </w:pPr>
  </w:style>
  <w:style w:type="character" w:customStyle="1" w:styleId="PieddepageCar">
    <w:name w:val="Pied de page Car"/>
    <w:basedOn w:val="Policepardfaut"/>
    <w:link w:val="Pieddepage"/>
    <w:uiPriority w:val="99"/>
    <w:rsid w:val="00235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777</Words>
  <Characters>4275</Characters>
  <Application>Microsoft Office Word</Application>
  <DocSecurity>0</DocSecurity>
  <Lines>35</Lines>
  <Paragraphs>10</Paragraphs>
  <ScaleCrop>false</ScaleCrop>
  <HeadingPairs>
    <vt:vector size="2" baseType="variant">
      <vt:variant>
        <vt:lpstr>Titre</vt:lpstr>
      </vt:variant>
      <vt:variant>
        <vt:i4>1</vt:i4>
      </vt:variant>
    </vt:vector>
  </HeadingPairs>
  <TitlesOfParts>
    <vt:vector size="1" baseType="lpstr">
      <vt:lpstr/>
    </vt:vector>
  </TitlesOfParts>
  <Company>DSIC</Company>
  <LinksUpToDate>false</LinksUpToDate>
  <CharactersWithSpaces>5042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MORIN Catherine</dc:creator>
  <cp:lastModifiedBy>MORIN Catherine</cp:lastModifiedBy>
  <cp:revision>2</cp:revision>
  <dcterms:created xsi:type="dcterms:W3CDTF">2026-06-24T12:21:00Z</dcterms:created>
  <dcterms:modified xsi:type="dcterms:W3CDTF">2026-06-24T12:21:00Z</dcterms:modified>
</cp:coreProperties>
</file>