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EEC0" w14:textId="77777777" w:rsidR="00A8367C" w:rsidRPr="00CB2B6D" w:rsidRDefault="00A8367C" w:rsidP="004A05AC">
      <w:pPr>
        <w:spacing w:after="0" w:line="240" w:lineRule="auto"/>
        <w:rPr>
          <w:rFonts w:ascii="Tahoma" w:hAnsi="Tahoma" w:cs="Tahoma"/>
          <w:sz w:val="20"/>
          <w:szCs w:val="20"/>
        </w:rPr>
      </w:pPr>
    </w:p>
    <w:p w14:paraId="5BD41164" w14:textId="77777777" w:rsidR="002D7AD9" w:rsidRPr="00CB2B6D" w:rsidRDefault="002D7AD9" w:rsidP="004A05AC">
      <w:pPr>
        <w:spacing w:after="0" w:line="240" w:lineRule="auto"/>
        <w:rPr>
          <w:rFonts w:ascii="Tahoma" w:hAnsi="Tahoma" w:cs="Tahoma"/>
          <w:sz w:val="20"/>
          <w:szCs w:val="20"/>
        </w:rPr>
      </w:pPr>
    </w:p>
    <w:p w14:paraId="71AC1AC4" w14:textId="77777777" w:rsidR="002D7AD9" w:rsidRPr="00CB2B6D" w:rsidRDefault="002D7AD9" w:rsidP="004A05AC">
      <w:pPr>
        <w:spacing w:after="0" w:line="240" w:lineRule="auto"/>
        <w:rPr>
          <w:rFonts w:ascii="Tahoma" w:hAnsi="Tahoma" w:cs="Tahoma"/>
          <w:sz w:val="20"/>
          <w:szCs w:val="20"/>
        </w:rPr>
      </w:pPr>
    </w:p>
    <w:p w14:paraId="728BD18D" w14:textId="77777777" w:rsidR="002D7AD9" w:rsidRPr="00CB2B6D" w:rsidRDefault="002D7AD9" w:rsidP="004A05AC">
      <w:pPr>
        <w:spacing w:after="0" w:line="240" w:lineRule="auto"/>
        <w:rPr>
          <w:rFonts w:ascii="Tahoma" w:hAnsi="Tahoma" w:cs="Tahoma"/>
          <w:sz w:val="20"/>
          <w:szCs w:val="20"/>
        </w:rPr>
      </w:pPr>
    </w:p>
    <w:p w14:paraId="78F31444" w14:textId="77777777" w:rsidR="00A66C96" w:rsidRPr="00CB2B6D" w:rsidRDefault="00A66C96" w:rsidP="004A05AC">
      <w:pPr>
        <w:spacing w:after="0" w:line="240" w:lineRule="auto"/>
        <w:rPr>
          <w:rFonts w:ascii="Tahoma" w:hAnsi="Tahoma" w:cs="Tahoma"/>
          <w:sz w:val="20"/>
          <w:szCs w:val="20"/>
        </w:rPr>
      </w:pPr>
    </w:p>
    <w:p w14:paraId="205D7342" w14:textId="77777777" w:rsidR="00791148" w:rsidRPr="00CB2B6D" w:rsidRDefault="00791148" w:rsidP="004A05AC">
      <w:pPr>
        <w:spacing w:after="0" w:line="240" w:lineRule="auto"/>
        <w:rPr>
          <w:rFonts w:ascii="Tahoma" w:hAnsi="Tahoma" w:cs="Tahoma"/>
          <w:sz w:val="20"/>
          <w:szCs w:val="20"/>
        </w:rPr>
      </w:pPr>
    </w:p>
    <w:p w14:paraId="3C1B7CE0" w14:textId="77777777" w:rsidR="00791148" w:rsidRPr="00CB2B6D" w:rsidRDefault="00791148" w:rsidP="004A05AC">
      <w:pPr>
        <w:spacing w:after="0" w:line="240" w:lineRule="auto"/>
        <w:rPr>
          <w:rFonts w:ascii="Tahoma" w:hAnsi="Tahoma" w:cs="Tahoma"/>
          <w:sz w:val="20"/>
          <w:szCs w:val="20"/>
        </w:rPr>
      </w:pPr>
    </w:p>
    <w:p w14:paraId="0592654F" w14:textId="77777777" w:rsidR="00E76434" w:rsidRPr="00CB2B6D" w:rsidRDefault="00E76434" w:rsidP="004A05AC">
      <w:pPr>
        <w:spacing w:after="0" w:line="240" w:lineRule="auto"/>
        <w:rPr>
          <w:rFonts w:ascii="Tahoma" w:hAnsi="Tahoma" w:cs="Tahoma"/>
          <w:sz w:val="20"/>
          <w:szCs w:val="20"/>
        </w:rPr>
      </w:pPr>
    </w:p>
    <w:p w14:paraId="5C45498F" w14:textId="77777777" w:rsidR="00E76434" w:rsidRPr="00CB2B6D" w:rsidRDefault="00E76434" w:rsidP="004A05AC">
      <w:pPr>
        <w:spacing w:after="0" w:line="240" w:lineRule="auto"/>
        <w:rPr>
          <w:rFonts w:ascii="Tahoma" w:hAnsi="Tahoma" w:cs="Tahoma"/>
          <w:sz w:val="20"/>
          <w:szCs w:val="20"/>
        </w:rPr>
      </w:pPr>
    </w:p>
    <w:p w14:paraId="6923E630" w14:textId="77777777" w:rsidR="008B2D82" w:rsidRPr="00CB2B6D" w:rsidRDefault="008B2D82" w:rsidP="004A05AC">
      <w:pPr>
        <w:spacing w:after="0" w:line="240" w:lineRule="auto"/>
        <w:rPr>
          <w:rFonts w:ascii="Tahoma" w:hAnsi="Tahoma" w:cs="Tahoma"/>
          <w:sz w:val="20"/>
          <w:szCs w:val="20"/>
        </w:rPr>
      </w:pPr>
    </w:p>
    <w:p w14:paraId="2142A737" w14:textId="77777777" w:rsidR="00E76434" w:rsidRPr="00CB2B6D" w:rsidRDefault="00E76434" w:rsidP="004A05AC">
      <w:pPr>
        <w:spacing w:after="0" w:line="240" w:lineRule="auto"/>
        <w:rPr>
          <w:rFonts w:ascii="Tahoma" w:hAnsi="Tahoma" w:cs="Tahoma"/>
          <w:sz w:val="20"/>
          <w:szCs w:val="20"/>
        </w:rPr>
      </w:pPr>
    </w:p>
    <w:p w14:paraId="1515B26A" w14:textId="77777777" w:rsidR="00E76434" w:rsidRPr="00CB2B6D" w:rsidRDefault="00E76434" w:rsidP="004A05AC">
      <w:pPr>
        <w:spacing w:after="0" w:line="240" w:lineRule="auto"/>
        <w:rPr>
          <w:rFonts w:ascii="Tahoma" w:hAnsi="Tahoma" w:cs="Tahoma"/>
          <w:sz w:val="20"/>
          <w:szCs w:val="20"/>
        </w:rPr>
      </w:pPr>
    </w:p>
    <w:p w14:paraId="7C6A4048" w14:textId="77777777" w:rsidR="00E76434" w:rsidRPr="00CB2B6D" w:rsidRDefault="00E76434" w:rsidP="004A05AC">
      <w:pPr>
        <w:spacing w:after="0" w:line="240" w:lineRule="auto"/>
        <w:rPr>
          <w:rFonts w:ascii="Tahoma" w:hAnsi="Tahoma" w:cs="Tahoma"/>
          <w:sz w:val="20"/>
          <w:szCs w:val="20"/>
        </w:rPr>
      </w:pPr>
    </w:p>
    <w:p w14:paraId="1330F7B4" w14:textId="77777777" w:rsidR="00791148" w:rsidRPr="00CB2B6D" w:rsidRDefault="00791148" w:rsidP="004A05AC">
      <w:pPr>
        <w:spacing w:after="0" w:line="240" w:lineRule="auto"/>
        <w:rPr>
          <w:rFonts w:ascii="Tahoma" w:hAnsi="Tahoma" w:cs="Tahoma"/>
          <w:sz w:val="20"/>
          <w:szCs w:val="20"/>
        </w:rPr>
      </w:pPr>
    </w:p>
    <w:p w14:paraId="589B7D72" w14:textId="77777777" w:rsidR="00A66C96" w:rsidRPr="00CB2B6D" w:rsidRDefault="00A66C96" w:rsidP="004A05AC">
      <w:pPr>
        <w:spacing w:after="0" w:line="240" w:lineRule="auto"/>
        <w:rPr>
          <w:rFonts w:ascii="Tahoma" w:hAnsi="Tahoma" w:cs="Tahoma"/>
          <w:sz w:val="20"/>
          <w:szCs w:val="20"/>
        </w:rPr>
      </w:pPr>
    </w:p>
    <w:p w14:paraId="60285C13" w14:textId="77777777" w:rsidR="00A66C96" w:rsidRPr="00CB2B6D" w:rsidRDefault="00A66C96" w:rsidP="004A05AC">
      <w:pPr>
        <w:spacing w:after="0" w:line="240" w:lineRule="auto"/>
        <w:rPr>
          <w:rFonts w:ascii="Tahoma" w:hAnsi="Tahoma" w:cs="Tahoma"/>
          <w:sz w:val="20"/>
          <w:szCs w:val="20"/>
        </w:rPr>
      </w:pPr>
    </w:p>
    <w:p w14:paraId="076120B1" w14:textId="77777777" w:rsidR="002D7AD9" w:rsidRPr="00CB2B6D" w:rsidRDefault="002D7AD9" w:rsidP="004A05AC">
      <w:pPr>
        <w:spacing w:after="0" w:line="240" w:lineRule="auto"/>
        <w:rPr>
          <w:rFonts w:ascii="Tahoma" w:hAnsi="Tahoma" w:cs="Tahoma"/>
          <w:sz w:val="20"/>
          <w:szCs w:val="20"/>
        </w:rPr>
      </w:pPr>
    </w:p>
    <w:p w14:paraId="342FED55" w14:textId="77777777" w:rsidR="002D7AD9" w:rsidRPr="00CB2B6D" w:rsidRDefault="002D7AD9"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 w:val="20"/>
          <w:szCs w:val="20"/>
        </w:rPr>
      </w:pPr>
    </w:p>
    <w:p w14:paraId="2DB0B736" w14:textId="77777777" w:rsidR="002D7AD9" w:rsidRDefault="002D7AD9"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Cs w:val="20"/>
        </w:rPr>
      </w:pPr>
      <w:r w:rsidRPr="00B3062B">
        <w:rPr>
          <w:rFonts w:ascii="Tahoma" w:hAnsi="Tahoma" w:cs="Tahoma"/>
          <w:b/>
          <w:szCs w:val="20"/>
        </w:rPr>
        <w:t>GAN PREVOYANCE</w:t>
      </w:r>
    </w:p>
    <w:p w14:paraId="6F716A95" w14:textId="77777777" w:rsidR="004A6884" w:rsidRDefault="004A6884"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Cs w:val="20"/>
        </w:rPr>
      </w:pPr>
    </w:p>
    <w:p w14:paraId="6D12B968" w14:textId="77777777" w:rsidR="004A6884" w:rsidRDefault="004A6884"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Cs w:val="20"/>
        </w:rPr>
      </w:pPr>
      <w:r>
        <w:rPr>
          <w:rFonts w:ascii="Tahoma" w:hAnsi="Tahoma" w:cs="Tahoma"/>
          <w:b/>
          <w:szCs w:val="20"/>
        </w:rPr>
        <w:t>AVENANT DE PROLONGATION</w:t>
      </w:r>
    </w:p>
    <w:p w14:paraId="025FBE8D" w14:textId="77777777" w:rsidR="00B3062B" w:rsidRPr="00B3062B" w:rsidRDefault="00B3062B"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Cs w:val="20"/>
        </w:rPr>
      </w:pPr>
    </w:p>
    <w:p w14:paraId="2E1DCCC3" w14:textId="77777777" w:rsidR="00A47A6B" w:rsidRPr="00B3062B" w:rsidRDefault="002D7AD9"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Cs w:val="20"/>
        </w:rPr>
      </w:pPr>
      <w:r w:rsidRPr="00B3062B">
        <w:rPr>
          <w:rFonts w:ascii="Tahoma" w:hAnsi="Tahoma" w:cs="Tahoma"/>
          <w:b/>
          <w:szCs w:val="20"/>
        </w:rPr>
        <w:t xml:space="preserve">ACCORD RELATIF A LA GESTION DES EMPLOIS </w:t>
      </w:r>
    </w:p>
    <w:p w14:paraId="48452EC2" w14:textId="77777777" w:rsidR="002D7AD9" w:rsidRPr="00B3062B" w:rsidRDefault="002D7AD9"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Cs w:val="20"/>
        </w:rPr>
      </w:pPr>
      <w:r w:rsidRPr="00B3062B">
        <w:rPr>
          <w:rFonts w:ascii="Tahoma" w:hAnsi="Tahoma" w:cs="Tahoma"/>
          <w:b/>
          <w:szCs w:val="20"/>
        </w:rPr>
        <w:t xml:space="preserve">ET DES </w:t>
      </w:r>
      <w:r w:rsidR="00337E18" w:rsidRPr="00B3062B">
        <w:rPr>
          <w:rFonts w:ascii="Tahoma" w:hAnsi="Tahoma" w:cs="Tahoma"/>
          <w:b/>
          <w:szCs w:val="20"/>
        </w:rPr>
        <w:t xml:space="preserve">PARCOURS PROFESSIONNELS </w:t>
      </w:r>
    </w:p>
    <w:p w14:paraId="211F91C2" w14:textId="77777777" w:rsidR="0022230C" w:rsidRPr="00B3062B" w:rsidRDefault="0022230C" w:rsidP="004A05AC">
      <w:pPr>
        <w:pBdr>
          <w:top w:val="single" w:sz="4" w:space="1" w:color="auto"/>
          <w:left w:val="single" w:sz="4" w:space="4" w:color="auto"/>
          <w:bottom w:val="single" w:sz="4" w:space="1" w:color="auto"/>
          <w:right w:val="single" w:sz="4" w:space="4" w:color="auto"/>
        </w:pBdr>
        <w:spacing w:after="0" w:line="240" w:lineRule="auto"/>
        <w:jc w:val="center"/>
        <w:rPr>
          <w:rFonts w:ascii="Tahoma" w:hAnsi="Tahoma" w:cs="Tahoma"/>
          <w:b/>
          <w:szCs w:val="20"/>
        </w:rPr>
      </w:pPr>
      <w:r w:rsidRPr="00B3062B">
        <w:rPr>
          <w:rFonts w:ascii="Tahoma" w:hAnsi="Tahoma" w:cs="Tahoma"/>
          <w:b/>
          <w:szCs w:val="20"/>
        </w:rPr>
        <w:t>(Accord GEPP)</w:t>
      </w:r>
    </w:p>
    <w:p w14:paraId="53278BAE" w14:textId="77777777" w:rsidR="002D7AD9" w:rsidRPr="00CB2B6D" w:rsidRDefault="002D7AD9" w:rsidP="004A05AC">
      <w:pPr>
        <w:pBdr>
          <w:top w:val="single" w:sz="4" w:space="1" w:color="auto"/>
          <w:left w:val="single" w:sz="4" w:space="4" w:color="auto"/>
          <w:bottom w:val="single" w:sz="4" w:space="1" w:color="auto"/>
          <w:right w:val="single" w:sz="4" w:space="4" w:color="auto"/>
        </w:pBdr>
        <w:spacing w:after="0" w:line="240" w:lineRule="auto"/>
        <w:rPr>
          <w:rFonts w:ascii="Tahoma" w:hAnsi="Tahoma" w:cs="Tahoma"/>
          <w:sz w:val="20"/>
          <w:szCs w:val="20"/>
        </w:rPr>
      </w:pPr>
    </w:p>
    <w:p w14:paraId="2F2661A3" w14:textId="77777777" w:rsidR="002D7AD9" w:rsidRPr="00CB2B6D" w:rsidRDefault="002D7AD9" w:rsidP="004A05AC">
      <w:pPr>
        <w:spacing w:after="0" w:line="240" w:lineRule="auto"/>
        <w:rPr>
          <w:rFonts w:ascii="Tahoma" w:hAnsi="Tahoma" w:cs="Tahoma"/>
          <w:sz w:val="20"/>
          <w:szCs w:val="20"/>
        </w:rPr>
      </w:pPr>
    </w:p>
    <w:p w14:paraId="6E7C725E" w14:textId="77777777" w:rsidR="002D7AD9" w:rsidRPr="00CB2B6D" w:rsidRDefault="002D7AD9" w:rsidP="004A05AC">
      <w:pPr>
        <w:spacing w:after="0" w:line="240" w:lineRule="auto"/>
        <w:rPr>
          <w:rFonts w:ascii="Tahoma" w:hAnsi="Tahoma" w:cs="Tahoma"/>
          <w:sz w:val="20"/>
          <w:szCs w:val="20"/>
        </w:rPr>
      </w:pPr>
    </w:p>
    <w:p w14:paraId="373C7D48" w14:textId="77777777" w:rsidR="002D7AD9" w:rsidRPr="00CB2B6D" w:rsidRDefault="002D7AD9" w:rsidP="004A05AC">
      <w:pPr>
        <w:spacing w:after="0" w:line="240" w:lineRule="auto"/>
        <w:rPr>
          <w:rFonts w:ascii="Tahoma" w:hAnsi="Tahoma" w:cs="Tahoma"/>
          <w:sz w:val="20"/>
          <w:szCs w:val="20"/>
        </w:rPr>
      </w:pPr>
    </w:p>
    <w:p w14:paraId="269EF3D2" w14:textId="77777777" w:rsidR="002D7AD9" w:rsidRPr="00CB2B6D" w:rsidRDefault="002D7AD9" w:rsidP="004A05AC">
      <w:pPr>
        <w:spacing w:after="0" w:line="240" w:lineRule="auto"/>
        <w:rPr>
          <w:rFonts w:ascii="Tahoma" w:hAnsi="Tahoma" w:cs="Tahoma"/>
          <w:sz w:val="20"/>
          <w:szCs w:val="20"/>
        </w:rPr>
      </w:pPr>
    </w:p>
    <w:p w14:paraId="3AFC8FC3" w14:textId="77777777" w:rsidR="002D7AD9" w:rsidRPr="00CB2B6D" w:rsidRDefault="002D7AD9" w:rsidP="004A05AC">
      <w:pPr>
        <w:spacing w:after="0" w:line="240" w:lineRule="auto"/>
        <w:rPr>
          <w:rFonts w:ascii="Tahoma" w:hAnsi="Tahoma" w:cs="Tahoma"/>
          <w:sz w:val="20"/>
          <w:szCs w:val="20"/>
        </w:rPr>
      </w:pPr>
    </w:p>
    <w:p w14:paraId="062408D4" w14:textId="77777777" w:rsidR="002D7AD9" w:rsidRPr="00CB2B6D" w:rsidRDefault="002D7AD9" w:rsidP="004A05AC">
      <w:pPr>
        <w:spacing w:after="0" w:line="240" w:lineRule="auto"/>
        <w:rPr>
          <w:rFonts w:ascii="Tahoma" w:hAnsi="Tahoma" w:cs="Tahoma"/>
          <w:sz w:val="20"/>
          <w:szCs w:val="20"/>
        </w:rPr>
      </w:pPr>
    </w:p>
    <w:p w14:paraId="2F737074" w14:textId="77777777" w:rsidR="002D7AD9" w:rsidRPr="00CB2B6D" w:rsidRDefault="002D7AD9" w:rsidP="004A05AC">
      <w:pPr>
        <w:spacing w:after="0" w:line="240" w:lineRule="auto"/>
        <w:rPr>
          <w:rFonts w:ascii="Tahoma" w:hAnsi="Tahoma" w:cs="Tahoma"/>
          <w:sz w:val="20"/>
          <w:szCs w:val="20"/>
        </w:rPr>
      </w:pPr>
    </w:p>
    <w:p w14:paraId="7AADD7E5" w14:textId="77777777" w:rsidR="002D7AD9" w:rsidRPr="00CB2B6D" w:rsidRDefault="002D7AD9" w:rsidP="004A05AC">
      <w:pPr>
        <w:spacing w:after="0" w:line="240" w:lineRule="auto"/>
        <w:rPr>
          <w:rFonts w:ascii="Tahoma" w:hAnsi="Tahoma" w:cs="Tahoma"/>
          <w:sz w:val="20"/>
          <w:szCs w:val="20"/>
        </w:rPr>
      </w:pPr>
    </w:p>
    <w:p w14:paraId="7A407083" w14:textId="77777777" w:rsidR="002D7AD9" w:rsidRPr="00CB2B6D" w:rsidRDefault="002D7AD9" w:rsidP="004A05AC">
      <w:pPr>
        <w:spacing w:after="0" w:line="240" w:lineRule="auto"/>
        <w:rPr>
          <w:rFonts w:ascii="Tahoma" w:hAnsi="Tahoma" w:cs="Tahoma"/>
          <w:sz w:val="20"/>
          <w:szCs w:val="20"/>
        </w:rPr>
      </w:pPr>
    </w:p>
    <w:p w14:paraId="15294967" w14:textId="77777777" w:rsidR="002D7AD9" w:rsidRPr="00CB2B6D" w:rsidRDefault="002D7AD9" w:rsidP="004A05AC">
      <w:pPr>
        <w:spacing w:after="0" w:line="240" w:lineRule="auto"/>
        <w:rPr>
          <w:rFonts w:ascii="Tahoma" w:hAnsi="Tahoma" w:cs="Tahoma"/>
          <w:sz w:val="20"/>
          <w:szCs w:val="20"/>
        </w:rPr>
      </w:pPr>
    </w:p>
    <w:p w14:paraId="6BF1B8FA" w14:textId="77777777" w:rsidR="002D7AD9" w:rsidRPr="00CB2B6D" w:rsidRDefault="002D7AD9" w:rsidP="004A05AC">
      <w:pPr>
        <w:spacing w:after="0" w:line="240" w:lineRule="auto"/>
        <w:rPr>
          <w:rFonts w:ascii="Tahoma" w:hAnsi="Tahoma" w:cs="Tahoma"/>
          <w:sz w:val="20"/>
          <w:szCs w:val="20"/>
        </w:rPr>
      </w:pPr>
    </w:p>
    <w:p w14:paraId="33523061" w14:textId="77777777" w:rsidR="002D7AD9" w:rsidRPr="00CB2B6D" w:rsidRDefault="002D7AD9" w:rsidP="004A05AC">
      <w:pPr>
        <w:spacing w:after="0" w:line="240" w:lineRule="auto"/>
        <w:rPr>
          <w:rFonts w:ascii="Tahoma" w:hAnsi="Tahoma" w:cs="Tahoma"/>
          <w:sz w:val="20"/>
          <w:szCs w:val="20"/>
        </w:rPr>
      </w:pPr>
    </w:p>
    <w:p w14:paraId="7316BFE5" w14:textId="77777777" w:rsidR="002D7AD9" w:rsidRPr="00CB2B6D" w:rsidRDefault="002D7AD9" w:rsidP="004A05AC">
      <w:pPr>
        <w:spacing w:after="0" w:line="240" w:lineRule="auto"/>
        <w:rPr>
          <w:rFonts w:ascii="Tahoma" w:hAnsi="Tahoma" w:cs="Tahoma"/>
          <w:sz w:val="20"/>
          <w:szCs w:val="20"/>
        </w:rPr>
      </w:pPr>
    </w:p>
    <w:p w14:paraId="4ACC990B" w14:textId="77777777" w:rsidR="002D7AD9" w:rsidRPr="00CB2B6D" w:rsidRDefault="002D7AD9" w:rsidP="004A05AC">
      <w:pPr>
        <w:spacing w:after="0" w:line="240" w:lineRule="auto"/>
        <w:rPr>
          <w:rFonts w:ascii="Tahoma" w:hAnsi="Tahoma" w:cs="Tahoma"/>
          <w:sz w:val="20"/>
          <w:szCs w:val="20"/>
        </w:rPr>
      </w:pPr>
    </w:p>
    <w:p w14:paraId="261827B8" w14:textId="77777777" w:rsidR="002D7AD9" w:rsidRPr="00CB2B6D" w:rsidRDefault="002D7AD9" w:rsidP="004A05AC">
      <w:pPr>
        <w:spacing w:after="0" w:line="240" w:lineRule="auto"/>
        <w:rPr>
          <w:rFonts w:ascii="Tahoma" w:hAnsi="Tahoma" w:cs="Tahoma"/>
          <w:sz w:val="20"/>
          <w:szCs w:val="20"/>
        </w:rPr>
      </w:pPr>
    </w:p>
    <w:p w14:paraId="07B886D4" w14:textId="77777777" w:rsidR="002D7AD9" w:rsidRPr="00CB2B6D" w:rsidRDefault="002D7AD9" w:rsidP="004A05AC">
      <w:pPr>
        <w:spacing w:after="0" w:line="240" w:lineRule="auto"/>
        <w:rPr>
          <w:rFonts w:ascii="Tahoma" w:hAnsi="Tahoma" w:cs="Tahoma"/>
          <w:sz w:val="20"/>
          <w:szCs w:val="20"/>
        </w:rPr>
      </w:pPr>
    </w:p>
    <w:p w14:paraId="4D192358" w14:textId="77777777" w:rsidR="002D7AD9" w:rsidRPr="00CB2B6D" w:rsidRDefault="002D7AD9" w:rsidP="004A05AC">
      <w:pPr>
        <w:spacing w:after="0" w:line="240" w:lineRule="auto"/>
        <w:rPr>
          <w:rFonts w:ascii="Tahoma" w:hAnsi="Tahoma" w:cs="Tahoma"/>
          <w:sz w:val="20"/>
          <w:szCs w:val="20"/>
        </w:rPr>
      </w:pPr>
    </w:p>
    <w:p w14:paraId="586DC6E0" w14:textId="77777777" w:rsidR="004A05AC" w:rsidRPr="00CB2B6D" w:rsidRDefault="004A05AC">
      <w:pPr>
        <w:rPr>
          <w:rFonts w:ascii="Tahoma" w:hAnsi="Tahoma" w:cs="Tahoma"/>
          <w:b/>
          <w:sz w:val="20"/>
          <w:szCs w:val="20"/>
        </w:rPr>
      </w:pPr>
      <w:r w:rsidRPr="00CB2B6D">
        <w:rPr>
          <w:rFonts w:ascii="Tahoma" w:hAnsi="Tahoma" w:cs="Tahoma"/>
          <w:b/>
          <w:sz w:val="20"/>
          <w:szCs w:val="20"/>
        </w:rPr>
        <w:br w:type="page"/>
      </w:r>
    </w:p>
    <w:p w14:paraId="06736C66" w14:textId="77777777" w:rsidR="00CC26FE" w:rsidRPr="00CB2B6D" w:rsidRDefault="00CC26FE" w:rsidP="004A05AC">
      <w:pPr>
        <w:spacing w:after="0" w:line="240" w:lineRule="auto"/>
        <w:jc w:val="both"/>
        <w:rPr>
          <w:rFonts w:ascii="Tahoma" w:hAnsi="Tahoma" w:cs="Tahoma"/>
          <w:b/>
          <w:sz w:val="20"/>
          <w:szCs w:val="20"/>
        </w:rPr>
      </w:pPr>
    </w:p>
    <w:p w14:paraId="1512438C" w14:textId="77777777" w:rsidR="00CC26FE" w:rsidRPr="00CB2B6D" w:rsidRDefault="00CC26FE" w:rsidP="004A05AC">
      <w:pPr>
        <w:spacing w:after="0" w:line="240" w:lineRule="auto"/>
        <w:jc w:val="both"/>
        <w:rPr>
          <w:rFonts w:ascii="Tahoma" w:hAnsi="Tahoma" w:cs="Tahoma"/>
          <w:b/>
          <w:sz w:val="20"/>
          <w:szCs w:val="20"/>
        </w:rPr>
      </w:pPr>
    </w:p>
    <w:p w14:paraId="78B61810" w14:textId="77777777" w:rsidR="00CC26FE" w:rsidRPr="00CB2B6D" w:rsidRDefault="00CC26FE" w:rsidP="004A05AC">
      <w:pPr>
        <w:spacing w:after="0" w:line="240" w:lineRule="auto"/>
        <w:jc w:val="both"/>
        <w:rPr>
          <w:rFonts w:ascii="Tahoma" w:hAnsi="Tahoma" w:cs="Tahoma"/>
          <w:b/>
          <w:sz w:val="20"/>
          <w:szCs w:val="20"/>
        </w:rPr>
      </w:pPr>
    </w:p>
    <w:p w14:paraId="7CC62594" w14:textId="77777777" w:rsidR="00CC26FE" w:rsidRPr="00CB2B6D" w:rsidRDefault="00CC26FE" w:rsidP="004A05AC">
      <w:pPr>
        <w:spacing w:after="0" w:line="240" w:lineRule="auto"/>
        <w:jc w:val="both"/>
        <w:rPr>
          <w:rFonts w:ascii="Tahoma" w:hAnsi="Tahoma" w:cs="Tahoma"/>
          <w:b/>
          <w:sz w:val="20"/>
          <w:szCs w:val="20"/>
        </w:rPr>
      </w:pPr>
    </w:p>
    <w:p w14:paraId="589CA410" w14:textId="77777777" w:rsidR="00CC26FE" w:rsidRPr="00CB2B6D" w:rsidRDefault="00CC26FE" w:rsidP="004A05AC">
      <w:pPr>
        <w:spacing w:after="0" w:line="240" w:lineRule="auto"/>
        <w:jc w:val="both"/>
        <w:rPr>
          <w:rFonts w:ascii="Tahoma" w:hAnsi="Tahoma" w:cs="Tahoma"/>
          <w:b/>
          <w:sz w:val="20"/>
          <w:szCs w:val="20"/>
        </w:rPr>
      </w:pPr>
    </w:p>
    <w:p w14:paraId="0C4ED90D" w14:textId="77777777" w:rsidR="00CC26FE" w:rsidRPr="00CB2B6D" w:rsidRDefault="00CC26FE" w:rsidP="004A05AC">
      <w:pPr>
        <w:spacing w:after="0" w:line="240" w:lineRule="auto"/>
        <w:jc w:val="both"/>
        <w:rPr>
          <w:rFonts w:ascii="Tahoma" w:hAnsi="Tahoma" w:cs="Tahoma"/>
          <w:b/>
          <w:sz w:val="20"/>
          <w:szCs w:val="20"/>
        </w:rPr>
      </w:pPr>
    </w:p>
    <w:p w14:paraId="47E97607" w14:textId="77777777" w:rsidR="00CC26FE" w:rsidRPr="00CB2B6D" w:rsidRDefault="00CC26FE" w:rsidP="004A05AC">
      <w:pPr>
        <w:spacing w:after="0" w:line="240" w:lineRule="auto"/>
        <w:jc w:val="both"/>
        <w:rPr>
          <w:rFonts w:ascii="Tahoma" w:hAnsi="Tahoma" w:cs="Tahoma"/>
          <w:b/>
          <w:sz w:val="20"/>
          <w:szCs w:val="20"/>
        </w:rPr>
      </w:pPr>
    </w:p>
    <w:p w14:paraId="6261CE1F" w14:textId="77777777" w:rsidR="002D7AD9" w:rsidRPr="00CB2B6D" w:rsidRDefault="002D7AD9" w:rsidP="004A05AC">
      <w:pPr>
        <w:spacing w:after="0" w:line="240" w:lineRule="auto"/>
        <w:jc w:val="both"/>
        <w:rPr>
          <w:rFonts w:ascii="Tahoma" w:hAnsi="Tahoma" w:cs="Tahoma"/>
          <w:b/>
          <w:sz w:val="20"/>
          <w:szCs w:val="20"/>
        </w:rPr>
      </w:pPr>
    </w:p>
    <w:p w14:paraId="5D2D6476" w14:textId="77777777" w:rsidR="002D7AD9" w:rsidRPr="00CB2B6D" w:rsidRDefault="002D7AD9" w:rsidP="004A05AC">
      <w:pPr>
        <w:spacing w:after="0" w:line="240" w:lineRule="auto"/>
        <w:jc w:val="both"/>
        <w:rPr>
          <w:rFonts w:ascii="Tahoma" w:hAnsi="Tahoma" w:cs="Tahoma"/>
          <w:b/>
          <w:sz w:val="20"/>
          <w:szCs w:val="20"/>
        </w:rPr>
      </w:pPr>
      <w:r w:rsidRPr="00CB2B6D">
        <w:rPr>
          <w:rFonts w:ascii="Tahoma" w:hAnsi="Tahoma" w:cs="Tahoma"/>
          <w:b/>
          <w:sz w:val="20"/>
          <w:szCs w:val="20"/>
        </w:rPr>
        <w:t>ENTRE LES SOUSSIGNÉES :</w:t>
      </w:r>
    </w:p>
    <w:p w14:paraId="3173DD9B" w14:textId="77777777" w:rsidR="002D7AD9" w:rsidRPr="00CB2B6D" w:rsidRDefault="002D7AD9" w:rsidP="004A05AC">
      <w:pPr>
        <w:spacing w:after="0" w:line="240" w:lineRule="auto"/>
        <w:jc w:val="both"/>
        <w:rPr>
          <w:rFonts w:ascii="Tahoma" w:hAnsi="Tahoma" w:cs="Tahoma"/>
          <w:sz w:val="20"/>
          <w:szCs w:val="20"/>
        </w:rPr>
      </w:pPr>
    </w:p>
    <w:p w14:paraId="45095BE0" w14:textId="77777777" w:rsidR="002D7AD9" w:rsidRPr="00CB2B6D" w:rsidRDefault="002D7AD9" w:rsidP="004A05AC">
      <w:pPr>
        <w:spacing w:after="0" w:line="240" w:lineRule="auto"/>
        <w:jc w:val="both"/>
        <w:rPr>
          <w:rFonts w:ascii="Tahoma" w:hAnsi="Tahoma" w:cs="Tahoma"/>
          <w:sz w:val="20"/>
          <w:szCs w:val="20"/>
        </w:rPr>
      </w:pPr>
      <w:r w:rsidRPr="00CB2B6D">
        <w:rPr>
          <w:rFonts w:ascii="Tahoma" w:hAnsi="Tahoma" w:cs="Tahoma"/>
          <w:sz w:val="20"/>
          <w:szCs w:val="20"/>
        </w:rPr>
        <w:t xml:space="preserve">La société Gan Prévoyance, Société Anonyme d'intermédiation en assurances au capital de </w:t>
      </w:r>
      <w:r w:rsidR="00A80AB6" w:rsidRPr="003F33B2">
        <w:rPr>
          <w:rFonts w:ascii="Tahoma" w:hAnsi="Tahoma" w:cs="Tahoma"/>
          <w:sz w:val="20"/>
          <w:szCs w:val="20"/>
        </w:rPr>
        <w:t>2 300 000</w:t>
      </w:r>
      <w:r w:rsidR="00A80AB6">
        <w:rPr>
          <w:rFonts w:ascii="Tahoma" w:hAnsi="Tahoma" w:cs="Tahoma"/>
          <w:sz w:val="20"/>
          <w:szCs w:val="20"/>
        </w:rPr>
        <w:t xml:space="preserve"> </w:t>
      </w:r>
      <w:r w:rsidRPr="00CB2B6D">
        <w:rPr>
          <w:rFonts w:ascii="Tahoma" w:hAnsi="Tahoma" w:cs="Tahoma"/>
          <w:sz w:val="20"/>
          <w:szCs w:val="20"/>
        </w:rPr>
        <w:t xml:space="preserve">euros, inscrite au R.C.S. de Paris sous le numéro 410 569 776, dont le siège social est situé au 8/10 rue d'Astorg, 75008 Paris, représentée </w:t>
      </w:r>
      <w:r w:rsidRPr="00265F61">
        <w:rPr>
          <w:rFonts w:ascii="Tahoma" w:hAnsi="Tahoma" w:cs="Tahoma"/>
          <w:sz w:val="20"/>
          <w:szCs w:val="20"/>
        </w:rPr>
        <w:t>par</w:t>
      </w:r>
      <w:r w:rsidR="00265F61" w:rsidRPr="00265F61">
        <w:rPr>
          <w:rFonts w:ascii="Tahoma" w:hAnsi="Tahoma" w:cs="Tahoma"/>
          <w:sz w:val="20"/>
          <w:szCs w:val="20"/>
        </w:rPr>
        <w:t xml:space="preserve"> </w:t>
      </w:r>
      <w:r w:rsidR="006D02AA">
        <w:rPr>
          <w:rFonts w:ascii="Tahoma" w:hAnsi="Tahoma" w:cs="Tahoma"/>
          <w:sz w:val="20"/>
          <w:szCs w:val="20"/>
        </w:rPr>
        <w:t>XXX</w:t>
      </w:r>
      <w:r w:rsidRPr="00265F61">
        <w:rPr>
          <w:rFonts w:ascii="Tahoma" w:hAnsi="Tahoma" w:cs="Tahoma"/>
          <w:sz w:val="20"/>
          <w:szCs w:val="20"/>
        </w:rPr>
        <w:t>, agissant e</w:t>
      </w:r>
      <w:r w:rsidR="00433E53" w:rsidRPr="00265F61">
        <w:rPr>
          <w:rFonts w:ascii="Tahoma" w:hAnsi="Tahoma" w:cs="Tahoma"/>
          <w:sz w:val="20"/>
          <w:szCs w:val="20"/>
        </w:rPr>
        <w:t xml:space="preserve">n qualité de </w:t>
      </w:r>
      <w:r w:rsidR="00942AE6">
        <w:rPr>
          <w:rFonts w:ascii="Tahoma" w:hAnsi="Tahoma" w:cs="Tahoma"/>
          <w:sz w:val="20"/>
          <w:szCs w:val="20"/>
        </w:rPr>
        <w:t>Directrice des Ressources Humaines</w:t>
      </w:r>
    </w:p>
    <w:p w14:paraId="13166EAE" w14:textId="77777777" w:rsidR="002D7AD9" w:rsidRPr="00CB2B6D" w:rsidRDefault="002D7AD9" w:rsidP="004A05AC">
      <w:pPr>
        <w:spacing w:after="0" w:line="240" w:lineRule="auto"/>
        <w:jc w:val="both"/>
        <w:rPr>
          <w:rFonts w:ascii="Tahoma" w:hAnsi="Tahoma" w:cs="Tahoma"/>
          <w:sz w:val="20"/>
          <w:szCs w:val="20"/>
        </w:rPr>
      </w:pPr>
    </w:p>
    <w:p w14:paraId="5EA0B591" w14:textId="77777777" w:rsidR="002D7AD9" w:rsidRPr="00CB2B6D" w:rsidRDefault="002D7AD9" w:rsidP="004A05AC">
      <w:pPr>
        <w:spacing w:after="0" w:line="240" w:lineRule="auto"/>
        <w:jc w:val="both"/>
        <w:rPr>
          <w:rFonts w:ascii="Tahoma" w:hAnsi="Tahoma" w:cs="Tahoma"/>
          <w:sz w:val="20"/>
          <w:szCs w:val="20"/>
        </w:rPr>
      </w:pPr>
    </w:p>
    <w:p w14:paraId="566269E5" w14:textId="77777777" w:rsidR="002D7AD9" w:rsidRPr="00CB2B6D" w:rsidRDefault="002D7AD9" w:rsidP="004A05AC">
      <w:pPr>
        <w:spacing w:after="0" w:line="240" w:lineRule="auto"/>
        <w:jc w:val="both"/>
        <w:rPr>
          <w:rFonts w:ascii="Tahoma" w:hAnsi="Tahoma" w:cs="Tahoma"/>
          <w:b/>
          <w:sz w:val="20"/>
          <w:szCs w:val="20"/>
        </w:rPr>
      </w:pPr>
      <w:r w:rsidRPr="00CB2B6D">
        <w:rPr>
          <w:rFonts w:ascii="Tahoma" w:hAnsi="Tahoma" w:cs="Tahoma"/>
          <w:b/>
          <w:sz w:val="20"/>
          <w:szCs w:val="20"/>
        </w:rPr>
        <w:t>D’une part,</w:t>
      </w:r>
    </w:p>
    <w:p w14:paraId="18855773" w14:textId="77777777" w:rsidR="002D7AD9" w:rsidRPr="00CB2B6D" w:rsidRDefault="002D7AD9" w:rsidP="004A05AC">
      <w:pPr>
        <w:spacing w:after="0" w:line="240" w:lineRule="auto"/>
        <w:jc w:val="both"/>
        <w:rPr>
          <w:rFonts w:ascii="Tahoma" w:hAnsi="Tahoma" w:cs="Tahoma"/>
          <w:b/>
          <w:sz w:val="20"/>
          <w:szCs w:val="20"/>
        </w:rPr>
      </w:pPr>
    </w:p>
    <w:p w14:paraId="4E78A7C6" w14:textId="77777777" w:rsidR="002D7AD9" w:rsidRPr="00CB2B6D" w:rsidRDefault="002D7AD9" w:rsidP="004A05AC">
      <w:pPr>
        <w:spacing w:after="0" w:line="240" w:lineRule="auto"/>
        <w:jc w:val="both"/>
        <w:rPr>
          <w:rFonts w:ascii="Tahoma" w:hAnsi="Tahoma" w:cs="Tahoma"/>
          <w:b/>
          <w:sz w:val="20"/>
          <w:szCs w:val="20"/>
        </w:rPr>
      </w:pPr>
    </w:p>
    <w:p w14:paraId="05C93E56" w14:textId="77777777" w:rsidR="002D7AD9" w:rsidRPr="00CB2B6D" w:rsidRDefault="002D7AD9" w:rsidP="004A05AC">
      <w:pPr>
        <w:spacing w:after="0" w:line="240" w:lineRule="auto"/>
        <w:jc w:val="both"/>
        <w:rPr>
          <w:rFonts w:ascii="Tahoma" w:hAnsi="Tahoma" w:cs="Tahoma"/>
          <w:b/>
          <w:sz w:val="20"/>
          <w:szCs w:val="20"/>
        </w:rPr>
      </w:pPr>
      <w:r w:rsidRPr="00CB2B6D">
        <w:rPr>
          <w:rFonts w:ascii="Tahoma" w:hAnsi="Tahoma" w:cs="Tahoma"/>
          <w:b/>
          <w:sz w:val="20"/>
          <w:szCs w:val="20"/>
        </w:rPr>
        <w:t>Et</w:t>
      </w:r>
    </w:p>
    <w:p w14:paraId="14690FD5" w14:textId="77777777" w:rsidR="002D7AD9" w:rsidRPr="00CB2B6D" w:rsidRDefault="002D7AD9" w:rsidP="004A05AC">
      <w:pPr>
        <w:spacing w:after="0" w:line="240" w:lineRule="auto"/>
        <w:jc w:val="both"/>
        <w:rPr>
          <w:rFonts w:ascii="Tahoma" w:hAnsi="Tahoma" w:cs="Tahoma"/>
          <w:sz w:val="20"/>
          <w:szCs w:val="20"/>
        </w:rPr>
      </w:pPr>
    </w:p>
    <w:p w14:paraId="1D9126C3" w14:textId="77777777" w:rsidR="002D7AD9" w:rsidRPr="00CB2B6D" w:rsidRDefault="002D7AD9" w:rsidP="004A05AC">
      <w:pPr>
        <w:spacing w:after="0" w:line="240" w:lineRule="auto"/>
        <w:jc w:val="both"/>
        <w:rPr>
          <w:rFonts w:ascii="Tahoma" w:hAnsi="Tahoma" w:cs="Tahoma"/>
          <w:sz w:val="20"/>
          <w:szCs w:val="20"/>
        </w:rPr>
      </w:pPr>
      <w:r w:rsidRPr="00CB2B6D">
        <w:rPr>
          <w:rFonts w:ascii="Tahoma" w:hAnsi="Tahoma" w:cs="Tahoma"/>
          <w:sz w:val="20"/>
          <w:szCs w:val="20"/>
        </w:rPr>
        <w:t>Les organisations syndicales représentatives :</w:t>
      </w:r>
    </w:p>
    <w:p w14:paraId="6488CC26" w14:textId="77777777" w:rsidR="002D7AD9" w:rsidRPr="00CB2B6D" w:rsidRDefault="002D7AD9" w:rsidP="004A05AC">
      <w:pPr>
        <w:spacing w:after="0" w:line="240" w:lineRule="auto"/>
        <w:jc w:val="both"/>
        <w:rPr>
          <w:rFonts w:ascii="Tahoma" w:hAnsi="Tahoma" w:cs="Tahoma"/>
          <w:sz w:val="20"/>
          <w:szCs w:val="20"/>
        </w:rPr>
      </w:pPr>
    </w:p>
    <w:p w14:paraId="6F0CA851" w14:textId="77777777" w:rsidR="00345EE4" w:rsidRDefault="002D7AD9" w:rsidP="003F33B2">
      <w:pPr>
        <w:tabs>
          <w:tab w:val="right" w:pos="9639"/>
        </w:tabs>
        <w:spacing w:after="0" w:line="240" w:lineRule="auto"/>
        <w:jc w:val="both"/>
        <w:rPr>
          <w:rFonts w:ascii="Tahoma" w:hAnsi="Tahoma" w:cs="Tahoma"/>
          <w:sz w:val="20"/>
          <w:szCs w:val="20"/>
        </w:rPr>
      </w:pPr>
      <w:r w:rsidRPr="00CB2B6D">
        <w:rPr>
          <w:rFonts w:ascii="Tahoma" w:hAnsi="Tahoma" w:cs="Tahoma"/>
          <w:sz w:val="20"/>
          <w:szCs w:val="20"/>
        </w:rPr>
        <w:t>Le syndicat C.F.D.T. représenté par M</w:t>
      </w:r>
      <w:r w:rsidR="007E526A">
        <w:rPr>
          <w:rFonts w:ascii="Tahoma" w:hAnsi="Tahoma" w:cs="Tahoma"/>
          <w:sz w:val="20"/>
          <w:szCs w:val="20"/>
        </w:rPr>
        <w:t xml:space="preserve">. </w:t>
      </w:r>
      <w:r w:rsidR="006D02AA">
        <w:rPr>
          <w:rFonts w:ascii="Tahoma" w:hAnsi="Tahoma" w:cs="Tahoma"/>
          <w:sz w:val="20"/>
          <w:szCs w:val="20"/>
        </w:rPr>
        <w:t>……………………………………</w:t>
      </w:r>
      <w:r w:rsidR="007E526A">
        <w:rPr>
          <w:rFonts w:ascii="Tahoma" w:hAnsi="Tahoma" w:cs="Tahoma"/>
          <w:sz w:val="20"/>
          <w:szCs w:val="20"/>
        </w:rPr>
        <w:t xml:space="preserve">en </w:t>
      </w:r>
      <w:r w:rsidRPr="00CB2B6D">
        <w:rPr>
          <w:rFonts w:ascii="Tahoma" w:hAnsi="Tahoma" w:cs="Tahoma"/>
          <w:sz w:val="20"/>
          <w:szCs w:val="20"/>
        </w:rPr>
        <w:t>sa qualité de Délégué Syndical ;</w:t>
      </w:r>
      <w:r w:rsidR="00345EE4">
        <w:rPr>
          <w:rFonts w:ascii="Tahoma" w:hAnsi="Tahoma" w:cs="Tahoma"/>
          <w:sz w:val="20"/>
          <w:szCs w:val="20"/>
        </w:rPr>
        <w:t xml:space="preserve"> </w:t>
      </w:r>
    </w:p>
    <w:p w14:paraId="53A21573" w14:textId="77777777" w:rsidR="002D7AD9" w:rsidRPr="00345EE4" w:rsidRDefault="00345EE4" w:rsidP="002813F6">
      <w:pPr>
        <w:tabs>
          <w:tab w:val="right" w:pos="9639"/>
        </w:tabs>
        <w:spacing w:after="0" w:line="240" w:lineRule="auto"/>
        <w:ind w:left="3119" w:hanging="3119"/>
        <w:jc w:val="both"/>
        <w:rPr>
          <w:rFonts w:ascii="Tahoma" w:hAnsi="Tahoma" w:cs="Tahoma"/>
          <w:sz w:val="20"/>
          <w:szCs w:val="20"/>
        </w:rPr>
      </w:pPr>
      <w:r w:rsidRPr="003416C2">
        <w:rPr>
          <w:rFonts w:ascii="Tahoma" w:hAnsi="Tahoma" w:cs="Tahoma"/>
          <w:sz w:val="20"/>
          <w:szCs w:val="20"/>
        </w:rPr>
        <w:t xml:space="preserve">                                                   </w:t>
      </w:r>
      <w:r w:rsidRPr="00345EE4">
        <w:rPr>
          <w:rFonts w:ascii="Tahoma" w:hAnsi="Tahoma" w:cs="Tahoma"/>
          <w:sz w:val="20"/>
          <w:szCs w:val="20"/>
        </w:rPr>
        <w:t>M</w:t>
      </w:r>
      <w:r w:rsidR="006D02AA">
        <w:rPr>
          <w:rFonts w:ascii="Tahoma" w:hAnsi="Tahoma" w:cs="Tahoma"/>
          <w:sz w:val="20"/>
          <w:szCs w:val="20"/>
        </w:rPr>
        <w:t>. ………………………………</w:t>
      </w:r>
      <w:proofErr w:type="gramStart"/>
      <w:r w:rsidR="006D02AA">
        <w:rPr>
          <w:rFonts w:ascii="Tahoma" w:hAnsi="Tahoma" w:cs="Tahoma"/>
          <w:sz w:val="20"/>
          <w:szCs w:val="20"/>
        </w:rPr>
        <w:t>…….</w:t>
      </w:r>
      <w:proofErr w:type="gramEnd"/>
      <w:r w:rsidRPr="00345EE4">
        <w:rPr>
          <w:rFonts w:ascii="Tahoma" w:hAnsi="Tahoma" w:cs="Tahoma"/>
          <w:sz w:val="20"/>
          <w:szCs w:val="20"/>
        </w:rPr>
        <w:t>en</w:t>
      </w:r>
      <w:r>
        <w:rPr>
          <w:rFonts w:ascii="Tahoma" w:hAnsi="Tahoma" w:cs="Tahoma"/>
          <w:sz w:val="20"/>
          <w:szCs w:val="20"/>
        </w:rPr>
        <w:t xml:space="preserve"> sa qualité de Délégué Syndical </w:t>
      </w:r>
      <w:r w:rsidR="002813F6">
        <w:rPr>
          <w:rFonts w:ascii="Tahoma" w:hAnsi="Tahoma" w:cs="Tahoma"/>
          <w:sz w:val="20"/>
          <w:szCs w:val="20"/>
        </w:rPr>
        <w:t xml:space="preserve">  </w:t>
      </w:r>
      <w:r>
        <w:rPr>
          <w:rFonts w:ascii="Tahoma" w:hAnsi="Tahoma" w:cs="Tahoma"/>
          <w:sz w:val="20"/>
          <w:szCs w:val="20"/>
        </w:rPr>
        <w:t>Central ;</w:t>
      </w:r>
    </w:p>
    <w:p w14:paraId="0C1DB785" w14:textId="77777777" w:rsidR="002D7AD9" w:rsidRPr="00345EE4" w:rsidRDefault="002D7AD9" w:rsidP="003F33B2">
      <w:pPr>
        <w:tabs>
          <w:tab w:val="right" w:pos="9639"/>
        </w:tabs>
        <w:spacing w:after="0" w:line="240" w:lineRule="auto"/>
        <w:jc w:val="both"/>
        <w:rPr>
          <w:rFonts w:ascii="Tahoma" w:hAnsi="Tahoma" w:cs="Tahoma"/>
          <w:sz w:val="20"/>
          <w:szCs w:val="20"/>
        </w:rPr>
      </w:pPr>
    </w:p>
    <w:p w14:paraId="6B161B84" w14:textId="77777777" w:rsidR="002D7AD9" w:rsidRPr="00345EE4" w:rsidRDefault="002D7AD9" w:rsidP="003F33B2">
      <w:pPr>
        <w:tabs>
          <w:tab w:val="right" w:pos="9639"/>
        </w:tabs>
        <w:spacing w:after="0" w:line="240" w:lineRule="auto"/>
        <w:jc w:val="both"/>
        <w:rPr>
          <w:rFonts w:ascii="Tahoma" w:hAnsi="Tahoma" w:cs="Tahoma"/>
          <w:sz w:val="20"/>
          <w:szCs w:val="20"/>
        </w:rPr>
      </w:pPr>
    </w:p>
    <w:p w14:paraId="4A2A8B9E" w14:textId="77777777" w:rsidR="002D7AD9" w:rsidRPr="00CB2B6D" w:rsidRDefault="002D7AD9" w:rsidP="003F33B2">
      <w:pPr>
        <w:tabs>
          <w:tab w:val="right" w:pos="9639"/>
        </w:tabs>
        <w:spacing w:after="0" w:line="240" w:lineRule="auto"/>
        <w:jc w:val="both"/>
        <w:rPr>
          <w:rFonts w:ascii="Tahoma" w:hAnsi="Tahoma" w:cs="Tahoma"/>
          <w:sz w:val="20"/>
          <w:szCs w:val="20"/>
        </w:rPr>
      </w:pPr>
      <w:r w:rsidRPr="00CB2B6D">
        <w:rPr>
          <w:rFonts w:ascii="Tahoma" w:hAnsi="Tahoma" w:cs="Tahoma"/>
          <w:sz w:val="20"/>
          <w:szCs w:val="20"/>
        </w:rPr>
        <w:t>Le syndicat C.F.E./C.G.C. représenté par M</w:t>
      </w:r>
      <w:r w:rsidR="006D02AA">
        <w:rPr>
          <w:rFonts w:ascii="Tahoma" w:hAnsi="Tahoma" w:cs="Tahoma"/>
          <w:sz w:val="20"/>
          <w:szCs w:val="20"/>
        </w:rPr>
        <w:t>. ………………………</w:t>
      </w:r>
      <w:proofErr w:type="gramStart"/>
      <w:r w:rsidR="006D02AA">
        <w:rPr>
          <w:rFonts w:ascii="Tahoma" w:hAnsi="Tahoma" w:cs="Tahoma"/>
          <w:sz w:val="20"/>
          <w:szCs w:val="20"/>
        </w:rPr>
        <w:t>…….</w:t>
      </w:r>
      <w:proofErr w:type="gramEnd"/>
      <w:r w:rsidR="006D02AA">
        <w:rPr>
          <w:rFonts w:ascii="Tahoma" w:hAnsi="Tahoma" w:cs="Tahoma"/>
          <w:sz w:val="20"/>
          <w:szCs w:val="20"/>
        </w:rPr>
        <w:t>.</w:t>
      </w:r>
      <w:r w:rsidR="007E526A">
        <w:rPr>
          <w:rFonts w:ascii="Tahoma" w:hAnsi="Tahoma" w:cs="Tahoma"/>
          <w:sz w:val="20"/>
          <w:szCs w:val="20"/>
        </w:rPr>
        <w:t xml:space="preserve"> </w:t>
      </w:r>
      <w:proofErr w:type="gramStart"/>
      <w:r w:rsidR="007E526A">
        <w:rPr>
          <w:rFonts w:ascii="Tahoma" w:hAnsi="Tahoma" w:cs="Tahoma"/>
          <w:sz w:val="20"/>
          <w:szCs w:val="20"/>
        </w:rPr>
        <w:t>e</w:t>
      </w:r>
      <w:r w:rsidRPr="00CB2B6D">
        <w:rPr>
          <w:rFonts w:ascii="Tahoma" w:hAnsi="Tahoma" w:cs="Tahoma"/>
          <w:sz w:val="20"/>
          <w:szCs w:val="20"/>
        </w:rPr>
        <w:t>n</w:t>
      </w:r>
      <w:proofErr w:type="gramEnd"/>
      <w:r w:rsidRPr="00CB2B6D">
        <w:rPr>
          <w:rFonts w:ascii="Tahoma" w:hAnsi="Tahoma" w:cs="Tahoma"/>
          <w:sz w:val="20"/>
          <w:szCs w:val="20"/>
        </w:rPr>
        <w:t xml:space="preserve"> sa qualité de Délégué Syndical ;</w:t>
      </w:r>
    </w:p>
    <w:p w14:paraId="5D3AFF31" w14:textId="77777777" w:rsidR="002D7AD9" w:rsidRPr="00CB2B6D" w:rsidRDefault="002D7AD9" w:rsidP="003F33B2">
      <w:pPr>
        <w:tabs>
          <w:tab w:val="right" w:pos="9639"/>
        </w:tabs>
        <w:spacing w:after="0" w:line="240" w:lineRule="auto"/>
        <w:jc w:val="both"/>
        <w:rPr>
          <w:rFonts w:ascii="Tahoma" w:hAnsi="Tahoma" w:cs="Tahoma"/>
          <w:sz w:val="20"/>
          <w:szCs w:val="20"/>
        </w:rPr>
      </w:pPr>
    </w:p>
    <w:p w14:paraId="3B5CEFFD" w14:textId="77777777" w:rsidR="002D7AD9" w:rsidRPr="00CB2B6D" w:rsidRDefault="002D7AD9" w:rsidP="003F33B2">
      <w:pPr>
        <w:tabs>
          <w:tab w:val="right" w:pos="9639"/>
        </w:tabs>
        <w:spacing w:after="0" w:line="240" w:lineRule="auto"/>
        <w:jc w:val="both"/>
        <w:rPr>
          <w:rFonts w:ascii="Tahoma" w:hAnsi="Tahoma" w:cs="Tahoma"/>
          <w:sz w:val="20"/>
          <w:szCs w:val="20"/>
        </w:rPr>
      </w:pPr>
    </w:p>
    <w:p w14:paraId="776F9A0B" w14:textId="77777777" w:rsidR="002D7AD9" w:rsidRPr="00CB2B6D" w:rsidRDefault="002D7AD9" w:rsidP="003F33B2">
      <w:pPr>
        <w:tabs>
          <w:tab w:val="right" w:pos="9639"/>
        </w:tabs>
        <w:spacing w:after="0" w:line="240" w:lineRule="auto"/>
        <w:jc w:val="both"/>
        <w:rPr>
          <w:rFonts w:ascii="Tahoma" w:hAnsi="Tahoma" w:cs="Tahoma"/>
          <w:sz w:val="20"/>
          <w:szCs w:val="20"/>
        </w:rPr>
      </w:pPr>
      <w:r w:rsidRPr="00CB2B6D">
        <w:rPr>
          <w:rFonts w:ascii="Tahoma" w:hAnsi="Tahoma" w:cs="Tahoma"/>
          <w:sz w:val="20"/>
          <w:szCs w:val="20"/>
        </w:rPr>
        <w:t>Le syndicat S.N.</w:t>
      </w:r>
      <w:proofErr w:type="gramStart"/>
      <w:r w:rsidRPr="00CB2B6D">
        <w:rPr>
          <w:rFonts w:ascii="Tahoma" w:hAnsi="Tahoma" w:cs="Tahoma"/>
          <w:sz w:val="20"/>
          <w:szCs w:val="20"/>
        </w:rPr>
        <w:t>2.A.</w:t>
      </w:r>
      <w:proofErr w:type="gramEnd"/>
      <w:r w:rsidRPr="00CB2B6D">
        <w:rPr>
          <w:rFonts w:ascii="Tahoma" w:hAnsi="Tahoma" w:cs="Tahoma"/>
          <w:sz w:val="20"/>
          <w:szCs w:val="20"/>
        </w:rPr>
        <w:t>/C.F.T.C. représenté par M</w:t>
      </w:r>
      <w:r w:rsidR="007E526A">
        <w:rPr>
          <w:rFonts w:ascii="Tahoma" w:hAnsi="Tahoma" w:cs="Tahoma"/>
          <w:sz w:val="20"/>
          <w:szCs w:val="20"/>
        </w:rPr>
        <w:t>.</w:t>
      </w:r>
      <w:r w:rsidR="006D02AA">
        <w:rPr>
          <w:rFonts w:ascii="Tahoma" w:hAnsi="Tahoma" w:cs="Tahoma"/>
          <w:sz w:val="20"/>
          <w:szCs w:val="20"/>
        </w:rPr>
        <w:t xml:space="preserve"> ………………………….</w:t>
      </w:r>
      <w:r w:rsidR="007E526A">
        <w:rPr>
          <w:rFonts w:ascii="Tahoma" w:hAnsi="Tahoma" w:cs="Tahoma"/>
          <w:sz w:val="20"/>
          <w:szCs w:val="20"/>
        </w:rPr>
        <w:t>e</w:t>
      </w:r>
      <w:r w:rsidRPr="00CB2B6D">
        <w:rPr>
          <w:rFonts w:ascii="Tahoma" w:hAnsi="Tahoma" w:cs="Tahoma"/>
          <w:sz w:val="20"/>
          <w:szCs w:val="20"/>
        </w:rPr>
        <w:t>n sa qualité de Délégué Syndical ;</w:t>
      </w:r>
    </w:p>
    <w:p w14:paraId="0F758FBC" w14:textId="77777777" w:rsidR="002D7AD9" w:rsidRPr="00CB2B6D" w:rsidRDefault="002D7AD9" w:rsidP="003F33B2">
      <w:pPr>
        <w:tabs>
          <w:tab w:val="right" w:pos="9639"/>
        </w:tabs>
        <w:spacing w:after="0" w:line="240" w:lineRule="auto"/>
        <w:jc w:val="both"/>
        <w:rPr>
          <w:rFonts w:ascii="Tahoma" w:hAnsi="Tahoma" w:cs="Tahoma"/>
          <w:sz w:val="20"/>
          <w:szCs w:val="20"/>
        </w:rPr>
      </w:pPr>
    </w:p>
    <w:p w14:paraId="2C17DCF7" w14:textId="77777777" w:rsidR="002D7AD9" w:rsidRPr="00CB2B6D" w:rsidRDefault="002D7AD9" w:rsidP="004A05AC">
      <w:pPr>
        <w:spacing w:after="0" w:line="240" w:lineRule="auto"/>
        <w:jc w:val="both"/>
        <w:rPr>
          <w:rFonts w:ascii="Tahoma" w:hAnsi="Tahoma" w:cs="Tahoma"/>
          <w:sz w:val="20"/>
          <w:szCs w:val="20"/>
        </w:rPr>
      </w:pPr>
    </w:p>
    <w:p w14:paraId="2A84B604" w14:textId="77777777" w:rsidR="002D7AD9" w:rsidRPr="00CB2B6D" w:rsidRDefault="002D7AD9" w:rsidP="004A05AC">
      <w:pPr>
        <w:spacing w:after="0" w:line="240" w:lineRule="auto"/>
        <w:jc w:val="both"/>
        <w:rPr>
          <w:rFonts w:ascii="Tahoma" w:hAnsi="Tahoma" w:cs="Tahoma"/>
          <w:sz w:val="20"/>
          <w:szCs w:val="20"/>
        </w:rPr>
      </w:pPr>
    </w:p>
    <w:p w14:paraId="40477977" w14:textId="77777777" w:rsidR="004B5B4A" w:rsidRPr="00CB2B6D" w:rsidRDefault="002D7AD9" w:rsidP="004A05AC">
      <w:pPr>
        <w:spacing w:after="0" w:line="240" w:lineRule="auto"/>
        <w:jc w:val="both"/>
        <w:rPr>
          <w:rFonts w:ascii="Tahoma" w:hAnsi="Tahoma" w:cs="Tahoma"/>
          <w:b/>
          <w:sz w:val="20"/>
          <w:szCs w:val="20"/>
        </w:rPr>
      </w:pPr>
      <w:r w:rsidRPr="00CB2B6D">
        <w:rPr>
          <w:rFonts w:ascii="Tahoma" w:hAnsi="Tahoma" w:cs="Tahoma"/>
          <w:b/>
          <w:sz w:val="20"/>
          <w:szCs w:val="20"/>
        </w:rPr>
        <w:t>D’autre part.</w:t>
      </w:r>
    </w:p>
    <w:p w14:paraId="110BA50C" w14:textId="77777777" w:rsidR="000E761B" w:rsidRPr="000E761B" w:rsidRDefault="004B5B4A" w:rsidP="000E761B">
      <w:pPr>
        <w:spacing w:after="0" w:line="240" w:lineRule="auto"/>
        <w:rPr>
          <w:rFonts w:ascii="Tahoma" w:hAnsi="Tahoma" w:cs="Tahoma"/>
          <w:b/>
          <w:sz w:val="20"/>
          <w:szCs w:val="20"/>
        </w:rPr>
      </w:pPr>
      <w:r w:rsidRPr="00CB2B6D">
        <w:rPr>
          <w:rFonts w:ascii="Tahoma" w:hAnsi="Tahoma" w:cs="Tahoma"/>
          <w:b/>
          <w:sz w:val="20"/>
          <w:szCs w:val="20"/>
        </w:rPr>
        <w:br w:type="page"/>
      </w:r>
    </w:p>
    <w:p w14:paraId="06C77689" w14:textId="77777777" w:rsidR="00AA1AB2" w:rsidRDefault="00AA1AB2">
      <w:pPr>
        <w:rPr>
          <w:rFonts w:ascii="Tahoma" w:hAnsi="Tahoma" w:cs="Tahoma"/>
          <w:sz w:val="20"/>
          <w:szCs w:val="20"/>
        </w:rPr>
      </w:pPr>
    </w:p>
    <w:p w14:paraId="2D1B0996" w14:textId="77777777" w:rsidR="002D7AD9" w:rsidRPr="00CB2B6D" w:rsidRDefault="002D7AD9" w:rsidP="004A05AC">
      <w:pPr>
        <w:spacing w:after="0" w:line="240" w:lineRule="auto"/>
        <w:rPr>
          <w:rFonts w:ascii="Tahoma" w:hAnsi="Tahoma" w:cs="Tahoma"/>
          <w:sz w:val="20"/>
          <w:szCs w:val="20"/>
        </w:rPr>
      </w:pPr>
    </w:p>
    <w:p w14:paraId="014B9298" w14:textId="77777777" w:rsidR="002D7AD9" w:rsidRPr="009F25BD" w:rsidRDefault="002D7AD9" w:rsidP="00BE23D6">
      <w:pPr>
        <w:pStyle w:val="Titre1"/>
      </w:pPr>
      <w:bookmarkStart w:id="0" w:name="_Toc446430910"/>
      <w:bookmarkStart w:id="1" w:name="_Toc140574145"/>
      <w:r w:rsidRPr="009F25BD">
        <w:t>PREAMBULE</w:t>
      </w:r>
      <w:bookmarkEnd w:id="0"/>
      <w:bookmarkEnd w:id="1"/>
    </w:p>
    <w:p w14:paraId="4B436F31" w14:textId="77777777" w:rsidR="006A0091" w:rsidRPr="00CB2B6D" w:rsidRDefault="006A0091" w:rsidP="006A0091">
      <w:pPr>
        <w:spacing w:after="0" w:line="240" w:lineRule="auto"/>
        <w:jc w:val="both"/>
        <w:rPr>
          <w:rFonts w:ascii="Tahoma" w:hAnsi="Tahoma" w:cs="Tahoma"/>
          <w:sz w:val="20"/>
          <w:szCs w:val="20"/>
        </w:rPr>
      </w:pPr>
    </w:p>
    <w:p w14:paraId="750D7773" w14:textId="77777777" w:rsidR="004A6884" w:rsidRPr="004A6884" w:rsidRDefault="004A6884" w:rsidP="004A6884">
      <w:pPr>
        <w:spacing w:after="0" w:line="240" w:lineRule="auto"/>
        <w:jc w:val="both"/>
        <w:rPr>
          <w:rFonts w:ascii="Tahoma" w:hAnsi="Tahoma" w:cs="Tahoma"/>
          <w:sz w:val="20"/>
          <w:szCs w:val="20"/>
        </w:rPr>
      </w:pPr>
      <w:r w:rsidRPr="004A6884">
        <w:rPr>
          <w:rFonts w:ascii="Tahoma" w:hAnsi="Tahoma" w:cs="Tahoma"/>
          <w:sz w:val="20"/>
          <w:szCs w:val="20"/>
        </w:rPr>
        <w:t>Les parties signataires rappellent que l’accord relatif à la Gestion des Emplois et des Parcours Professionnels (GEPP), conclu le 20 juillet 2023, constitue un levier structurant du dialogue social au sein d</w:t>
      </w:r>
      <w:r w:rsidR="00445153">
        <w:rPr>
          <w:rFonts w:ascii="Tahoma" w:hAnsi="Tahoma" w:cs="Tahoma"/>
          <w:sz w:val="20"/>
          <w:szCs w:val="20"/>
        </w:rPr>
        <w:t>e GAN PREVOYANCE</w:t>
      </w:r>
      <w:r w:rsidRPr="004A6884">
        <w:rPr>
          <w:rFonts w:ascii="Tahoma" w:hAnsi="Tahoma" w:cs="Tahoma"/>
          <w:sz w:val="20"/>
          <w:szCs w:val="20"/>
        </w:rPr>
        <w:t>, en ce qu’il vise à accompagner les salariés tout au long de leur parcours professionnel, depuis leur intégration jusqu’à la fin de carrière.</w:t>
      </w:r>
    </w:p>
    <w:p w14:paraId="20AC7B7A" w14:textId="77777777" w:rsidR="004A6884" w:rsidRPr="004A6884" w:rsidRDefault="004A6884" w:rsidP="004A6884">
      <w:pPr>
        <w:spacing w:after="0" w:line="240" w:lineRule="auto"/>
        <w:jc w:val="both"/>
        <w:rPr>
          <w:rFonts w:ascii="Tahoma" w:hAnsi="Tahoma" w:cs="Tahoma"/>
          <w:sz w:val="20"/>
          <w:szCs w:val="20"/>
        </w:rPr>
      </w:pPr>
    </w:p>
    <w:p w14:paraId="1409C52C" w14:textId="77777777" w:rsidR="004A6884" w:rsidRPr="000E761B" w:rsidRDefault="004A6884" w:rsidP="004A6884">
      <w:pPr>
        <w:spacing w:after="0" w:line="240" w:lineRule="auto"/>
        <w:jc w:val="both"/>
        <w:rPr>
          <w:rFonts w:ascii="Tahoma" w:hAnsi="Tahoma" w:cs="Tahoma"/>
          <w:sz w:val="20"/>
          <w:szCs w:val="20"/>
        </w:rPr>
      </w:pPr>
      <w:r w:rsidRPr="000E761B">
        <w:rPr>
          <w:rFonts w:ascii="Tahoma" w:hAnsi="Tahoma" w:cs="Tahoma"/>
          <w:sz w:val="20"/>
          <w:szCs w:val="20"/>
        </w:rPr>
        <w:t>Arrivant à échéance le 19 juillet 2026, cet accord a permis la mise en œuvre de dispositifs concrets</w:t>
      </w:r>
      <w:r w:rsidR="000E761B" w:rsidRPr="000E761B">
        <w:rPr>
          <w:rFonts w:ascii="Tahoma" w:hAnsi="Tahoma" w:cs="Tahoma"/>
          <w:sz w:val="20"/>
          <w:szCs w:val="20"/>
        </w:rPr>
        <w:t xml:space="preserve"> portant sur l’ensemble de la carrière des salariés de Gan Prévoyance, de l’embauche jusqu’au départ à la retraite, tout en veillant à la responsabilisation de chacun s’agissant de son développement et à l</w:t>
      </w:r>
      <w:r w:rsidRPr="000E761B">
        <w:rPr>
          <w:rFonts w:ascii="Tahoma" w:hAnsi="Tahoma" w:cs="Tahoma"/>
          <w:sz w:val="20"/>
          <w:szCs w:val="20"/>
        </w:rPr>
        <w:t>’équilibre entre les besoins de l’entreprise et les attentes des salariés.</w:t>
      </w:r>
    </w:p>
    <w:p w14:paraId="55DDF842" w14:textId="77777777" w:rsidR="00445153" w:rsidRPr="000E761B" w:rsidRDefault="00445153" w:rsidP="004A6884">
      <w:pPr>
        <w:spacing w:after="0" w:line="240" w:lineRule="auto"/>
        <w:jc w:val="both"/>
        <w:rPr>
          <w:rFonts w:ascii="Tahoma" w:hAnsi="Tahoma" w:cs="Tahoma"/>
          <w:sz w:val="20"/>
          <w:szCs w:val="20"/>
        </w:rPr>
      </w:pPr>
    </w:p>
    <w:p w14:paraId="3F89DC8F" w14:textId="77777777" w:rsidR="00445153" w:rsidRDefault="00445153" w:rsidP="004A6884">
      <w:pPr>
        <w:spacing w:after="0" w:line="240" w:lineRule="auto"/>
        <w:jc w:val="both"/>
        <w:rPr>
          <w:rFonts w:ascii="Tahoma" w:hAnsi="Tahoma" w:cs="Tahoma"/>
          <w:sz w:val="20"/>
          <w:szCs w:val="20"/>
        </w:rPr>
      </w:pPr>
      <w:r w:rsidRPr="000E761B">
        <w:rPr>
          <w:rFonts w:ascii="Tahoma" w:hAnsi="Tahoma" w:cs="Tahoma"/>
          <w:sz w:val="20"/>
          <w:szCs w:val="20"/>
        </w:rPr>
        <w:t xml:space="preserve">Une première réunion, qui s’est tenue le 11 mars 2026, a permis de partager un bilan de la période écoulée et de constater les nombreux </w:t>
      </w:r>
      <w:r w:rsidR="00F41A0D" w:rsidRPr="000E761B">
        <w:rPr>
          <w:rFonts w:ascii="Tahoma" w:hAnsi="Tahoma" w:cs="Tahoma"/>
          <w:sz w:val="20"/>
          <w:szCs w:val="20"/>
        </w:rPr>
        <w:t>dispositifs prévus par cet accord ainsi que leur efficacité.</w:t>
      </w:r>
    </w:p>
    <w:p w14:paraId="26DF38F6" w14:textId="77777777" w:rsidR="00F41A0D" w:rsidRDefault="00F41A0D" w:rsidP="004A6884">
      <w:pPr>
        <w:spacing w:after="0" w:line="240" w:lineRule="auto"/>
        <w:jc w:val="both"/>
        <w:rPr>
          <w:rFonts w:ascii="Tahoma" w:hAnsi="Tahoma" w:cs="Tahoma"/>
          <w:sz w:val="20"/>
          <w:szCs w:val="20"/>
        </w:rPr>
      </w:pPr>
    </w:p>
    <w:p w14:paraId="5C98F521" w14:textId="77777777" w:rsidR="00F41A0D" w:rsidRPr="004A6884" w:rsidRDefault="00F41A0D" w:rsidP="004A6884">
      <w:pPr>
        <w:spacing w:after="0" w:line="240" w:lineRule="auto"/>
        <w:jc w:val="both"/>
        <w:rPr>
          <w:rFonts w:ascii="Tahoma" w:hAnsi="Tahoma" w:cs="Tahoma"/>
          <w:sz w:val="20"/>
          <w:szCs w:val="20"/>
        </w:rPr>
      </w:pPr>
      <w:r>
        <w:rPr>
          <w:rFonts w:ascii="Tahoma" w:hAnsi="Tahoma" w:cs="Tahoma"/>
          <w:sz w:val="20"/>
          <w:szCs w:val="20"/>
        </w:rPr>
        <w:t>Les partenaires sociaux ont ainsi pu constater l’engagement de Gan Prévoyance en matière de recrutement, d’intégration, de formation et développement des compétences, ainsi que dans l’accompagnement des fins de carrières.</w:t>
      </w:r>
    </w:p>
    <w:p w14:paraId="7300E2EE" w14:textId="77777777" w:rsidR="004A6884" w:rsidRDefault="004A6884" w:rsidP="004A6884">
      <w:pPr>
        <w:spacing w:after="0" w:line="240" w:lineRule="auto"/>
        <w:jc w:val="both"/>
        <w:rPr>
          <w:rFonts w:ascii="Tahoma" w:hAnsi="Tahoma" w:cs="Tahoma"/>
          <w:sz w:val="20"/>
          <w:szCs w:val="20"/>
        </w:rPr>
      </w:pPr>
    </w:p>
    <w:p w14:paraId="040EAC8A" w14:textId="77777777" w:rsidR="00F41A0D" w:rsidRDefault="000E761B" w:rsidP="004A6884">
      <w:pPr>
        <w:spacing w:after="0" w:line="240" w:lineRule="auto"/>
        <w:jc w:val="both"/>
        <w:rPr>
          <w:rFonts w:ascii="Tahoma" w:hAnsi="Tahoma" w:cs="Tahoma"/>
          <w:sz w:val="20"/>
          <w:szCs w:val="20"/>
        </w:rPr>
      </w:pPr>
      <w:r>
        <w:rPr>
          <w:rFonts w:ascii="Tahoma" w:hAnsi="Tahoma" w:cs="Tahoma"/>
          <w:sz w:val="20"/>
          <w:szCs w:val="20"/>
        </w:rPr>
        <w:t xml:space="preserve">Lors de cette même réunion, </w:t>
      </w:r>
      <w:r w:rsidR="00F41A0D">
        <w:rPr>
          <w:rFonts w:ascii="Tahoma" w:hAnsi="Tahoma" w:cs="Tahoma"/>
          <w:sz w:val="20"/>
          <w:szCs w:val="20"/>
        </w:rPr>
        <w:t xml:space="preserve">Gan Prévoyance a fait part aux organisations syndicales représentatives du contexte spécifique dans lequel se déroulait l’ouverture de cette négociation, marqué par d’une part </w:t>
      </w:r>
      <w:r w:rsidR="004A6884" w:rsidRPr="004A6884">
        <w:rPr>
          <w:rFonts w:ascii="Tahoma" w:hAnsi="Tahoma" w:cs="Tahoma"/>
          <w:sz w:val="20"/>
          <w:szCs w:val="20"/>
        </w:rPr>
        <w:t xml:space="preserve">la renégociation </w:t>
      </w:r>
      <w:r w:rsidR="00F41A0D">
        <w:rPr>
          <w:rFonts w:ascii="Tahoma" w:hAnsi="Tahoma" w:cs="Tahoma"/>
          <w:sz w:val="20"/>
          <w:szCs w:val="20"/>
        </w:rPr>
        <w:t xml:space="preserve">prochaine </w:t>
      </w:r>
      <w:r w:rsidR="004A6884" w:rsidRPr="004A6884">
        <w:rPr>
          <w:rFonts w:ascii="Tahoma" w:hAnsi="Tahoma" w:cs="Tahoma"/>
          <w:sz w:val="20"/>
          <w:szCs w:val="20"/>
        </w:rPr>
        <w:t>de l’</w:t>
      </w:r>
      <w:r w:rsidR="00F41A0D">
        <w:rPr>
          <w:rFonts w:ascii="Tahoma" w:hAnsi="Tahoma" w:cs="Tahoma"/>
          <w:sz w:val="20"/>
          <w:szCs w:val="20"/>
        </w:rPr>
        <w:t>A</w:t>
      </w:r>
      <w:r w:rsidR="004A6884" w:rsidRPr="004A6884">
        <w:rPr>
          <w:rFonts w:ascii="Tahoma" w:hAnsi="Tahoma" w:cs="Tahoma"/>
          <w:sz w:val="20"/>
          <w:szCs w:val="20"/>
        </w:rPr>
        <w:t xml:space="preserve">ccord </w:t>
      </w:r>
      <w:r w:rsidR="00F41A0D">
        <w:rPr>
          <w:rFonts w:ascii="Tahoma" w:hAnsi="Tahoma" w:cs="Tahoma"/>
          <w:sz w:val="20"/>
          <w:szCs w:val="20"/>
        </w:rPr>
        <w:t>G</w:t>
      </w:r>
      <w:r w:rsidR="00445153" w:rsidRPr="00445153">
        <w:rPr>
          <w:rFonts w:ascii="Tahoma" w:hAnsi="Tahoma" w:cs="Tahoma"/>
          <w:sz w:val="20"/>
          <w:szCs w:val="20"/>
        </w:rPr>
        <w:t>roupe relatif à la Gestion des Emplois et des Compétences</w:t>
      </w:r>
      <w:r w:rsidR="00F41A0D">
        <w:rPr>
          <w:rFonts w:ascii="Tahoma" w:hAnsi="Tahoma" w:cs="Tahoma"/>
          <w:sz w:val="20"/>
          <w:szCs w:val="20"/>
        </w:rPr>
        <w:t xml:space="preserve"> et d’autre part l’évolution du contexte législatif, qui créé une nouvelle thématique de négociation sur les salariés expérimentés, qui va également être étudiée au niveau Groupe. </w:t>
      </w:r>
    </w:p>
    <w:p w14:paraId="41FDE926" w14:textId="77777777" w:rsidR="00F41A0D" w:rsidRDefault="00F41A0D" w:rsidP="004A6884">
      <w:pPr>
        <w:spacing w:after="0" w:line="240" w:lineRule="auto"/>
        <w:jc w:val="both"/>
        <w:rPr>
          <w:rFonts w:ascii="Tahoma" w:hAnsi="Tahoma" w:cs="Tahoma"/>
          <w:sz w:val="20"/>
          <w:szCs w:val="20"/>
        </w:rPr>
      </w:pPr>
    </w:p>
    <w:p w14:paraId="44E6276D" w14:textId="77777777" w:rsidR="000E761B" w:rsidRDefault="00F41A0D" w:rsidP="004A6884">
      <w:pPr>
        <w:spacing w:after="0" w:line="240" w:lineRule="auto"/>
        <w:jc w:val="both"/>
        <w:rPr>
          <w:rFonts w:ascii="Tahoma" w:hAnsi="Tahoma" w:cs="Tahoma"/>
          <w:sz w:val="20"/>
          <w:szCs w:val="20"/>
        </w:rPr>
      </w:pPr>
      <w:r>
        <w:rPr>
          <w:rFonts w:ascii="Tahoma" w:hAnsi="Tahoma" w:cs="Tahoma"/>
          <w:sz w:val="20"/>
          <w:szCs w:val="20"/>
        </w:rPr>
        <w:t>L</w:t>
      </w:r>
      <w:r w:rsidR="004A6884" w:rsidRPr="004A6884">
        <w:rPr>
          <w:rFonts w:ascii="Tahoma" w:hAnsi="Tahoma" w:cs="Tahoma"/>
          <w:sz w:val="20"/>
          <w:szCs w:val="20"/>
        </w:rPr>
        <w:t xml:space="preserve">es orientations </w:t>
      </w:r>
      <w:r>
        <w:rPr>
          <w:rFonts w:ascii="Tahoma" w:hAnsi="Tahoma" w:cs="Tahoma"/>
          <w:sz w:val="20"/>
          <w:szCs w:val="20"/>
        </w:rPr>
        <w:t xml:space="preserve">du Groupe </w:t>
      </w:r>
      <w:r w:rsidR="000E761B">
        <w:rPr>
          <w:rFonts w:ascii="Tahoma" w:hAnsi="Tahoma" w:cs="Tahoma"/>
          <w:sz w:val="20"/>
          <w:szCs w:val="20"/>
        </w:rPr>
        <w:t xml:space="preserve">sur ces thématiques </w:t>
      </w:r>
      <w:r>
        <w:rPr>
          <w:rFonts w:ascii="Tahoma" w:hAnsi="Tahoma" w:cs="Tahoma"/>
          <w:sz w:val="20"/>
          <w:szCs w:val="20"/>
        </w:rPr>
        <w:t>n’étant pas encore connues, il</w:t>
      </w:r>
      <w:r w:rsidR="000E761B">
        <w:rPr>
          <w:rFonts w:ascii="Tahoma" w:hAnsi="Tahoma" w:cs="Tahoma"/>
          <w:sz w:val="20"/>
          <w:szCs w:val="20"/>
        </w:rPr>
        <w:t xml:space="preserve"> apparaissait difficile de renégocier efficacement les dispositions de l</w:t>
      </w:r>
      <w:r w:rsidR="000E761B" w:rsidRPr="004A6884">
        <w:rPr>
          <w:rFonts w:ascii="Tahoma" w:hAnsi="Tahoma" w:cs="Tahoma"/>
          <w:sz w:val="20"/>
          <w:szCs w:val="20"/>
        </w:rPr>
        <w:t>’accord relatif à la Gestion des Emplois et des Parcours Professionnels (GEP</w:t>
      </w:r>
      <w:r w:rsidR="000E761B">
        <w:rPr>
          <w:rFonts w:ascii="Tahoma" w:hAnsi="Tahoma" w:cs="Tahoma"/>
          <w:sz w:val="20"/>
          <w:szCs w:val="20"/>
        </w:rPr>
        <w:t xml:space="preserve">P), celles-ci devant venir en déclinaison de l’accord Groupe, conformément au principe de la hiérarchie des normes. </w:t>
      </w:r>
    </w:p>
    <w:p w14:paraId="4C836B85" w14:textId="77777777" w:rsidR="000E761B" w:rsidRDefault="000E761B" w:rsidP="004A6884">
      <w:pPr>
        <w:spacing w:after="0" w:line="240" w:lineRule="auto"/>
        <w:jc w:val="both"/>
        <w:rPr>
          <w:rFonts w:ascii="Tahoma" w:hAnsi="Tahoma" w:cs="Tahoma"/>
          <w:sz w:val="20"/>
          <w:szCs w:val="20"/>
        </w:rPr>
      </w:pPr>
    </w:p>
    <w:p w14:paraId="68C0AEDF" w14:textId="77777777" w:rsidR="004A6884" w:rsidRPr="004A6884" w:rsidRDefault="000E761B" w:rsidP="004A6884">
      <w:pPr>
        <w:spacing w:after="0" w:line="240" w:lineRule="auto"/>
        <w:jc w:val="both"/>
        <w:rPr>
          <w:rFonts w:ascii="Tahoma" w:hAnsi="Tahoma" w:cs="Tahoma"/>
          <w:sz w:val="20"/>
          <w:szCs w:val="20"/>
        </w:rPr>
      </w:pPr>
      <w:r>
        <w:rPr>
          <w:rFonts w:ascii="Tahoma" w:hAnsi="Tahoma" w:cs="Tahoma"/>
          <w:sz w:val="20"/>
          <w:szCs w:val="20"/>
        </w:rPr>
        <w:t xml:space="preserve">Les </w:t>
      </w:r>
      <w:r w:rsidR="004A6884" w:rsidRPr="004A6884">
        <w:rPr>
          <w:rFonts w:ascii="Tahoma" w:hAnsi="Tahoma" w:cs="Tahoma"/>
          <w:sz w:val="20"/>
          <w:szCs w:val="20"/>
        </w:rPr>
        <w:t xml:space="preserve">parties ont </w:t>
      </w:r>
      <w:r>
        <w:rPr>
          <w:rFonts w:ascii="Tahoma" w:hAnsi="Tahoma" w:cs="Tahoma"/>
          <w:sz w:val="20"/>
          <w:szCs w:val="20"/>
        </w:rPr>
        <w:t xml:space="preserve">cependant </w:t>
      </w:r>
      <w:r w:rsidR="004A6884" w:rsidRPr="004A6884">
        <w:rPr>
          <w:rFonts w:ascii="Tahoma" w:hAnsi="Tahoma" w:cs="Tahoma"/>
          <w:sz w:val="20"/>
          <w:szCs w:val="20"/>
        </w:rPr>
        <w:t>partagé l</w:t>
      </w:r>
      <w:r>
        <w:rPr>
          <w:rFonts w:ascii="Tahoma" w:hAnsi="Tahoma" w:cs="Tahoma"/>
          <w:sz w:val="20"/>
          <w:szCs w:val="20"/>
        </w:rPr>
        <w:t>eur</w:t>
      </w:r>
      <w:r w:rsidR="004A6884" w:rsidRPr="004A6884">
        <w:rPr>
          <w:rFonts w:ascii="Tahoma" w:hAnsi="Tahoma" w:cs="Tahoma"/>
          <w:sz w:val="20"/>
          <w:szCs w:val="20"/>
        </w:rPr>
        <w:t xml:space="preserve"> volonté commune de préserver un cadre social stable et lisible, garantissant la continuité des dispositifs existants au bénéfice des salariés</w:t>
      </w:r>
      <w:r>
        <w:rPr>
          <w:rFonts w:ascii="Tahoma" w:hAnsi="Tahoma" w:cs="Tahoma"/>
          <w:sz w:val="20"/>
          <w:szCs w:val="20"/>
        </w:rPr>
        <w:t xml:space="preserve"> et l’intérêt de ne pas créer de rupture de droit</w:t>
      </w:r>
      <w:r w:rsidR="004A6884" w:rsidRPr="004A6884">
        <w:rPr>
          <w:rFonts w:ascii="Tahoma" w:hAnsi="Tahoma" w:cs="Tahoma"/>
          <w:sz w:val="20"/>
          <w:szCs w:val="20"/>
        </w:rPr>
        <w:t xml:space="preserve">. </w:t>
      </w:r>
    </w:p>
    <w:p w14:paraId="43018DE2" w14:textId="77777777" w:rsidR="004A6884" w:rsidRPr="004A6884" w:rsidRDefault="004A6884" w:rsidP="004A6884">
      <w:pPr>
        <w:spacing w:after="0" w:line="240" w:lineRule="auto"/>
        <w:jc w:val="both"/>
        <w:rPr>
          <w:rFonts w:ascii="Tahoma" w:hAnsi="Tahoma" w:cs="Tahoma"/>
          <w:sz w:val="20"/>
          <w:szCs w:val="20"/>
        </w:rPr>
      </w:pPr>
    </w:p>
    <w:p w14:paraId="2DACEE05" w14:textId="77777777" w:rsidR="004A6884" w:rsidRPr="004A6884" w:rsidRDefault="004A6884" w:rsidP="004A6884">
      <w:pPr>
        <w:spacing w:after="0" w:line="240" w:lineRule="auto"/>
        <w:jc w:val="both"/>
        <w:rPr>
          <w:rFonts w:ascii="Tahoma" w:hAnsi="Tahoma" w:cs="Tahoma"/>
          <w:sz w:val="20"/>
          <w:szCs w:val="20"/>
        </w:rPr>
      </w:pPr>
      <w:r w:rsidRPr="004A6884">
        <w:rPr>
          <w:rFonts w:ascii="Tahoma" w:hAnsi="Tahoma" w:cs="Tahoma"/>
          <w:sz w:val="20"/>
          <w:szCs w:val="20"/>
        </w:rPr>
        <w:t xml:space="preserve">Aussi, dans un esprit de responsabilité sociale </w:t>
      </w:r>
      <w:r w:rsidR="000E761B">
        <w:rPr>
          <w:rFonts w:ascii="Tahoma" w:hAnsi="Tahoma" w:cs="Tahoma"/>
          <w:sz w:val="20"/>
          <w:szCs w:val="20"/>
        </w:rPr>
        <w:t xml:space="preserve">et afin de permettre la </w:t>
      </w:r>
      <w:r w:rsidRPr="004A6884">
        <w:rPr>
          <w:rFonts w:ascii="Tahoma" w:hAnsi="Tahoma" w:cs="Tahoma"/>
          <w:sz w:val="20"/>
          <w:szCs w:val="20"/>
        </w:rPr>
        <w:t>continuité d</w:t>
      </w:r>
      <w:r w:rsidR="000E761B">
        <w:rPr>
          <w:rFonts w:ascii="Tahoma" w:hAnsi="Tahoma" w:cs="Tahoma"/>
          <w:sz w:val="20"/>
          <w:szCs w:val="20"/>
        </w:rPr>
        <w:t>es droits des salariés de Gan Prévoyance</w:t>
      </w:r>
      <w:r w:rsidRPr="004A6884">
        <w:rPr>
          <w:rFonts w:ascii="Tahoma" w:hAnsi="Tahoma" w:cs="Tahoma"/>
          <w:sz w:val="20"/>
          <w:szCs w:val="20"/>
        </w:rPr>
        <w:t xml:space="preserve"> et </w:t>
      </w:r>
      <w:r w:rsidR="000E761B">
        <w:rPr>
          <w:rFonts w:ascii="Tahoma" w:hAnsi="Tahoma" w:cs="Tahoma"/>
          <w:sz w:val="20"/>
          <w:szCs w:val="20"/>
        </w:rPr>
        <w:t>la</w:t>
      </w:r>
      <w:r w:rsidRPr="004A6884">
        <w:rPr>
          <w:rFonts w:ascii="Tahoma" w:hAnsi="Tahoma" w:cs="Tahoma"/>
          <w:sz w:val="20"/>
          <w:szCs w:val="20"/>
        </w:rPr>
        <w:t xml:space="preserve"> sécurisation </w:t>
      </w:r>
      <w:r w:rsidR="000E761B">
        <w:rPr>
          <w:rFonts w:ascii="Tahoma" w:hAnsi="Tahoma" w:cs="Tahoma"/>
          <w:sz w:val="20"/>
          <w:szCs w:val="20"/>
        </w:rPr>
        <w:t xml:space="preserve">de leurs situations, </w:t>
      </w:r>
      <w:r w:rsidRPr="004A6884">
        <w:rPr>
          <w:rFonts w:ascii="Tahoma" w:hAnsi="Tahoma" w:cs="Tahoma"/>
          <w:sz w:val="20"/>
          <w:szCs w:val="20"/>
        </w:rPr>
        <w:t>les parties ont convenu de prolonger d’un commun accord la durée d’application de l’accord GEPP en vigueur, sans en modifier ni l’économie générale, ni les équilibres issus de la négociation initiale.</w:t>
      </w:r>
    </w:p>
    <w:p w14:paraId="5E340444" w14:textId="77777777" w:rsidR="004A6884" w:rsidRPr="004A6884" w:rsidRDefault="004A6884" w:rsidP="004A6884">
      <w:pPr>
        <w:spacing w:after="0" w:line="240" w:lineRule="auto"/>
        <w:jc w:val="both"/>
        <w:rPr>
          <w:rFonts w:ascii="Tahoma" w:hAnsi="Tahoma" w:cs="Tahoma"/>
          <w:sz w:val="20"/>
          <w:szCs w:val="20"/>
        </w:rPr>
      </w:pPr>
    </w:p>
    <w:p w14:paraId="0C94855D" w14:textId="77777777" w:rsidR="004A6884" w:rsidRPr="004A6884" w:rsidRDefault="004A6884" w:rsidP="004A6884">
      <w:pPr>
        <w:spacing w:after="0" w:line="240" w:lineRule="auto"/>
        <w:jc w:val="both"/>
        <w:rPr>
          <w:rFonts w:ascii="Tahoma" w:hAnsi="Tahoma" w:cs="Tahoma"/>
          <w:sz w:val="20"/>
          <w:szCs w:val="20"/>
        </w:rPr>
      </w:pPr>
      <w:r w:rsidRPr="004A6884">
        <w:rPr>
          <w:rFonts w:ascii="Tahoma" w:hAnsi="Tahoma" w:cs="Tahoma"/>
          <w:sz w:val="20"/>
          <w:szCs w:val="20"/>
        </w:rPr>
        <w:t xml:space="preserve">Cette prolongation a vocation à permettre la </w:t>
      </w:r>
      <w:r w:rsidR="000E761B">
        <w:rPr>
          <w:rFonts w:ascii="Tahoma" w:hAnsi="Tahoma" w:cs="Tahoma"/>
          <w:sz w:val="20"/>
          <w:szCs w:val="20"/>
        </w:rPr>
        <w:t>conduite</w:t>
      </w:r>
      <w:r w:rsidRPr="004A6884">
        <w:rPr>
          <w:rFonts w:ascii="Tahoma" w:hAnsi="Tahoma" w:cs="Tahoma"/>
          <w:sz w:val="20"/>
          <w:szCs w:val="20"/>
        </w:rPr>
        <w:t xml:space="preserve"> d’une négociation approfondie et cohérente, tenant compte des futures orientations de l’accord Groupe, dans le respect de la hiérarchie des normes et au bénéfice de l’ensemble des salariés</w:t>
      </w:r>
      <w:r w:rsidR="000E761B">
        <w:rPr>
          <w:rFonts w:ascii="Tahoma" w:hAnsi="Tahoma" w:cs="Tahoma"/>
          <w:sz w:val="20"/>
          <w:szCs w:val="20"/>
        </w:rPr>
        <w:t xml:space="preserve"> et de Gan Prévoyance</w:t>
      </w:r>
      <w:r w:rsidRPr="004A6884">
        <w:rPr>
          <w:rFonts w:ascii="Tahoma" w:hAnsi="Tahoma" w:cs="Tahoma"/>
          <w:sz w:val="20"/>
          <w:szCs w:val="20"/>
        </w:rPr>
        <w:t>.</w:t>
      </w:r>
    </w:p>
    <w:p w14:paraId="38CD0066" w14:textId="77777777" w:rsidR="004A6884" w:rsidRPr="004A6884" w:rsidRDefault="004A6884" w:rsidP="004A6884">
      <w:pPr>
        <w:spacing w:after="0" w:line="240" w:lineRule="auto"/>
        <w:jc w:val="both"/>
        <w:rPr>
          <w:rFonts w:ascii="Tahoma" w:hAnsi="Tahoma" w:cs="Tahoma"/>
          <w:b/>
          <w:bCs/>
          <w:sz w:val="20"/>
          <w:szCs w:val="20"/>
        </w:rPr>
      </w:pPr>
    </w:p>
    <w:p w14:paraId="2B952B10" w14:textId="77777777" w:rsidR="004A6884" w:rsidRPr="004A6884" w:rsidRDefault="004A6884" w:rsidP="004A6884">
      <w:pPr>
        <w:spacing w:after="0" w:line="240" w:lineRule="auto"/>
        <w:jc w:val="both"/>
        <w:rPr>
          <w:rFonts w:ascii="Tahoma" w:hAnsi="Tahoma" w:cs="Tahoma"/>
          <w:b/>
          <w:bCs/>
          <w:sz w:val="20"/>
          <w:szCs w:val="20"/>
        </w:rPr>
      </w:pPr>
      <w:r w:rsidRPr="004A6884">
        <w:rPr>
          <w:rFonts w:ascii="Tahoma" w:hAnsi="Tahoma" w:cs="Tahoma"/>
          <w:b/>
          <w:bCs/>
          <w:sz w:val="20"/>
          <w:szCs w:val="20"/>
        </w:rPr>
        <w:t>Article 1 – Objet de l’avenant</w:t>
      </w:r>
    </w:p>
    <w:p w14:paraId="14A1CEC5" w14:textId="77777777" w:rsidR="004A6884" w:rsidRPr="004A6884" w:rsidRDefault="004A6884" w:rsidP="004A6884">
      <w:pPr>
        <w:spacing w:after="0" w:line="240" w:lineRule="auto"/>
        <w:jc w:val="both"/>
        <w:rPr>
          <w:rFonts w:ascii="Tahoma" w:hAnsi="Tahoma" w:cs="Tahoma"/>
          <w:sz w:val="20"/>
          <w:szCs w:val="20"/>
        </w:rPr>
      </w:pPr>
    </w:p>
    <w:p w14:paraId="1E8619C2" w14:textId="77777777" w:rsidR="004A6884" w:rsidRPr="004A6884" w:rsidRDefault="004A6884" w:rsidP="004A6884">
      <w:pPr>
        <w:spacing w:after="0" w:line="240" w:lineRule="auto"/>
        <w:jc w:val="both"/>
        <w:rPr>
          <w:rFonts w:ascii="Tahoma" w:hAnsi="Tahoma" w:cs="Tahoma"/>
          <w:sz w:val="20"/>
          <w:szCs w:val="20"/>
        </w:rPr>
      </w:pPr>
      <w:r w:rsidRPr="004A6884">
        <w:rPr>
          <w:rFonts w:ascii="Tahoma" w:hAnsi="Tahoma" w:cs="Tahoma"/>
          <w:sz w:val="20"/>
          <w:szCs w:val="20"/>
        </w:rPr>
        <w:t xml:space="preserve">Le présent avenant a pour objet de prolonger la durée de l’accord relatif à la Gestion des Emplois et des Parcours Professionnels (GEPP) signé le 20 juillet 2023. </w:t>
      </w:r>
    </w:p>
    <w:p w14:paraId="1996F82D" w14:textId="77777777" w:rsidR="004A6884" w:rsidRPr="004A6884" w:rsidRDefault="004A6884" w:rsidP="004A6884">
      <w:pPr>
        <w:spacing w:after="0" w:line="240" w:lineRule="auto"/>
        <w:jc w:val="both"/>
        <w:rPr>
          <w:rFonts w:ascii="Tahoma" w:hAnsi="Tahoma" w:cs="Tahoma"/>
          <w:sz w:val="20"/>
          <w:szCs w:val="20"/>
        </w:rPr>
      </w:pPr>
    </w:p>
    <w:p w14:paraId="4FBBA1E0" w14:textId="77777777" w:rsidR="004A6884" w:rsidRPr="004A6884" w:rsidRDefault="004A6884" w:rsidP="004A6884">
      <w:pPr>
        <w:spacing w:after="0" w:line="240" w:lineRule="auto"/>
        <w:jc w:val="both"/>
        <w:rPr>
          <w:rFonts w:ascii="Tahoma" w:hAnsi="Tahoma" w:cs="Tahoma"/>
          <w:b/>
          <w:bCs/>
          <w:sz w:val="20"/>
          <w:szCs w:val="20"/>
        </w:rPr>
      </w:pPr>
      <w:r w:rsidRPr="004A6884">
        <w:rPr>
          <w:rFonts w:ascii="Tahoma" w:hAnsi="Tahoma" w:cs="Tahoma"/>
          <w:b/>
          <w:bCs/>
          <w:sz w:val="20"/>
          <w:szCs w:val="20"/>
        </w:rPr>
        <w:t>Article 2 – Durée de la prolongation</w:t>
      </w:r>
    </w:p>
    <w:p w14:paraId="6C3DEBCF" w14:textId="77777777" w:rsidR="004A6884" w:rsidRPr="004A6884" w:rsidRDefault="004A6884" w:rsidP="004A6884">
      <w:pPr>
        <w:spacing w:after="0" w:line="240" w:lineRule="auto"/>
        <w:jc w:val="both"/>
        <w:rPr>
          <w:rFonts w:ascii="Tahoma" w:hAnsi="Tahoma" w:cs="Tahoma"/>
          <w:sz w:val="20"/>
          <w:szCs w:val="20"/>
        </w:rPr>
      </w:pPr>
    </w:p>
    <w:p w14:paraId="1E8C5172" w14:textId="77777777" w:rsidR="004A6884" w:rsidRPr="005571D1" w:rsidRDefault="004A6884" w:rsidP="004A6884">
      <w:pPr>
        <w:spacing w:after="0" w:line="240" w:lineRule="auto"/>
        <w:jc w:val="both"/>
        <w:rPr>
          <w:rFonts w:ascii="Tahoma" w:hAnsi="Tahoma" w:cs="Tahoma"/>
          <w:sz w:val="20"/>
          <w:szCs w:val="20"/>
        </w:rPr>
      </w:pPr>
      <w:r w:rsidRPr="00265F61">
        <w:rPr>
          <w:rFonts w:ascii="Tahoma" w:hAnsi="Tahoma" w:cs="Tahoma"/>
          <w:sz w:val="20"/>
          <w:szCs w:val="20"/>
        </w:rPr>
        <w:t xml:space="preserve">L’accord GEPP est prolongé d’une </w:t>
      </w:r>
      <w:r w:rsidRPr="005571D1">
        <w:rPr>
          <w:rFonts w:ascii="Tahoma" w:hAnsi="Tahoma" w:cs="Tahoma"/>
          <w:sz w:val="20"/>
          <w:szCs w:val="20"/>
        </w:rPr>
        <w:t>durée</w:t>
      </w:r>
      <w:r w:rsidR="00942AE6" w:rsidRPr="005571D1">
        <w:rPr>
          <w:rFonts w:ascii="Tahoma" w:hAnsi="Tahoma" w:cs="Tahoma"/>
          <w:sz w:val="20"/>
          <w:szCs w:val="20"/>
        </w:rPr>
        <w:t xml:space="preserve"> pour une durée de 14 mois</w:t>
      </w:r>
      <w:r w:rsidRPr="005571D1">
        <w:rPr>
          <w:rFonts w:ascii="Tahoma" w:hAnsi="Tahoma" w:cs="Tahoma"/>
          <w:sz w:val="20"/>
          <w:szCs w:val="20"/>
        </w:rPr>
        <w:t xml:space="preserve">, soit du 20 juillet 2026 au </w:t>
      </w:r>
      <w:r w:rsidR="00FB39D7" w:rsidRPr="005571D1">
        <w:rPr>
          <w:rFonts w:ascii="Tahoma" w:hAnsi="Tahoma" w:cs="Tahoma"/>
          <w:sz w:val="20"/>
          <w:szCs w:val="20"/>
        </w:rPr>
        <w:t xml:space="preserve">30 septembre </w:t>
      </w:r>
      <w:r w:rsidRPr="005571D1">
        <w:rPr>
          <w:rFonts w:ascii="Tahoma" w:hAnsi="Tahoma" w:cs="Tahoma"/>
          <w:sz w:val="20"/>
          <w:szCs w:val="20"/>
        </w:rPr>
        <w:t>2027.</w:t>
      </w:r>
    </w:p>
    <w:p w14:paraId="081D55F6" w14:textId="77777777" w:rsidR="004A6884" w:rsidRPr="004A6884" w:rsidRDefault="004A6884" w:rsidP="004A6884">
      <w:pPr>
        <w:spacing w:after="0" w:line="240" w:lineRule="auto"/>
        <w:jc w:val="both"/>
        <w:rPr>
          <w:rFonts w:ascii="Tahoma" w:hAnsi="Tahoma" w:cs="Tahoma"/>
          <w:sz w:val="20"/>
          <w:szCs w:val="20"/>
        </w:rPr>
      </w:pPr>
    </w:p>
    <w:p w14:paraId="68778625" w14:textId="77777777" w:rsidR="004A6884" w:rsidRPr="004A6884" w:rsidRDefault="004A6884" w:rsidP="004A6884">
      <w:pPr>
        <w:spacing w:after="0" w:line="240" w:lineRule="auto"/>
        <w:jc w:val="both"/>
        <w:rPr>
          <w:rFonts w:ascii="Tahoma" w:hAnsi="Tahoma" w:cs="Tahoma"/>
          <w:sz w:val="20"/>
          <w:szCs w:val="20"/>
        </w:rPr>
      </w:pPr>
      <w:r w:rsidRPr="004A6884">
        <w:rPr>
          <w:rFonts w:ascii="Tahoma" w:hAnsi="Tahoma" w:cs="Tahoma"/>
          <w:sz w:val="20"/>
          <w:szCs w:val="20"/>
        </w:rPr>
        <w:t>À l’issue de cette période, l’accord cessera de produire ses effets, sauf conclusion d’un nouvel accord, de substitution ou de révision.</w:t>
      </w:r>
    </w:p>
    <w:p w14:paraId="4C623A18" w14:textId="77777777" w:rsidR="004A6884" w:rsidRPr="004A6884" w:rsidRDefault="004A6884" w:rsidP="004A6884">
      <w:pPr>
        <w:spacing w:after="0" w:line="240" w:lineRule="auto"/>
        <w:jc w:val="both"/>
        <w:rPr>
          <w:rFonts w:ascii="Tahoma" w:hAnsi="Tahoma" w:cs="Tahoma"/>
          <w:sz w:val="20"/>
          <w:szCs w:val="20"/>
        </w:rPr>
      </w:pPr>
    </w:p>
    <w:p w14:paraId="6F5B7FD6" w14:textId="77777777" w:rsidR="004A6884" w:rsidRPr="004A6884" w:rsidRDefault="004A6884" w:rsidP="004A6884">
      <w:pPr>
        <w:spacing w:after="0" w:line="240" w:lineRule="auto"/>
        <w:jc w:val="both"/>
        <w:rPr>
          <w:rFonts w:ascii="Tahoma" w:hAnsi="Tahoma" w:cs="Tahoma"/>
          <w:b/>
          <w:bCs/>
          <w:sz w:val="20"/>
          <w:szCs w:val="20"/>
        </w:rPr>
      </w:pPr>
      <w:r w:rsidRPr="004A6884">
        <w:rPr>
          <w:rFonts w:ascii="Tahoma" w:hAnsi="Tahoma" w:cs="Tahoma"/>
          <w:b/>
          <w:bCs/>
          <w:sz w:val="20"/>
          <w:szCs w:val="20"/>
        </w:rPr>
        <w:t>Article 3 – Maintien des dispositions de l’accord</w:t>
      </w:r>
    </w:p>
    <w:p w14:paraId="24441BC5" w14:textId="77777777" w:rsidR="004A6884" w:rsidRPr="004A6884" w:rsidRDefault="004A6884" w:rsidP="004A6884">
      <w:pPr>
        <w:spacing w:after="0" w:line="240" w:lineRule="auto"/>
        <w:jc w:val="both"/>
        <w:rPr>
          <w:rFonts w:ascii="Tahoma" w:hAnsi="Tahoma" w:cs="Tahoma"/>
          <w:sz w:val="20"/>
          <w:szCs w:val="20"/>
        </w:rPr>
      </w:pPr>
    </w:p>
    <w:p w14:paraId="63EA251D" w14:textId="77777777" w:rsidR="004A6884" w:rsidRPr="004A6884" w:rsidRDefault="004A6884" w:rsidP="004A6884">
      <w:pPr>
        <w:spacing w:after="0" w:line="240" w:lineRule="auto"/>
        <w:jc w:val="both"/>
        <w:rPr>
          <w:rFonts w:ascii="Tahoma" w:hAnsi="Tahoma" w:cs="Tahoma"/>
          <w:sz w:val="20"/>
          <w:szCs w:val="20"/>
        </w:rPr>
      </w:pPr>
      <w:r w:rsidRPr="004A6884">
        <w:rPr>
          <w:rFonts w:ascii="Tahoma" w:hAnsi="Tahoma" w:cs="Tahoma"/>
          <w:sz w:val="20"/>
          <w:szCs w:val="20"/>
        </w:rPr>
        <w:lastRenderedPageBreak/>
        <w:t xml:space="preserve">Toutes les autres dispositions de l’accord GEPP signé le 20 juillet 2023 demeurent inchangées et continuent à s’appliquer pendant la durée de la prolongation. </w:t>
      </w:r>
    </w:p>
    <w:p w14:paraId="289EAD7E" w14:textId="77777777" w:rsidR="004A6884" w:rsidRPr="004A6884" w:rsidRDefault="004A6884" w:rsidP="004A6884">
      <w:pPr>
        <w:spacing w:after="0" w:line="240" w:lineRule="auto"/>
        <w:jc w:val="both"/>
        <w:rPr>
          <w:rFonts w:ascii="Tahoma" w:hAnsi="Tahoma" w:cs="Tahoma"/>
          <w:sz w:val="20"/>
          <w:szCs w:val="20"/>
        </w:rPr>
      </w:pPr>
    </w:p>
    <w:p w14:paraId="6A727A16" w14:textId="77777777" w:rsidR="004A6884" w:rsidRPr="004A6884" w:rsidRDefault="004A6884" w:rsidP="004A6884">
      <w:pPr>
        <w:spacing w:after="0" w:line="240" w:lineRule="auto"/>
        <w:jc w:val="both"/>
        <w:rPr>
          <w:rFonts w:ascii="Tahoma" w:hAnsi="Tahoma" w:cs="Tahoma"/>
          <w:b/>
          <w:bCs/>
          <w:sz w:val="20"/>
          <w:szCs w:val="20"/>
        </w:rPr>
      </w:pPr>
      <w:r w:rsidRPr="004A6884">
        <w:rPr>
          <w:rFonts w:ascii="Tahoma" w:hAnsi="Tahoma" w:cs="Tahoma"/>
          <w:b/>
          <w:bCs/>
          <w:sz w:val="20"/>
          <w:szCs w:val="20"/>
        </w:rPr>
        <w:t>Article 4 – Révision</w:t>
      </w:r>
    </w:p>
    <w:p w14:paraId="44C28A7D" w14:textId="77777777" w:rsidR="004A6884" w:rsidRDefault="004A6884" w:rsidP="00704110">
      <w:pPr>
        <w:spacing w:after="0" w:line="240" w:lineRule="auto"/>
        <w:jc w:val="both"/>
        <w:rPr>
          <w:rFonts w:ascii="Tahoma" w:hAnsi="Tahoma" w:cs="Tahoma"/>
          <w:sz w:val="20"/>
          <w:szCs w:val="20"/>
        </w:rPr>
      </w:pPr>
    </w:p>
    <w:p w14:paraId="7647B7D8" w14:textId="77777777" w:rsidR="00424E69" w:rsidRPr="00CB2B6D" w:rsidRDefault="00424E69" w:rsidP="00704110">
      <w:pPr>
        <w:spacing w:after="0" w:line="240" w:lineRule="auto"/>
        <w:jc w:val="both"/>
        <w:rPr>
          <w:rFonts w:ascii="Tahoma" w:hAnsi="Tahoma" w:cs="Tahoma"/>
          <w:sz w:val="20"/>
          <w:szCs w:val="20"/>
        </w:rPr>
      </w:pPr>
      <w:r w:rsidRPr="00CB2B6D">
        <w:rPr>
          <w:rFonts w:ascii="Tahoma" w:hAnsi="Tahoma" w:cs="Tahoma"/>
          <w:sz w:val="20"/>
          <w:szCs w:val="20"/>
        </w:rPr>
        <w:t>Le présent accord pourra être révisé à tout moment par avenant entre la direction et une ou plusieurs organisations syndicales représentatives répondant aux conditions et modalités de révision fixées à l’article L.2261-7-1 du Code du travail</w:t>
      </w:r>
      <w:r w:rsidR="000E2F83">
        <w:rPr>
          <w:rFonts w:ascii="Tahoma" w:hAnsi="Tahoma" w:cs="Tahoma"/>
          <w:sz w:val="20"/>
          <w:szCs w:val="20"/>
        </w:rPr>
        <w:t>,</w:t>
      </w:r>
      <w:r w:rsidRPr="00CB2B6D">
        <w:rPr>
          <w:rFonts w:ascii="Tahoma" w:hAnsi="Tahoma" w:cs="Tahoma"/>
          <w:sz w:val="20"/>
          <w:szCs w:val="20"/>
        </w:rPr>
        <w:t xml:space="preserve"> lequel précise : </w:t>
      </w:r>
    </w:p>
    <w:p w14:paraId="3864E2E3" w14:textId="77777777" w:rsidR="00B33F93" w:rsidRPr="00CB2B6D" w:rsidRDefault="00B33F93" w:rsidP="00704110">
      <w:pPr>
        <w:spacing w:after="0" w:line="240" w:lineRule="auto"/>
        <w:jc w:val="both"/>
        <w:rPr>
          <w:rFonts w:ascii="Tahoma" w:hAnsi="Tahoma" w:cs="Tahoma"/>
          <w:sz w:val="20"/>
          <w:szCs w:val="20"/>
        </w:rPr>
      </w:pPr>
    </w:p>
    <w:p w14:paraId="1160FD67" w14:textId="77777777" w:rsidR="00424E69" w:rsidRPr="00CB2B6D" w:rsidRDefault="00424E69" w:rsidP="00704110">
      <w:pPr>
        <w:spacing w:after="0" w:line="240" w:lineRule="auto"/>
        <w:jc w:val="both"/>
        <w:rPr>
          <w:rFonts w:ascii="Tahoma" w:hAnsi="Tahoma" w:cs="Tahoma"/>
          <w:sz w:val="20"/>
          <w:szCs w:val="20"/>
        </w:rPr>
      </w:pPr>
      <w:r w:rsidRPr="00CB2B6D">
        <w:rPr>
          <w:rFonts w:ascii="Tahoma" w:hAnsi="Tahoma" w:cs="Tahoma"/>
          <w:sz w:val="20"/>
          <w:szCs w:val="20"/>
        </w:rPr>
        <w:t>« I. - Sont habilitées à engager la procédure de révision d'une convention ou d'un accord d'entreprise ou d'établissement :</w:t>
      </w:r>
    </w:p>
    <w:p w14:paraId="50E61137" w14:textId="77777777" w:rsidR="00424E69" w:rsidRPr="00CB2B6D" w:rsidRDefault="00424E69" w:rsidP="00704110">
      <w:pPr>
        <w:spacing w:after="0" w:line="240" w:lineRule="auto"/>
        <w:jc w:val="both"/>
        <w:rPr>
          <w:rFonts w:ascii="Tahoma" w:hAnsi="Tahoma" w:cs="Tahoma"/>
          <w:sz w:val="20"/>
          <w:szCs w:val="20"/>
        </w:rPr>
      </w:pPr>
      <w:r w:rsidRPr="00CB2B6D">
        <w:rPr>
          <w:rFonts w:ascii="Tahoma" w:hAnsi="Tahoma" w:cs="Tahoma"/>
          <w:sz w:val="20"/>
          <w:szCs w:val="20"/>
        </w:rPr>
        <w:t xml:space="preserve"> 1° Jusqu'à la fin du cycle électoral au cours duquel cette convention ou cet accord a été conclu, une ou plusieurs organisations syndicales de salariés représentatives dans le champ d'application de la convention ou de l'accord et signataires ou adhérentes de cette convention ou de cet accord ;</w:t>
      </w:r>
    </w:p>
    <w:p w14:paraId="252F38AF" w14:textId="77777777" w:rsidR="008B2D82" w:rsidRPr="00CB2B6D" w:rsidRDefault="00424E69" w:rsidP="00704110">
      <w:pPr>
        <w:spacing w:after="0" w:line="240" w:lineRule="auto"/>
        <w:jc w:val="both"/>
        <w:rPr>
          <w:rFonts w:ascii="Tahoma" w:hAnsi="Tahoma" w:cs="Tahoma"/>
          <w:sz w:val="20"/>
          <w:szCs w:val="20"/>
        </w:rPr>
      </w:pPr>
      <w:r w:rsidRPr="00CB2B6D">
        <w:rPr>
          <w:rFonts w:ascii="Tahoma" w:hAnsi="Tahoma" w:cs="Tahoma"/>
          <w:sz w:val="20"/>
          <w:szCs w:val="20"/>
        </w:rPr>
        <w:t xml:space="preserve"> 2° A l'issue de cette période, une ou plusieurs organisations syndicales de salariés représentatives dans le champ d'application de la convention ou de l'accord ».</w:t>
      </w:r>
    </w:p>
    <w:p w14:paraId="1F9E52EA" w14:textId="77777777" w:rsidR="00B33F93" w:rsidRPr="00CB2B6D" w:rsidRDefault="00B33F93" w:rsidP="00704110">
      <w:pPr>
        <w:spacing w:after="0" w:line="240" w:lineRule="auto"/>
        <w:jc w:val="both"/>
        <w:rPr>
          <w:rFonts w:ascii="Tahoma" w:hAnsi="Tahoma" w:cs="Tahoma"/>
          <w:sz w:val="20"/>
          <w:szCs w:val="20"/>
        </w:rPr>
      </w:pPr>
    </w:p>
    <w:p w14:paraId="17DF9D79" w14:textId="77777777" w:rsidR="00BF78E3" w:rsidRDefault="008A6BDC" w:rsidP="00704110">
      <w:pPr>
        <w:spacing w:after="0" w:line="240" w:lineRule="auto"/>
        <w:jc w:val="both"/>
        <w:rPr>
          <w:rFonts w:ascii="Tahoma" w:hAnsi="Tahoma" w:cs="Tahoma"/>
          <w:sz w:val="20"/>
          <w:szCs w:val="20"/>
        </w:rPr>
      </w:pPr>
      <w:bookmarkStart w:id="2" w:name="_Toc268196938"/>
      <w:bookmarkStart w:id="3" w:name="_Toc361121940"/>
      <w:r w:rsidRPr="00CB2B6D">
        <w:rPr>
          <w:rFonts w:ascii="Tahoma" w:hAnsi="Tahoma" w:cs="Tahoma"/>
          <w:sz w:val="20"/>
          <w:szCs w:val="20"/>
        </w:rPr>
        <w:t>Par ailleurs, dans l’hypothèse où des dispositions légales ou conventionnelles nouvelles, notamment au niveau du Groupe Groupama, entreraient en application dans un ou plusieurs des domaines couverts par cet accord, les parties conviennent que les organisations syndicales habilitées et la Direction se rencontreront dans les 3 mois suivant leur application pour, en cas de besoin, adapter le présent accord.</w:t>
      </w:r>
    </w:p>
    <w:p w14:paraId="78A8E2DA" w14:textId="77777777" w:rsidR="004943FB" w:rsidRPr="00D82453" w:rsidRDefault="00D855DF" w:rsidP="00D82453">
      <w:pPr>
        <w:pStyle w:val="Titre2"/>
        <w:spacing w:before="240" w:after="240" w:line="240" w:lineRule="auto"/>
        <w:rPr>
          <w:rFonts w:ascii="Tahoma" w:hAnsi="Tahoma" w:cs="Tahoma"/>
          <w:sz w:val="20"/>
          <w:szCs w:val="20"/>
          <w:u w:val="none"/>
        </w:rPr>
      </w:pPr>
      <w:bookmarkStart w:id="4" w:name="_Toc140574203"/>
      <w:r w:rsidRPr="00D82453">
        <w:rPr>
          <w:rFonts w:ascii="Tahoma" w:hAnsi="Tahoma" w:cs="Tahoma"/>
          <w:sz w:val="20"/>
          <w:szCs w:val="20"/>
          <w:u w:val="none"/>
        </w:rPr>
        <w:t>Article</w:t>
      </w:r>
      <w:r w:rsidR="008E0151" w:rsidRPr="00D82453">
        <w:rPr>
          <w:rFonts w:ascii="Tahoma" w:hAnsi="Tahoma" w:cs="Tahoma"/>
          <w:sz w:val="20"/>
          <w:szCs w:val="20"/>
          <w:u w:val="none"/>
        </w:rPr>
        <w:t xml:space="preserve"> </w:t>
      </w:r>
      <w:r w:rsidR="004A6884">
        <w:rPr>
          <w:rFonts w:ascii="Tahoma" w:hAnsi="Tahoma" w:cs="Tahoma"/>
          <w:sz w:val="20"/>
          <w:szCs w:val="20"/>
          <w:u w:val="none"/>
        </w:rPr>
        <w:t>5</w:t>
      </w:r>
      <w:r w:rsidRPr="00D82453">
        <w:rPr>
          <w:rFonts w:ascii="Tahoma" w:hAnsi="Tahoma" w:cs="Tahoma"/>
          <w:sz w:val="20"/>
          <w:szCs w:val="20"/>
          <w:u w:val="none"/>
        </w:rPr>
        <w:t xml:space="preserve"> </w:t>
      </w:r>
      <w:r w:rsidR="004943FB" w:rsidRPr="00D82453">
        <w:rPr>
          <w:rFonts w:ascii="Tahoma" w:hAnsi="Tahoma" w:cs="Tahoma"/>
          <w:sz w:val="20"/>
          <w:szCs w:val="20"/>
          <w:u w:val="none"/>
        </w:rPr>
        <w:t xml:space="preserve">: </w:t>
      </w:r>
      <w:bookmarkEnd w:id="2"/>
      <w:bookmarkEnd w:id="3"/>
      <w:r w:rsidR="00BF78E3" w:rsidRPr="00D82453">
        <w:rPr>
          <w:rFonts w:ascii="Tahoma" w:hAnsi="Tahoma" w:cs="Tahoma"/>
          <w:sz w:val="20"/>
          <w:szCs w:val="20"/>
          <w:u w:val="none"/>
        </w:rPr>
        <w:t>Formalités de dépôt et publicité</w:t>
      </w:r>
      <w:bookmarkEnd w:id="4"/>
    </w:p>
    <w:p w14:paraId="0213B25F" w14:textId="77777777" w:rsidR="00424E69" w:rsidRPr="00CB2B6D" w:rsidRDefault="00424E69" w:rsidP="00D82453">
      <w:pPr>
        <w:pStyle w:val="Corpsdetexte"/>
        <w:spacing w:before="0"/>
        <w:rPr>
          <w:rFonts w:ascii="Tahoma" w:hAnsi="Tahoma" w:cs="Tahoma"/>
          <w:sz w:val="20"/>
          <w:szCs w:val="20"/>
        </w:rPr>
      </w:pPr>
      <w:r w:rsidRPr="00CB2B6D">
        <w:rPr>
          <w:rFonts w:ascii="Tahoma" w:hAnsi="Tahoma" w:cs="Tahoma"/>
          <w:sz w:val="20"/>
          <w:szCs w:val="20"/>
        </w:rPr>
        <w:t xml:space="preserve">En application de l’article L2231-5 du Code du travail, le présent accord sera notifié, après signature de la direction et d’une ou plusieurs organisations syndicales représentatives, par la direction aux organisations syndicales représentatives par l’intermédiaire des délégués syndicaux titulaires. </w:t>
      </w:r>
    </w:p>
    <w:p w14:paraId="48AE8CA6" w14:textId="77777777" w:rsidR="00424E69" w:rsidRPr="00CB2B6D" w:rsidRDefault="00424E69" w:rsidP="00D82453">
      <w:pPr>
        <w:pStyle w:val="Corpsdetexte"/>
        <w:spacing w:before="0"/>
        <w:rPr>
          <w:rFonts w:ascii="Tahoma" w:hAnsi="Tahoma" w:cs="Tahoma"/>
          <w:sz w:val="20"/>
          <w:szCs w:val="20"/>
        </w:rPr>
      </w:pPr>
    </w:p>
    <w:p w14:paraId="6B56A79A" w14:textId="77777777" w:rsidR="006858A4" w:rsidRPr="00CB2B6D" w:rsidRDefault="00424E69" w:rsidP="00704110">
      <w:pPr>
        <w:pStyle w:val="Corpsdetexte"/>
        <w:spacing w:before="0"/>
        <w:rPr>
          <w:rFonts w:ascii="Tahoma" w:hAnsi="Tahoma" w:cs="Tahoma"/>
          <w:sz w:val="20"/>
          <w:szCs w:val="20"/>
        </w:rPr>
      </w:pPr>
      <w:r w:rsidRPr="00CB2B6D">
        <w:rPr>
          <w:rFonts w:ascii="Tahoma" w:hAnsi="Tahoma" w:cs="Tahoma"/>
          <w:sz w:val="20"/>
          <w:szCs w:val="20"/>
        </w:rPr>
        <w:t xml:space="preserve">Puis, conformément aux articles L2231-6 et D2231-2 du Code du travail, il sera déposé par les soins de la direction sur la plateforme TéléAccords mise en ligne par le Ministère du travail et en un exemplaire auprès du secrétariat-greffe du Conseil de </w:t>
      </w:r>
      <w:r w:rsidRPr="0022230C">
        <w:rPr>
          <w:rFonts w:ascii="Tahoma" w:hAnsi="Tahoma" w:cs="Tahoma"/>
          <w:sz w:val="20"/>
          <w:szCs w:val="20"/>
        </w:rPr>
        <w:t>Prud’hommes de Paris.</w:t>
      </w:r>
    </w:p>
    <w:p w14:paraId="7668B3FB" w14:textId="77777777" w:rsidR="00424E69" w:rsidRPr="00CB2B6D" w:rsidRDefault="00424E69" w:rsidP="00704110">
      <w:pPr>
        <w:pStyle w:val="Corpsdetexte"/>
        <w:spacing w:before="0"/>
        <w:rPr>
          <w:rFonts w:ascii="Tahoma" w:hAnsi="Tahoma" w:cs="Tahoma"/>
          <w:sz w:val="20"/>
          <w:szCs w:val="20"/>
        </w:rPr>
      </w:pPr>
    </w:p>
    <w:p w14:paraId="29CD99E6" w14:textId="77777777" w:rsidR="004943FB" w:rsidRPr="00CB2B6D" w:rsidRDefault="00C63184" w:rsidP="00704110">
      <w:pPr>
        <w:pStyle w:val="Corpsdetexte"/>
        <w:tabs>
          <w:tab w:val="left" w:pos="2475"/>
        </w:tabs>
        <w:spacing w:before="0"/>
        <w:rPr>
          <w:rFonts w:ascii="Tahoma" w:hAnsi="Tahoma" w:cs="Tahoma"/>
          <w:sz w:val="20"/>
          <w:szCs w:val="20"/>
        </w:rPr>
      </w:pPr>
      <w:r w:rsidRPr="00CB2B6D">
        <w:rPr>
          <w:rFonts w:ascii="Tahoma" w:hAnsi="Tahoma" w:cs="Tahoma"/>
          <w:sz w:val="20"/>
          <w:szCs w:val="20"/>
        </w:rPr>
        <w:t xml:space="preserve">Fait à </w:t>
      </w:r>
      <w:r w:rsidR="007126EF" w:rsidRPr="00CB2B6D">
        <w:rPr>
          <w:rFonts w:ascii="Tahoma" w:hAnsi="Tahoma" w:cs="Tahoma"/>
          <w:sz w:val="20"/>
          <w:szCs w:val="20"/>
        </w:rPr>
        <w:t>Nanterre</w:t>
      </w:r>
      <w:r w:rsidR="004943FB" w:rsidRPr="00CB2B6D">
        <w:rPr>
          <w:rFonts w:ascii="Tahoma" w:hAnsi="Tahoma" w:cs="Tahoma"/>
          <w:sz w:val="20"/>
          <w:szCs w:val="20"/>
        </w:rPr>
        <w:t>, le</w:t>
      </w:r>
      <w:r w:rsidR="00D5584D" w:rsidRPr="00CB2B6D">
        <w:rPr>
          <w:rFonts w:ascii="Tahoma" w:hAnsi="Tahoma" w:cs="Tahoma"/>
          <w:sz w:val="20"/>
          <w:szCs w:val="20"/>
        </w:rPr>
        <w:t xml:space="preserve"> </w:t>
      </w:r>
      <w:r w:rsidR="00942AE6">
        <w:rPr>
          <w:rFonts w:ascii="Tahoma" w:hAnsi="Tahoma" w:cs="Tahoma"/>
          <w:sz w:val="20"/>
          <w:szCs w:val="20"/>
        </w:rPr>
        <w:t>29</w:t>
      </w:r>
      <w:r w:rsidR="004A6884">
        <w:rPr>
          <w:rFonts w:ascii="Tahoma" w:hAnsi="Tahoma" w:cs="Tahoma"/>
          <w:sz w:val="20"/>
          <w:szCs w:val="20"/>
        </w:rPr>
        <w:t xml:space="preserve"> mai 2026 </w:t>
      </w:r>
    </w:p>
    <w:p w14:paraId="4F95CDD1" w14:textId="77777777" w:rsidR="004943FB" w:rsidRPr="00CB2B6D" w:rsidRDefault="004943FB" w:rsidP="004A05AC">
      <w:pPr>
        <w:pStyle w:val="Corpsdetexte"/>
        <w:spacing w:before="0"/>
        <w:rPr>
          <w:rFonts w:ascii="Tahoma" w:hAnsi="Tahoma" w:cs="Tahoma"/>
          <w:sz w:val="20"/>
          <w:szCs w:val="20"/>
          <w:highlight w:val="yellow"/>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4"/>
        <w:gridCol w:w="4796"/>
      </w:tblGrid>
      <w:tr w:rsidR="008612A1" w:rsidRPr="004E54C2" w14:paraId="0FFE9F40" w14:textId="77777777" w:rsidTr="004E54C2">
        <w:tc>
          <w:tcPr>
            <w:tcW w:w="9780" w:type="dxa"/>
            <w:gridSpan w:val="2"/>
            <w:shd w:val="clear" w:color="auto" w:fill="auto"/>
          </w:tcPr>
          <w:p w14:paraId="4105ACC8" w14:textId="77777777" w:rsidR="008612A1" w:rsidRPr="004E54C2" w:rsidRDefault="008612A1" w:rsidP="004E54C2">
            <w:pPr>
              <w:pStyle w:val="Corpsdetexte"/>
              <w:spacing w:before="0"/>
              <w:rPr>
                <w:rFonts w:ascii="Tahoma" w:hAnsi="Tahoma" w:cs="Tahoma"/>
                <w:sz w:val="20"/>
                <w:szCs w:val="20"/>
              </w:rPr>
            </w:pPr>
            <w:r w:rsidRPr="004E54C2">
              <w:rPr>
                <w:rFonts w:ascii="Tahoma" w:hAnsi="Tahoma" w:cs="Tahoma"/>
                <w:sz w:val="20"/>
                <w:szCs w:val="20"/>
              </w:rPr>
              <w:t>Pour GAN PREVOYANCE</w:t>
            </w:r>
            <w:r w:rsidRPr="004E54C2">
              <w:rPr>
                <w:rFonts w:ascii="Tahoma" w:hAnsi="Tahoma" w:cs="Tahoma"/>
                <w:sz w:val="20"/>
                <w:szCs w:val="20"/>
              </w:rPr>
              <w:tab/>
            </w:r>
          </w:p>
          <w:p w14:paraId="11C2570A" w14:textId="77777777" w:rsidR="008612A1" w:rsidRPr="004E54C2" w:rsidRDefault="006D02AA" w:rsidP="004E54C2">
            <w:pPr>
              <w:pStyle w:val="Corpsdetexte"/>
              <w:spacing w:before="0"/>
              <w:rPr>
                <w:rFonts w:ascii="Tahoma" w:hAnsi="Tahoma" w:cs="Tahoma"/>
                <w:sz w:val="20"/>
                <w:szCs w:val="20"/>
              </w:rPr>
            </w:pPr>
            <w:r w:rsidRPr="004E54C2">
              <w:rPr>
                <w:rFonts w:ascii="Tahoma" w:hAnsi="Tahoma" w:cs="Tahoma"/>
                <w:sz w:val="20"/>
                <w:szCs w:val="20"/>
              </w:rPr>
              <w:t>XXX</w:t>
            </w:r>
          </w:p>
          <w:p w14:paraId="6791E110" w14:textId="77777777" w:rsidR="008612A1" w:rsidRPr="004E54C2" w:rsidRDefault="008612A1" w:rsidP="004E54C2">
            <w:pPr>
              <w:pStyle w:val="Corpsdetexte"/>
              <w:spacing w:before="0"/>
              <w:rPr>
                <w:rFonts w:ascii="Tahoma" w:hAnsi="Tahoma" w:cs="Tahoma"/>
                <w:sz w:val="20"/>
                <w:szCs w:val="20"/>
              </w:rPr>
            </w:pPr>
            <w:r w:rsidRPr="004E54C2">
              <w:rPr>
                <w:rFonts w:ascii="Tahoma" w:hAnsi="Tahoma" w:cs="Tahoma"/>
                <w:sz w:val="20"/>
                <w:szCs w:val="20"/>
              </w:rPr>
              <w:t>Directrice des Ressources Humaines</w:t>
            </w:r>
          </w:p>
          <w:p w14:paraId="6274191F" w14:textId="77777777" w:rsidR="008612A1" w:rsidRPr="004E54C2" w:rsidRDefault="008612A1" w:rsidP="004E54C2">
            <w:pPr>
              <w:pStyle w:val="Corpsdetexte"/>
              <w:spacing w:before="0"/>
              <w:rPr>
                <w:rFonts w:ascii="Tahoma" w:hAnsi="Tahoma" w:cs="Tahoma"/>
                <w:sz w:val="20"/>
                <w:szCs w:val="20"/>
                <w:highlight w:val="yellow"/>
              </w:rPr>
            </w:pPr>
          </w:p>
          <w:p w14:paraId="1AF4B333" w14:textId="77777777" w:rsidR="008612A1" w:rsidRPr="004E54C2" w:rsidRDefault="008612A1" w:rsidP="004E54C2">
            <w:pPr>
              <w:pStyle w:val="Corpsdetexte"/>
              <w:spacing w:before="0"/>
              <w:rPr>
                <w:rFonts w:ascii="Tahoma" w:hAnsi="Tahoma" w:cs="Tahoma"/>
                <w:sz w:val="20"/>
                <w:szCs w:val="20"/>
                <w:highlight w:val="yellow"/>
              </w:rPr>
            </w:pPr>
          </w:p>
          <w:p w14:paraId="388B6573" w14:textId="77777777" w:rsidR="008612A1" w:rsidRPr="004E54C2" w:rsidRDefault="008612A1" w:rsidP="004E54C2">
            <w:pPr>
              <w:pStyle w:val="Corpsdetexte"/>
              <w:spacing w:before="0"/>
              <w:rPr>
                <w:rFonts w:ascii="Tahoma" w:hAnsi="Tahoma" w:cs="Tahoma"/>
                <w:sz w:val="20"/>
                <w:szCs w:val="20"/>
                <w:highlight w:val="yellow"/>
              </w:rPr>
            </w:pPr>
          </w:p>
          <w:p w14:paraId="56BFAFE9" w14:textId="77777777" w:rsidR="007E526A" w:rsidRPr="004E54C2" w:rsidRDefault="007E526A" w:rsidP="004E54C2">
            <w:pPr>
              <w:pStyle w:val="Corpsdetexte"/>
              <w:spacing w:before="0"/>
              <w:rPr>
                <w:rFonts w:ascii="Tahoma" w:hAnsi="Tahoma" w:cs="Tahoma"/>
                <w:sz w:val="20"/>
                <w:szCs w:val="20"/>
                <w:highlight w:val="yellow"/>
              </w:rPr>
            </w:pPr>
          </w:p>
          <w:p w14:paraId="12CC7442" w14:textId="77777777" w:rsidR="008612A1" w:rsidRPr="004E54C2" w:rsidRDefault="008612A1" w:rsidP="004E54C2">
            <w:pPr>
              <w:pStyle w:val="Corpsdetexte"/>
              <w:spacing w:before="0"/>
              <w:rPr>
                <w:rFonts w:ascii="Tahoma" w:hAnsi="Tahoma" w:cs="Tahoma"/>
                <w:sz w:val="20"/>
                <w:szCs w:val="20"/>
                <w:highlight w:val="yellow"/>
              </w:rPr>
            </w:pPr>
          </w:p>
          <w:p w14:paraId="4894D00F" w14:textId="77777777" w:rsidR="008612A1" w:rsidRPr="004E54C2" w:rsidRDefault="008612A1" w:rsidP="004E54C2">
            <w:pPr>
              <w:pStyle w:val="Corpsdetexte"/>
              <w:spacing w:before="0"/>
              <w:rPr>
                <w:rFonts w:ascii="Tahoma" w:hAnsi="Tahoma" w:cs="Tahoma"/>
                <w:sz w:val="20"/>
                <w:szCs w:val="20"/>
              </w:rPr>
            </w:pPr>
          </w:p>
        </w:tc>
      </w:tr>
      <w:tr w:rsidR="00942AE6" w:rsidRPr="004E54C2" w14:paraId="1833C1E9" w14:textId="77777777" w:rsidTr="004E54C2">
        <w:tc>
          <w:tcPr>
            <w:tcW w:w="4890" w:type="dxa"/>
            <w:shd w:val="clear" w:color="auto" w:fill="auto"/>
          </w:tcPr>
          <w:p w14:paraId="36301EE3" w14:textId="77777777" w:rsidR="00942AE6" w:rsidRPr="004E54C2" w:rsidRDefault="00942AE6" w:rsidP="004E54C2">
            <w:pPr>
              <w:pStyle w:val="Corpsdetexte"/>
              <w:spacing w:before="0"/>
              <w:rPr>
                <w:rFonts w:ascii="Tahoma" w:hAnsi="Tahoma" w:cs="Tahoma"/>
                <w:sz w:val="20"/>
                <w:szCs w:val="20"/>
              </w:rPr>
            </w:pPr>
            <w:r w:rsidRPr="004E54C2">
              <w:rPr>
                <w:rFonts w:ascii="Tahoma" w:hAnsi="Tahoma" w:cs="Tahoma"/>
                <w:sz w:val="20"/>
                <w:szCs w:val="20"/>
              </w:rPr>
              <w:t>Pour la CFDT</w:t>
            </w:r>
          </w:p>
          <w:p w14:paraId="6F1DACA0" w14:textId="77777777" w:rsidR="00942AE6" w:rsidRPr="004E54C2" w:rsidRDefault="006D02AA" w:rsidP="004E54C2">
            <w:pPr>
              <w:pStyle w:val="Corpsdetexte"/>
              <w:spacing w:before="0"/>
              <w:rPr>
                <w:rFonts w:ascii="Tahoma" w:hAnsi="Tahoma" w:cs="Tahoma"/>
                <w:sz w:val="20"/>
                <w:szCs w:val="20"/>
              </w:rPr>
            </w:pPr>
            <w:r w:rsidRPr="004E54C2">
              <w:rPr>
                <w:rFonts w:ascii="Tahoma" w:hAnsi="Tahoma" w:cs="Tahoma"/>
                <w:sz w:val="20"/>
                <w:szCs w:val="20"/>
              </w:rPr>
              <w:t>XXX</w:t>
            </w:r>
          </w:p>
          <w:p w14:paraId="60745EE0" w14:textId="77777777" w:rsidR="00942AE6" w:rsidRPr="004E54C2" w:rsidRDefault="00942AE6" w:rsidP="004E54C2">
            <w:pPr>
              <w:pStyle w:val="Corpsdetexte"/>
              <w:spacing w:before="0"/>
              <w:rPr>
                <w:rFonts w:ascii="Tahoma" w:hAnsi="Tahoma" w:cs="Tahoma"/>
                <w:sz w:val="20"/>
                <w:szCs w:val="20"/>
                <w:highlight w:val="yellow"/>
              </w:rPr>
            </w:pPr>
          </w:p>
          <w:p w14:paraId="6B688ED0" w14:textId="77777777" w:rsidR="00942AE6" w:rsidRPr="004E54C2" w:rsidRDefault="00942AE6" w:rsidP="004E54C2">
            <w:pPr>
              <w:pStyle w:val="Corpsdetexte"/>
              <w:spacing w:before="0"/>
              <w:rPr>
                <w:rFonts w:ascii="Tahoma" w:hAnsi="Tahoma" w:cs="Tahoma"/>
                <w:sz w:val="20"/>
                <w:szCs w:val="20"/>
                <w:highlight w:val="yellow"/>
              </w:rPr>
            </w:pPr>
          </w:p>
          <w:p w14:paraId="253BC0CB" w14:textId="77777777" w:rsidR="00942AE6" w:rsidRPr="004E54C2" w:rsidRDefault="00942AE6" w:rsidP="004E54C2">
            <w:pPr>
              <w:pStyle w:val="Corpsdetexte"/>
              <w:spacing w:before="0"/>
              <w:rPr>
                <w:rFonts w:ascii="Tahoma" w:hAnsi="Tahoma" w:cs="Tahoma"/>
                <w:sz w:val="20"/>
                <w:szCs w:val="20"/>
                <w:highlight w:val="yellow"/>
              </w:rPr>
            </w:pPr>
          </w:p>
          <w:p w14:paraId="005FEFB6" w14:textId="77777777" w:rsidR="008612A1" w:rsidRPr="004E54C2" w:rsidRDefault="008612A1" w:rsidP="004E54C2">
            <w:pPr>
              <w:pStyle w:val="Corpsdetexte"/>
              <w:spacing w:before="0"/>
              <w:rPr>
                <w:rFonts w:ascii="Tahoma" w:hAnsi="Tahoma" w:cs="Tahoma"/>
                <w:sz w:val="20"/>
                <w:szCs w:val="20"/>
                <w:highlight w:val="yellow"/>
              </w:rPr>
            </w:pPr>
          </w:p>
          <w:p w14:paraId="7B7BC2ED" w14:textId="77777777" w:rsidR="008612A1" w:rsidRPr="004E54C2" w:rsidRDefault="008612A1" w:rsidP="004E54C2">
            <w:pPr>
              <w:pStyle w:val="Corpsdetexte"/>
              <w:spacing w:before="0"/>
              <w:rPr>
                <w:rFonts w:ascii="Tahoma" w:hAnsi="Tahoma" w:cs="Tahoma"/>
                <w:sz w:val="20"/>
                <w:szCs w:val="20"/>
                <w:highlight w:val="yellow"/>
              </w:rPr>
            </w:pPr>
          </w:p>
          <w:p w14:paraId="55F1E593" w14:textId="77777777" w:rsidR="008612A1" w:rsidRPr="004E54C2" w:rsidRDefault="008612A1" w:rsidP="004E54C2">
            <w:pPr>
              <w:pStyle w:val="Corpsdetexte"/>
              <w:spacing w:before="0"/>
              <w:rPr>
                <w:rFonts w:ascii="Tahoma" w:hAnsi="Tahoma" w:cs="Tahoma"/>
                <w:sz w:val="20"/>
                <w:szCs w:val="20"/>
                <w:highlight w:val="yellow"/>
              </w:rPr>
            </w:pPr>
          </w:p>
          <w:p w14:paraId="3C011AC9" w14:textId="77777777" w:rsidR="008612A1" w:rsidRPr="004E54C2" w:rsidRDefault="008612A1" w:rsidP="004E54C2">
            <w:pPr>
              <w:pStyle w:val="Corpsdetexte"/>
              <w:spacing w:before="0"/>
              <w:rPr>
                <w:rFonts w:ascii="Tahoma" w:hAnsi="Tahoma" w:cs="Tahoma"/>
                <w:sz w:val="20"/>
                <w:szCs w:val="20"/>
                <w:highlight w:val="yellow"/>
              </w:rPr>
            </w:pPr>
          </w:p>
          <w:p w14:paraId="116D5775" w14:textId="77777777" w:rsidR="008612A1" w:rsidRPr="004E54C2" w:rsidRDefault="008612A1" w:rsidP="004E54C2">
            <w:pPr>
              <w:pStyle w:val="Corpsdetexte"/>
              <w:spacing w:before="0"/>
              <w:rPr>
                <w:rFonts w:ascii="Tahoma" w:hAnsi="Tahoma" w:cs="Tahoma"/>
                <w:sz w:val="20"/>
                <w:szCs w:val="20"/>
                <w:highlight w:val="yellow"/>
              </w:rPr>
            </w:pPr>
          </w:p>
          <w:p w14:paraId="2AC0CD17" w14:textId="77777777" w:rsidR="00942AE6" w:rsidRPr="004E54C2" w:rsidRDefault="00942AE6" w:rsidP="004E54C2">
            <w:pPr>
              <w:pStyle w:val="Corpsdetexte"/>
              <w:spacing w:before="0"/>
              <w:rPr>
                <w:rFonts w:ascii="Tahoma" w:hAnsi="Tahoma" w:cs="Tahoma"/>
                <w:sz w:val="20"/>
                <w:szCs w:val="20"/>
                <w:highlight w:val="yellow"/>
              </w:rPr>
            </w:pPr>
          </w:p>
        </w:tc>
        <w:tc>
          <w:tcPr>
            <w:tcW w:w="4890" w:type="dxa"/>
            <w:shd w:val="clear" w:color="auto" w:fill="auto"/>
          </w:tcPr>
          <w:p w14:paraId="4188BDED" w14:textId="77777777" w:rsidR="003416C2" w:rsidRPr="004E54C2" w:rsidRDefault="003416C2" w:rsidP="004E54C2">
            <w:pPr>
              <w:pStyle w:val="Corpsdetexte"/>
              <w:spacing w:before="0"/>
              <w:rPr>
                <w:rFonts w:ascii="Tahoma" w:hAnsi="Tahoma" w:cs="Tahoma"/>
                <w:sz w:val="20"/>
                <w:szCs w:val="20"/>
              </w:rPr>
            </w:pPr>
            <w:r w:rsidRPr="004E54C2">
              <w:rPr>
                <w:rFonts w:ascii="Tahoma" w:hAnsi="Tahoma" w:cs="Tahoma"/>
                <w:sz w:val="20"/>
                <w:szCs w:val="20"/>
              </w:rPr>
              <w:t>Pour la CFDT</w:t>
            </w:r>
          </w:p>
          <w:p w14:paraId="35EB0D62" w14:textId="77777777" w:rsidR="003416C2" w:rsidRPr="004E54C2" w:rsidRDefault="006D02AA" w:rsidP="004E54C2">
            <w:pPr>
              <w:pStyle w:val="Corpsdetexte"/>
              <w:spacing w:before="0"/>
              <w:rPr>
                <w:rFonts w:ascii="SimSun-ExtG" w:eastAsia="SimSun-ExtG" w:hAnsi="SimSun-ExtG" w:cs="SimSun-ExtG"/>
                <w:sz w:val="20"/>
                <w:szCs w:val="20"/>
              </w:rPr>
            </w:pPr>
            <w:r w:rsidRPr="004E54C2">
              <w:rPr>
                <w:rFonts w:ascii="Tahoma" w:hAnsi="Tahoma" w:cs="Tahoma"/>
                <w:sz w:val="20"/>
                <w:szCs w:val="20"/>
              </w:rPr>
              <w:t>XXXX</w:t>
            </w:r>
          </w:p>
          <w:p w14:paraId="156D2BBE" w14:textId="77777777" w:rsidR="00942AE6" w:rsidRPr="004E54C2" w:rsidRDefault="00942AE6" w:rsidP="004E54C2">
            <w:pPr>
              <w:pStyle w:val="Corpsdetexte"/>
              <w:spacing w:before="0"/>
              <w:rPr>
                <w:rFonts w:ascii="Tahoma" w:hAnsi="Tahoma" w:cs="Tahoma"/>
                <w:sz w:val="20"/>
                <w:szCs w:val="20"/>
              </w:rPr>
            </w:pPr>
          </w:p>
        </w:tc>
      </w:tr>
      <w:tr w:rsidR="00D62555" w:rsidRPr="004E54C2" w14:paraId="516F02E0" w14:textId="77777777" w:rsidTr="004E54C2">
        <w:tc>
          <w:tcPr>
            <w:tcW w:w="4890" w:type="dxa"/>
            <w:shd w:val="clear" w:color="auto" w:fill="auto"/>
          </w:tcPr>
          <w:p w14:paraId="14A2CFBB" w14:textId="77777777" w:rsidR="003416C2" w:rsidRPr="004E54C2" w:rsidRDefault="003416C2" w:rsidP="004E54C2">
            <w:pPr>
              <w:pStyle w:val="Corpsdetexte"/>
              <w:spacing w:before="0"/>
              <w:rPr>
                <w:rFonts w:ascii="Tahoma" w:hAnsi="Tahoma" w:cs="Tahoma"/>
                <w:sz w:val="20"/>
                <w:szCs w:val="20"/>
              </w:rPr>
            </w:pPr>
            <w:r w:rsidRPr="004E54C2">
              <w:rPr>
                <w:rFonts w:ascii="Tahoma" w:hAnsi="Tahoma" w:cs="Tahoma"/>
                <w:sz w:val="20"/>
                <w:szCs w:val="20"/>
              </w:rPr>
              <w:t>Pour la CFE-CGC</w:t>
            </w:r>
          </w:p>
          <w:p w14:paraId="4507E25E" w14:textId="77777777" w:rsidR="00D62555" w:rsidRPr="004E54C2" w:rsidRDefault="006D02AA" w:rsidP="004E54C2">
            <w:pPr>
              <w:pStyle w:val="Corpsdetexte"/>
              <w:spacing w:before="0"/>
              <w:rPr>
                <w:rFonts w:ascii="Tahoma" w:hAnsi="Tahoma" w:cs="Tahoma"/>
                <w:sz w:val="20"/>
                <w:szCs w:val="20"/>
                <w:highlight w:val="yellow"/>
              </w:rPr>
            </w:pPr>
            <w:r w:rsidRPr="004E54C2">
              <w:rPr>
                <w:rFonts w:ascii="Tahoma" w:hAnsi="Tahoma" w:cs="Tahoma"/>
                <w:sz w:val="20"/>
                <w:szCs w:val="20"/>
              </w:rPr>
              <w:t>XXX</w:t>
            </w:r>
          </w:p>
          <w:p w14:paraId="5A841B25" w14:textId="77777777" w:rsidR="00D62555" w:rsidRPr="004E54C2" w:rsidRDefault="00D62555" w:rsidP="004E54C2">
            <w:pPr>
              <w:pStyle w:val="Corpsdetexte"/>
              <w:spacing w:before="0"/>
              <w:rPr>
                <w:rFonts w:ascii="Tahoma" w:hAnsi="Tahoma" w:cs="Tahoma"/>
                <w:sz w:val="20"/>
                <w:szCs w:val="20"/>
                <w:highlight w:val="yellow"/>
              </w:rPr>
            </w:pPr>
          </w:p>
          <w:p w14:paraId="191242F8" w14:textId="77777777" w:rsidR="00D62555" w:rsidRPr="004E54C2" w:rsidRDefault="00D62555" w:rsidP="004E54C2">
            <w:pPr>
              <w:pStyle w:val="Corpsdetexte"/>
              <w:spacing w:before="0"/>
              <w:rPr>
                <w:rFonts w:ascii="Tahoma" w:hAnsi="Tahoma" w:cs="Tahoma"/>
                <w:sz w:val="20"/>
                <w:szCs w:val="20"/>
                <w:highlight w:val="yellow"/>
              </w:rPr>
            </w:pPr>
          </w:p>
          <w:p w14:paraId="6C9FE67A" w14:textId="77777777" w:rsidR="00D62555" w:rsidRPr="004E54C2" w:rsidRDefault="00D62555" w:rsidP="004E54C2">
            <w:pPr>
              <w:pStyle w:val="Corpsdetexte"/>
              <w:spacing w:before="0"/>
              <w:rPr>
                <w:rFonts w:ascii="Tahoma" w:hAnsi="Tahoma" w:cs="Tahoma"/>
                <w:sz w:val="20"/>
                <w:szCs w:val="20"/>
                <w:highlight w:val="yellow"/>
              </w:rPr>
            </w:pPr>
          </w:p>
          <w:p w14:paraId="4D59D3F9" w14:textId="77777777" w:rsidR="00D62555" w:rsidRPr="004E54C2" w:rsidRDefault="00D62555" w:rsidP="004E54C2">
            <w:pPr>
              <w:pStyle w:val="Corpsdetexte"/>
              <w:spacing w:before="0"/>
              <w:rPr>
                <w:rFonts w:ascii="Tahoma" w:hAnsi="Tahoma" w:cs="Tahoma"/>
                <w:sz w:val="20"/>
                <w:szCs w:val="20"/>
                <w:highlight w:val="yellow"/>
              </w:rPr>
            </w:pPr>
          </w:p>
          <w:p w14:paraId="0A25E8D4" w14:textId="77777777" w:rsidR="00D62555" w:rsidRPr="004E54C2" w:rsidRDefault="00D62555" w:rsidP="004E54C2">
            <w:pPr>
              <w:pStyle w:val="Corpsdetexte"/>
              <w:spacing w:before="0"/>
              <w:rPr>
                <w:rFonts w:ascii="Tahoma" w:hAnsi="Tahoma" w:cs="Tahoma"/>
                <w:sz w:val="20"/>
                <w:szCs w:val="20"/>
                <w:highlight w:val="yellow"/>
              </w:rPr>
            </w:pPr>
          </w:p>
          <w:p w14:paraId="6B61B9AC" w14:textId="77777777" w:rsidR="00D62555" w:rsidRPr="004E54C2" w:rsidRDefault="00D62555" w:rsidP="004E54C2">
            <w:pPr>
              <w:pStyle w:val="Corpsdetexte"/>
              <w:spacing w:before="0"/>
              <w:rPr>
                <w:rFonts w:ascii="Tahoma" w:hAnsi="Tahoma" w:cs="Tahoma"/>
                <w:sz w:val="20"/>
                <w:szCs w:val="20"/>
                <w:highlight w:val="yellow"/>
              </w:rPr>
            </w:pPr>
          </w:p>
        </w:tc>
        <w:tc>
          <w:tcPr>
            <w:tcW w:w="4890" w:type="dxa"/>
            <w:shd w:val="clear" w:color="auto" w:fill="auto"/>
          </w:tcPr>
          <w:p w14:paraId="1F1CDF37" w14:textId="77777777" w:rsidR="003416C2" w:rsidRPr="004E54C2" w:rsidRDefault="003416C2" w:rsidP="004E54C2">
            <w:pPr>
              <w:pStyle w:val="Corpsdetexte"/>
              <w:spacing w:before="0"/>
              <w:rPr>
                <w:rFonts w:ascii="Tahoma" w:hAnsi="Tahoma" w:cs="Tahoma"/>
                <w:sz w:val="20"/>
                <w:szCs w:val="20"/>
              </w:rPr>
            </w:pPr>
            <w:r w:rsidRPr="004E54C2">
              <w:rPr>
                <w:rFonts w:ascii="Tahoma" w:hAnsi="Tahoma" w:cs="Tahoma"/>
                <w:sz w:val="20"/>
                <w:szCs w:val="20"/>
              </w:rPr>
              <w:t>Pour le SN2A-CFTC</w:t>
            </w:r>
          </w:p>
          <w:p w14:paraId="31AC11D4" w14:textId="77777777" w:rsidR="003416C2" w:rsidRPr="004E54C2" w:rsidRDefault="006D02AA" w:rsidP="004E54C2">
            <w:pPr>
              <w:pStyle w:val="Corpsdetexte"/>
              <w:spacing w:before="0"/>
              <w:rPr>
                <w:rFonts w:ascii="Tahoma" w:hAnsi="Tahoma" w:cs="Tahoma"/>
                <w:sz w:val="20"/>
                <w:szCs w:val="20"/>
              </w:rPr>
            </w:pPr>
            <w:r w:rsidRPr="004E54C2">
              <w:rPr>
                <w:rFonts w:ascii="Tahoma" w:hAnsi="Tahoma" w:cs="Tahoma"/>
                <w:sz w:val="20"/>
                <w:szCs w:val="20"/>
              </w:rPr>
              <w:t>XXX</w:t>
            </w:r>
          </w:p>
          <w:p w14:paraId="3134CB7B" w14:textId="77777777" w:rsidR="00D62555" w:rsidRPr="004E54C2" w:rsidRDefault="00D62555" w:rsidP="004E54C2">
            <w:pPr>
              <w:pStyle w:val="Corpsdetexte"/>
              <w:spacing w:before="0"/>
              <w:rPr>
                <w:rFonts w:ascii="Tahoma" w:hAnsi="Tahoma" w:cs="Tahoma"/>
                <w:sz w:val="20"/>
                <w:szCs w:val="20"/>
              </w:rPr>
            </w:pPr>
          </w:p>
        </w:tc>
      </w:tr>
    </w:tbl>
    <w:p w14:paraId="2ACE395F" w14:textId="77777777" w:rsidR="008B2D82" w:rsidRPr="00CB2B6D" w:rsidRDefault="008B2D82" w:rsidP="007E526A">
      <w:pPr>
        <w:pStyle w:val="Corpsdetexte"/>
        <w:spacing w:before="0"/>
        <w:rPr>
          <w:rFonts w:ascii="Tahoma" w:hAnsi="Tahoma" w:cs="Tahoma"/>
          <w:sz w:val="20"/>
          <w:szCs w:val="20"/>
        </w:rPr>
      </w:pPr>
    </w:p>
    <w:sectPr w:rsidR="008B2D82" w:rsidRPr="00CB2B6D" w:rsidSect="008612A1">
      <w:footerReference w:type="default" r:id="rId11"/>
      <w:pgSz w:w="11906" w:h="16838" w:code="9"/>
      <w:pgMar w:top="426" w:right="1134" w:bottom="1134"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0BA0" w14:textId="77777777" w:rsidR="00BE0951" w:rsidRDefault="00BE0951" w:rsidP="004943FB">
      <w:pPr>
        <w:spacing w:after="0" w:line="240" w:lineRule="auto"/>
      </w:pPr>
      <w:r>
        <w:separator/>
      </w:r>
    </w:p>
  </w:endnote>
  <w:endnote w:type="continuationSeparator" w:id="0">
    <w:p w14:paraId="33204A20" w14:textId="77777777" w:rsidR="00BE0951" w:rsidRDefault="00BE0951" w:rsidP="004943FB">
      <w:pPr>
        <w:spacing w:after="0" w:line="240" w:lineRule="auto"/>
      </w:pPr>
      <w:r>
        <w:continuationSeparator/>
      </w:r>
    </w:p>
  </w:endnote>
  <w:endnote w:type="continuationNotice" w:id="1">
    <w:p w14:paraId="3BD18224" w14:textId="77777777" w:rsidR="00BE0951" w:rsidRDefault="00BE09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ExtG">
    <w:panose1 w:val="02010609060101010101"/>
    <w:charset w:val="86"/>
    <w:family w:val="modern"/>
    <w:pitch w:val="fixed"/>
    <w:sig w:usb0="00000003" w:usb1="0A0E0000" w:usb2="00000010"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DD2A" w14:textId="77777777" w:rsidR="00F4193A" w:rsidRDefault="004A6884" w:rsidP="00CB2B6D">
    <w:pPr>
      <w:pStyle w:val="Pieddepage"/>
      <w:tabs>
        <w:tab w:val="clear" w:pos="9072"/>
        <w:tab w:val="right" w:pos="9639"/>
      </w:tabs>
    </w:pPr>
    <w:r w:rsidRPr="004E54C2">
      <w:rPr>
        <w:rFonts w:cs="Calibri"/>
        <w:sz w:val="18"/>
        <w:szCs w:val="18"/>
      </w:rPr>
      <w:t>Avenant de prolongation à l’</w:t>
    </w:r>
    <w:r w:rsidR="00F4193A" w:rsidRPr="004E54C2">
      <w:rPr>
        <w:rFonts w:cs="Calibri"/>
        <w:sz w:val="18"/>
        <w:szCs w:val="18"/>
      </w:rPr>
      <w:t>Accord relatif à la Gestion des Emplois et des Parcours Professionnels 2023</w:t>
    </w:r>
    <w:r w:rsidR="00F4193A">
      <w:rPr>
        <w:sz w:val="18"/>
        <w:szCs w:val="18"/>
      </w:rPr>
      <w:tab/>
    </w:r>
    <w:r w:rsidR="00F4193A" w:rsidRPr="00D741A9">
      <w:rPr>
        <w:bCs/>
        <w:sz w:val="24"/>
        <w:szCs w:val="24"/>
      </w:rPr>
      <w:fldChar w:fldCharType="begin"/>
    </w:r>
    <w:r w:rsidR="00F4193A" w:rsidRPr="00D741A9">
      <w:rPr>
        <w:bCs/>
      </w:rPr>
      <w:instrText>PAGE</w:instrText>
    </w:r>
    <w:r w:rsidR="00F4193A" w:rsidRPr="00D741A9">
      <w:rPr>
        <w:bCs/>
        <w:sz w:val="24"/>
        <w:szCs w:val="24"/>
      </w:rPr>
      <w:fldChar w:fldCharType="separate"/>
    </w:r>
    <w:r w:rsidR="00990E24">
      <w:rPr>
        <w:bCs/>
        <w:noProof/>
      </w:rPr>
      <w:t>1</w:t>
    </w:r>
    <w:r w:rsidR="00F4193A" w:rsidRPr="00D741A9">
      <w:rPr>
        <w:bCs/>
        <w:sz w:val="24"/>
        <w:szCs w:val="24"/>
      </w:rPr>
      <w:fldChar w:fldCharType="end"/>
    </w:r>
    <w:r w:rsidR="00F4193A" w:rsidRPr="00D741A9">
      <w:t xml:space="preserve"> /</w:t>
    </w:r>
    <w:r w:rsidR="00F4193A" w:rsidRPr="00D741A9">
      <w:rPr>
        <w:bCs/>
        <w:sz w:val="24"/>
        <w:szCs w:val="24"/>
      </w:rPr>
      <w:fldChar w:fldCharType="begin"/>
    </w:r>
    <w:r w:rsidR="00F4193A" w:rsidRPr="00D741A9">
      <w:rPr>
        <w:bCs/>
      </w:rPr>
      <w:instrText>NUMPAGES</w:instrText>
    </w:r>
    <w:r w:rsidR="00F4193A" w:rsidRPr="00D741A9">
      <w:rPr>
        <w:bCs/>
        <w:sz w:val="24"/>
        <w:szCs w:val="24"/>
      </w:rPr>
      <w:fldChar w:fldCharType="separate"/>
    </w:r>
    <w:r w:rsidR="00990E24">
      <w:rPr>
        <w:bCs/>
        <w:noProof/>
      </w:rPr>
      <w:t>22</w:t>
    </w:r>
    <w:r w:rsidR="00F4193A" w:rsidRPr="00D741A9">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A4A5" w14:textId="77777777" w:rsidR="00BE0951" w:rsidRDefault="00BE0951" w:rsidP="004943FB">
      <w:pPr>
        <w:spacing w:after="0" w:line="240" w:lineRule="auto"/>
      </w:pPr>
      <w:r>
        <w:separator/>
      </w:r>
    </w:p>
  </w:footnote>
  <w:footnote w:type="continuationSeparator" w:id="0">
    <w:p w14:paraId="64FC1FDC" w14:textId="77777777" w:rsidR="00BE0951" w:rsidRDefault="00BE0951" w:rsidP="004943FB">
      <w:pPr>
        <w:spacing w:after="0" w:line="240" w:lineRule="auto"/>
      </w:pPr>
      <w:r>
        <w:continuationSeparator/>
      </w:r>
    </w:p>
  </w:footnote>
  <w:footnote w:type="continuationNotice" w:id="1">
    <w:p w14:paraId="5692442A" w14:textId="77777777" w:rsidR="00BE0951" w:rsidRDefault="00BE09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309C"/>
    <w:multiLevelType w:val="hybridMultilevel"/>
    <w:tmpl w:val="39086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56437"/>
    <w:multiLevelType w:val="hybridMultilevel"/>
    <w:tmpl w:val="67D6E84E"/>
    <w:lvl w:ilvl="0" w:tplc="9A567776">
      <w:numFmt w:val="bullet"/>
      <w:lvlText w:val="-"/>
      <w:lvlJc w:val="left"/>
      <w:pPr>
        <w:ind w:left="720" w:hanging="360"/>
      </w:pPr>
      <w:rPr>
        <w:rFonts w:ascii="Candara" w:eastAsia="Calibri" w:hAnsi="Candar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4B5BFD"/>
    <w:multiLevelType w:val="hybridMultilevel"/>
    <w:tmpl w:val="8CFE837E"/>
    <w:lvl w:ilvl="0" w:tplc="56C4F7DC">
      <w:start w:val="23"/>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D65FFB"/>
    <w:multiLevelType w:val="hybridMultilevel"/>
    <w:tmpl w:val="DDBE72D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A034D25"/>
    <w:multiLevelType w:val="hybridMultilevel"/>
    <w:tmpl w:val="74847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5A73DD"/>
    <w:multiLevelType w:val="hybridMultilevel"/>
    <w:tmpl w:val="54A0DB5C"/>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C56D0"/>
    <w:multiLevelType w:val="hybridMultilevel"/>
    <w:tmpl w:val="621684E6"/>
    <w:lvl w:ilvl="0" w:tplc="D49E408C">
      <w:numFmt w:val="bullet"/>
      <w:lvlText w:val="-"/>
      <w:lvlJc w:val="left"/>
      <w:pPr>
        <w:ind w:left="720" w:hanging="360"/>
      </w:pPr>
      <w:rPr>
        <w:rFonts w:ascii="Candara" w:eastAsia="Times New Roman" w:hAnsi="Candara" w:cs="Times New Roman" w:hint="default"/>
        <w:b/>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FE5E2F"/>
    <w:multiLevelType w:val="hybridMultilevel"/>
    <w:tmpl w:val="D64A6F30"/>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A437C4"/>
    <w:multiLevelType w:val="hybridMultilevel"/>
    <w:tmpl w:val="5064A03C"/>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0D1510"/>
    <w:multiLevelType w:val="hybridMultilevel"/>
    <w:tmpl w:val="F9389BD8"/>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9772B"/>
    <w:multiLevelType w:val="hybridMultilevel"/>
    <w:tmpl w:val="510A5158"/>
    <w:lvl w:ilvl="0" w:tplc="BCBC0822">
      <w:start w:val="2"/>
      <w:numFmt w:val="bullet"/>
      <w:lvlText w:val="-"/>
      <w:lvlJc w:val="left"/>
      <w:pPr>
        <w:ind w:left="720" w:hanging="360"/>
      </w:pPr>
      <w:rPr>
        <w:rFonts w:ascii="Candara" w:eastAsia="Calibri" w:hAnsi="Candar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5A283D"/>
    <w:multiLevelType w:val="hybridMultilevel"/>
    <w:tmpl w:val="8E56DBB2"/>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725A3"/>
    <w:multiLevelType w:val="hybridMultilevel"/>
    <w:tmpl w:val="54AE1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A702E5"/>
    <w:multiLevelType w:val="hybridMultilevel"/>
    <w:tmpl w:val="DD105EC4"/>
    <w:lvl w:ilvl="0" w:tplc="3678EB92">
      <w:start w:val="12"/>
      <w:numFmt w:val="bullet"/>
      <w:lvlText w:val="-"/>
      <w:lvlJc w:val="left"/>
      <w:pPr>
        <w:tabs>
          <w:tab w:val="num" w:pos="720"/>
        </w:tabs>
        <w:ind w:left="720" w:hanging="360"/>
      </w:pPr>
      <w:rPr>
        <w:rFonts w:ascii="Arial Narrow" w:eastAsia="Times New Roman" w:hAnsi="Arial Narrow"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714807"/>
    <w:multiLevelType w:val="hybridMultilevel"/>
    <w:tmpl w:val="FBB29E7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46BF5"/>
    <w:multiLevelType w:val="hybridMultilevel"/>
    <w:tmpl w:val="C776728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3A6C14"/>
    <w:multiLevelType w:val="hybridMultilevel"/>
    <w:tmpl w:val="153842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7E5DC3"/>
    <w:multiLevelType w:val="hybridMultilevel"/>
    <w:tmpl w:val="0170682C"/>
    <w:lvl w:ilvl="0" w:tplc="D9B0D03A">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4E863C7"/>
    <w:multiLevelType w:val="hybridMultilevel"/>
    <w:tmpl w:val="23D27466"/>
    <w:lvl w:ilvl="0" w:tplc="BCBC0822">
      <w:start w:val="2"/>
      <w:numFmt w:val="bullet"/>
      <w:lvlText w:val="-"/>
      <w:lvlJc w:val="left"/>
      <w:pPr>
        <w:ind w:left="720" w:hanging="360"/>
      </w:pPr>
      <w:rPr>
        <w:rFonts w:ascii="Candara" w:eastAsia="Calibri" w:hAnsi="Candar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140AE4"/>
    <w:multiLevelType w:val="hybridMultilevel"/>
    <w:tmpl w:val="1D64C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366E3A"/>
    <w:multiLevelType w:val="hybridMultilevel"/>
    <w:tmpl w:val="E58233B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5518C4"/>
    <w:multiLevelType w:val="hybridMultilevel"/>
    <w:tmpl w:val="2974B1F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F2D698E"/>
    <w:multiLevelType w:val="hybridMultilevel"/>
    <w:tmpl w:val="554CC324"/>
    <w:lvl w:ilvl="0" w:tplc="5E36C2B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2D7712F"/>
    <w:multiLevelType w:val="hybridMultilevel"/>
    <w:tmpl w:val="C2FAA730"/>
    <w:lvl w:ilvl="0" w:tplc="BCBC0822">
      <w:start w:val="2"/>
      <w:numFmt w:val="bullet"/>
      <w:lvlText w:val="-"/>
      <w:lvlJc w:val="left"/>
      <w:pPr>
        <w:ind w:left="720" w:hanging="360"/>
      </w:pPr>
      <w:rPr>
        <w:rFonts w:ascii="Candara" w:eastAsia="Calibri" w:hAnsi="Candara" w:cs="Times New Roman"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9C4933"/>
    <w:multiLevelType w:val="hybridMultilevel"/>
    <w:tmpl w:val="CAF843E8"/>
    <w:lvl w:ilvl="0" w:tplc="56C4F7DC">
      <w:start w:val="23"/>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A35861"/>
    <w:multiLevelType w:val="hybridMultilevel"/>
    <w:tmpl w:val="6E1A5794"/>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8C409F"/>
    <w:multiLevelType w:val="hybridMultilevel"/>
    <w:tmpl w:val="B7AA9A5E"/>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98137B"/>
    <w:multiLevelType w:val="hybridMultilevel"/>
    <w:tmpl w:val="E7E61512"/>
    <w:lvl w:ilvl="0" w:tplc="7C62453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B6D4CF2"/>
    <w:multiLevelType w:val="hybridMultilevel"/>
    <w:tmpl w:val="F66A06A2"/>
    <w:lvl w:ilvl="0" w:tplc="5BECC8F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C67988"/>
    <w:multiLevelType w:val="hybridMultilevel"/>
    <w:tmpl w:val="0DF0ED30"/>
    <w:lvl w:ilvl="0" w:tplc="56C4F7DC">
      <w:start w:val="23"/>
      <w:numFmt w:val="bullet"/>
      <w:lvlText w:val="-"/>
      <w:lvlJc w:val="left"/>
      <w:pPr>
        <w:tabs>
          <w:tab w:val="num" w:pos="720"/>
        </w:tabs>
        <w:ind w:left="720" w:hanging="360"/>
      </w:pPr>
      <w:rPr>
        <w:rFonts w:ascii="Arial Narrow" w:eastAsia="Times New Roman" w:hAnsi="Arial Narrow"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D90F9A"/>
    <w:multiLevelType w:val="hybridMultilevel"/>
    <w:tmpl w:val="F9C8FA5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FCC05BB"/>
    <w:multiLevelType w:val="hybridMultilevel"/>
    <w:tmpl w:val="EAC07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45650A"/>
    <w:multiLevelType w:val="hybridMultilevel"/>
    <w:tmpl w:val="A61A9FEE"/>
    <w:lvl w:ilvl="0" w:tplc="0B7C045C">
      <w:start w:val="9"/>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29F6947"/>
    <w:multiLevelType w:val="hybridMultilevel"/>
    <w:tmpl w:val="736ED67E"/>
    <w:lvl w:ilvl="0" w:tplc="E43EA626">
      <w:start w:val="5"/>
      <w:numFmt w:val="bullet"/>
      <w:lvlText w:val="-"/>
      <w:lvlJc w:val="left"/>
      <w:pPr>
        <w:ind w:left="720" w:hanging="360"/>
      </w:pPr>
      <w:rPr>
        <w:rFonts w:ascii="Candara" w:eastAsia="Calibri" w:hAnsi="Candar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C71ADA"/>
    <w:multiLevelType w:val="hybridMultilevel"/>
    <w:tmpl w:val="BF90863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8051158"/>
    <w:multiLevelType w:val="hybridMultilevel"/>
    <w:tmpl w:val="4EE888B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B8369AC"/>
    <w:multiLevelType w:val="hybridMultilevel"/>
    <w:tmpl w:val="AC20E768"/>
    <w:lvl w:ilvl="0" w:tplc="176C073A">
      <w:numFmt w:val="bullet"/>
      <w:lvlText w:val="-"/>
      <w:lvlJc w:val="left"/>
      <w:pPr>
        <w:ind w:left="720" w:hanging="360"/>
      </w:pPr>
      <w:rPr>
        <w:rFonts w:ascii="Candara" w:eastAsia="Calibri" w:hAnsi="Candar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D2811C4"/>
    <w:multiLevelType w:val="multilevel"/>
    <w:tmpl w:val="9C2E18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1009F3"/>
    <w:multiLevelType w:val="hybridMultilevel"/>
    <w:tmpl w:val="FE7CA2EC"/>
    <w:lvl w:ilvl="0" w:tplc="8576A1C2">
      <w:start w:val="2"/>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1670923"/>
    <w:multiLevelType w:val="hybridMultilevel"/>
    <w:tmpl w:val="6B4CBBE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6C29AC"/>
    <w:multiLevelType w:val="hybridMultilevel"/>
    <w:tmpl w:val="850CB9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6301E97"/>
    <w:multiLevelType w:val="hybridMultilevel"/>
    <w:tmpl w:val="885A466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6BE5A6B"/>
    <w:multiLevelType w:val="hybridMultilevel"/>
    <w:tmpl w:val="AA24B7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6C02378"/>
    <w:multiLevelType w:val="hybridMultilevel"/>
    <w:tmpl w:val="E0F812B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B1675A9"/>
    <w:multiLevelType w:val="hybridMultilevel"/>
    <w:tmpl w:val="F9C8FA5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D0A67E2"/>
    <w:multiLevelType w:val="hybridMultilevel"/>
    <w:tmpl w:val="1B387E5A"/>
    <w:lvl w:ilvl="0" w:tplc="BCBC0822">
      <w:start w:val="2"/>
      <w:numFmt w:val="bullet"/>
      <w:lvlText w:val="-"/>
      <w:lvlJc w:val="left"/>
      <w:pPr>
        <w:ind w:left="720" w:hanging="360"/>
      </w:pPr>
      <w:rPr>
        <w:rFonts w:ascii="Candara" w:eastAsia="Calibri" w:hAnsi="Candar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D3E311C"/>
    <w:multiLevelType w:val="hybridMultilevel"/>
    <w:tmpl w:val="9B569E0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E8E07D9"/>
    <w:multiLevelType w:val="hybridMultilevel"/>
    <w:tmpl w:val="8586CE5C"/>
    <w:lvl w:ilvl="0" w:tplc="BCBC0822">
      <w:start w:val="2"/>
      <w:numFmt w:val="bullet"/>
      <w:lvlText w:val="-"/>
      <w:lvlJc w:val="left"/>
      <w:pPr>
        <w:ind w:left="720" w:hanging="360"/>
      </w:pPr>
      <w:rPr>
        <w:rFonts w:ascii="Candara" w:eastAsia="Calibri" w:hAnsi="Candar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F9B5385"/>
    <w:multiLevelType w:val="hybridMultilevel"/>
    <w:tmpl w:val="C87A6C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1312C72"/>
    <w:multiLevelType w:val="hybridMultilevel"/>
    <w:tmpl w:val="B54483C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2D24093"/>
    <w:multiLevelType w:val="hybridMultilevel"/>
    <w:tmpl w:val="3FE0F9E0"/>
    <w:lvl w:ilvl="0" w:tplc="3678EB92">
      <w:start w:val="12"/>
      <w:numFmt w:val="bullet"/>
      <w:lvlText w:val="-"/>
      <w:lvlJc w:val="left"/>
      <w:pPr>
        <w:tabs>
          <w:tab w:val="num" w:pos="720"/>
        </w:tabs>
        <w:ind w:left="720" w:hanging="360"/>
      </w:pPr>
      <w:rPr>
        <w:rFonts w:ascii="Arial Narrow" w:eastAsia="Times New Roman" w:hAnsi="Arial Narrow" w:cs="Tahoma" w:hint="default"/>
      </w:rPr>
    </w:lvl>
    <w:lvl w:ilvl="1" w:tplc="4BBCE934">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34536B"/>
    <w:multiLevelType w:val="multilevel"/>
    <w:tmpl w:val="C8EEE18C"/>
    <w:lvl w:ilvl="0">
      <w:start w:val="8"/>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52" w15:restartNumberingAfterBreak="0">
    <w:nsid w:val="76631606"/>
    <w:multiLevelType w:val="hybridMultilevel"/>
    <w:tmpl w:val="1304F0B0"/>
    <w:lvl w:ilvl="0" w:tplc="C9CAE7A0">
      <w:start w:val="1"/>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68051BA"/>
    <w:multiLevelType w:val="hybridMultilevel"/>
    <w:tmpl w:val="D40445D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7071EE1"/>
    <w:multiLevelType w:val="hybridMultilevel"/>
    <w:tmpl w:val="7D7C753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7E43AD5"/>
    <w:multiLevelType w:val="hybridMultilevel"/>
    <w:tmpl w:val="E4B48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C3958CC"/>
    <w:multiLevelType w:val="hybridMultilevel"/>
    <w:tmpl w:val="AA4CAA24"/>
    <w:lvl w:ilvl="0" w:tplc="1D140538">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F576E1D"/>
    <w:multiLevelType w:val="hybridMultilevel"/>
    <w:tmpl w:val="1CB24B02"/>
    <w:lvl w:ilvl="0" w:tplc="BCBC0822">
      <w:start w:val="2"/>
      <w:numFmt w:val="bullet"/>
      <w:lvlText w:val="-"/>
      <w:lvlJc w:val="left"/>
      <w:pPr>
        <w:ind w:left="720" w:hanging="360"/>
      </w:pPr>
      <w:rPr>
        <w:rFonts w:ascii="Candara" w:eastAsia="Calibri" w:hAnsi="Candara" w:cs="Times New Roman"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F6A61D0"/>
    <w:multiLevelType w:val="hybridMultilevel"/>
    <w:tmpl w:val="063C85C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18214009">
    <w:abstractNumId w:val="42"/>
  </w:num>
  <w:num w:numId="2" w16cid:durableId="431050225">
    <w:abstractNumId w:val="40"/>
  </w:num>
  <w:num w:numId="3" w16cid:durableId="1477915704">
    <w:abstractNumId w:val="27"/>
  </w:num>
  <w:num w:numId="4" w16cid:durableId="179591330">
    <w:abstractNumId w:val="22"/>
  </w:num>
  <w:num w:numId="5" w16cid:durableId="2076930623">
    <w:abstractNumId w:val="53"/>
  </w:num>
  <w:num w:numId="6" w16cid:durableId="737098754">
    <w:abstractNumId w:val="30"/>
  </w:num>
  <w:num w:numId="7" w16cid:durableId="1492478838">
    <w:abstractNumId w:val="44"/>
  </w:num>
  <w:num w:numId="8" w16cid:durableId="1466043987">
    <w:abstractNumId w:val="21"/>
  </w:num>
  <w:num w:numId="9" w16cid:durableId="1164318832">
    <w:abstractNumId w:val="46"/>
  </w:num>
  <w:num w:numId="10" w16cid:durableId="835802734">
    <w:abstractNumId w:val="3"/>
  </w:num>
  <w:num w:numId="11" w16cid:durableId="168255424">
    <w:abstractNumId w:val="10"/>
  </w:num>
  <w:num w:numId="12" w16cid:durableId="513149398">
    <w:abstractNumId w:val="51"/>
  </w:num>
  <w:num w:numId="13" w16cid:durableId="2128696943">
    <w:abstractNumId w:val="32"/>
  </w:num>
  <w:num w:numId="14" w16cid:durableId="810486274">
    <w:abstractNumId w:val="38"/>
  </w:num>
  <w:num w:numId="15" w16cid:durableId="221403877">
    <w:abstractNumId w:val="16"/>
  </w:num>
  <w:num w:numId="16" w16cid:durableId="1135685048">
    <w:abstractNumId w:val="45"/>
  </w:num>
  <w:num w:numId="17" w16cid:durableId="659237112">
    <w:abstractNumId w:val="47"/>
  </w:num>
  <w:num w:numId="18" w16cid:durableId="1945961770">
    <w:abstractNumId w:val="36"/>
  </w:num>
  <w:num w:numId="19" w16cid:durableId="1566141512">
    <w:abstractNumId w:val="24"/>
  </w:num>
  <w:num w:numId="20" w16cid:durableId="1603107697">
    <w:abstractNumId w:val="13"/>
  </w:num>
  <w:num w:numId="21" w16cid:durableId="2097552419">
    <w:abstractNumId w:val="50"/>
  </w:num>
  <w:num w:numId="22" w16cid:durableId="505949592">
    <w:abstractNumId w:val="7"/>
  </w:num>
  <w:num w:numId="23" w16cid:durableId="1591506890">
    <w:abstractNumId w:val="8"/>
  </w:num>
  <w:num w:numId="24" w16cid:durableId="1421218416">
    <w:abstractNumId w:val="26"/>
  </w:num>
  <w:num w:numId="25" w16cid:durableId="2038726464">
    <w:abstractNumId w:val="9"/>
  </w:num>
  <w:num w:numId="26" w16cid:durableId="2136487620">
    <w:abstractNumId w:val="5"/>
  </w:num>
  <w:num w:numId="27" w16cid:durableId="1180847816">
    <w:abstractNumId w:val="48"/>
  </w:num>
  <w:num w:numId="28" w16cid:durableId="326516270">
    <w:abstractNumId w:val="11"/>
  </w:num>
  <w:num w:numId="29" w16cid:durableId="966855034">
    <w:abstractNumId w:val="25"/>
  </w:num>
  <w:num w:numId="30" w16cid:durableId="1304773103">
    <w:abstractNumId w:val="29"/>
  </w:num>
  <w:num w:numId="31" w16cid:durableId="869495517">
    <w:abstractNumId w:val="58"/>
  </w:num>
  <w:num w:numId="32" w16cid:durableId="1743139635">
    <w:abstractNumId w:val="35"/>
  </w:num>
  <w:num w:numId="33" w16cid:durableId="1848248683">
    <w:abstractNumId w:val="54"/>
  </w:num>
  <w:num w:numId="34" w16cid:durableId="238178672">
    <w:abstractNumId w:val="56"/>
  </w:num>
  <w:num w:numId="35" w16cid:durableId="1918129744">
    <w:abstractNumId w:val="1"/>
  </w:num>
  <w:num w:numId="36" w16cid:durableId="28409769">
    <w:abstractNumId w:val="33"/>
  </w:num>
  <w:num w:numId="37" w16cid:durableId="1483276919">
    <w:abstractNumId w:val="28"/>
  </w:num>
  <w:num w:numId="38" w16cid:durableId="1024131149">
    <w:abstractNumId w:val="37"/>
  </w:num>
  <w:num w:numId="39" w16cid:durableId="1123839992">
    <w:abstractNumId w:val="12"/>
  </w:num>
  <w:num w:numId="40" w16cid:durableId="1484393491">
    <w:abstractNumId w:val="17"/>
  </w:num>
  <w:num w:numId="41" w16cid:durableId="1505512161">
    <w:abstractNumId w:val="6"/>
  </w:num>
  <w:num w:numId="42" w16cid:durableId="1530488748">
    <w:abstractNumId w:val="19"/>
  </w:num>
  <w:num w:numId="43" w16cid:durableId="24142263">
    <w:abstractNumId w:val="31"/>
  </w:num>
  <w:num w:numId="44" w16cid:durableId="1696496791">
    <w:abstractNumId w:val="4"/>
  </w:num>
  <w:num w:numId="45" w16cid:durableId="214893444">
    <w:abstractNumId w:val="55"/>
  </w:num>
  <w:num w:numId="46" w16cid:durableId="31267941">
    <w:abstractNumId w:val="0"/>
  </w:num>
  <w:num w:numId="47" w16cid:durableId="2103915787">
    <w:abstractNumId w:val="2"/>
  </w:num>
  <w:num w:numId="48" w16cid:durableId="319432125">
    <w:abstractNumId w:val="34"/>
  </w:num>
  <w:num w:numId="49" w16cid:durableId="1853489983">
    <w:abstractNumId w:val="39"/>
  </w:num>
  <w:num w:numId="50" w16cid:durableId="1140657924">
    <w:abstractNumId w:val="20"/>
  </w:num>
  <w:num w:numId="51" w16cid:durableId="1093554940">
    <w:abstractNumId w:val="14"/>
  </w:num>
  <w:num w:numId="52" w16cid:durableId="1698576108">
    <w:abstractNumId w:val="52"/>
  </w:num>
  <w:num w:numId="53" w16cid:durableId="1157840495">
    <w:abstractNumId w:val="18"/>
  </w:num>
  <w:num w:numId="54" w16cid:durableId="1549493554">
    <w:abstractNumId w:val="49"/>
  </w:num>
  <w:num w:numId="55" w16cid:durableId="1785271061">
    <w:abstractNumId w:val="41"/>
  </w:num>
  <w:num w:numId="56" w16cid:durableId="1135491128">
    <w:abstractNumId w:val="15"/>
  </w:num>
  <w:num w:numId="57" w16cid:durableId="1794905407">
    <w:abstractNumId w:val="57"/>
  </w:num>
  <w:num w:numId="58" w16cid:durableId="916480429">
    <w:abstractNumId w:val="23"/>
  </w:num>
  <w:num w:numId="59" w16cid:durableId="7416114">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9"/>
  <w:hyphenationZone w:val="425"/>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AD9"/>
    <w:rsid w:val="0000305D"/>
    <w:rsid w:val="0000325C"/>
    <w:rsid w:val="00004A33"/>
    <w:rsid w:val="000067BA"/>
    <w:rsid w:val="000160AB"/>
    <w:rsid w:val="0001636E"/>
    <w:rsid w:val="00017655"/>
    <w:rsid w:val="0002189D"/>
    <w:rsid w:val="000224A3"/>
    <w:rsid w:val="00022613"/>
    <w:rsid w:val="0002620D"/>
    <w:rsid w:val="00034971"/>
    <w:rsid w:val="00036EF3"/>
    <w:rsid w:val="00042B11"/>
    <w:rsid w:val="0005220E"/>
    <w:rsid w:val="00052532"/>
    <w:rsid w:val="00057FD2"/>
    <w:rsid w:val="00061983"/>
    <w:rsid w:val="0006368F"/>
    <w:rsid w:val="000667C7"/>
    <w:rsid w:val="0006717E"/>
    <w:rsid w:val="00073216"/>
    <w:rsid w:val="000765CA"/>
    <w:rsid w:val="00080084"/>
    <w:rsid w:val="00082381"/>
    <w:rsid w:val="000835E7"/>
    <w:rsid w:val="00085A69"/>
    <w:rsid w:val="00087F74"/>
    <w:rsid w:val="00095060"/>
    <w:rsid w:val="0009533A"/>
    <w:rsid w:val="000A3F8B"/>
    <w:rsid w:val="000A699C"/>
    <w:rsid w:val="000B05CD"/>
    <w:rsid w:val="000B28AD"/>
    <w:rsid w:val="000B39C8"/>
    <w:rsid w:val="000D1391"/>
    <w:rsid w:val="000D21FD"/>
    <w:rsid w:val="000D2EC3"/>
    <w:rsid w:val="000D741E"/>
    <w:rsid w:val="000E2F83"/>
    <w:rsid w:val="000E574D"/>
    <w:rsid w:val="000E575A"/>
    <w:rsid w:val="000E5CF2"/>
    <w:rsid w:val="000E7081"/>
    <w:rsid w:val="000E761B"/>
    <w:rsid w:val="000F08C1"/>
    <w:rsid w:val="000F3D24"/>
    <w:rsid w:val="000F3ED2"/>
    <w:rsid w:val="000F539E"/>
    <w:rsid w:val="00103F45"/>
    <w:rsid w:val="001055F4"/>
    <w:rsid w:val="00111F09"/>
    <w:rsid w:val="00112137"/>
    <w:rsid w:val="00112E33"/>
    <w:rsid w:val="0011320A"/>
    <w:rsid w:val="0011463B"/>
    <w:rsid w:val="00122715"/>
    <w:rsid w:val="00124B06"/>
    <w:rsid w:val="00131EAE"/>
    <w:rsid w:val="00133914"/>
    <w:rsid w:val="001371D1"/>
    <w:rsid w:val="00140111"/>
    <w:rsid w:val="001402FA"/>
    <w:rsid w:val="001426D5"/>
    <w:rsid w:val="0014650D"/>
    <w:rsid w:val="0014741B"/>
    <w:rsid w:val="00151B42"/>
    <w:rsid w:val="00152A85"/>
    <w:rsid w:val="00153F7E"/>
    <w:rsid w:val="001613D5"/>
    <w:rsid w:val="00161D9C"/>
    <w:rsid w:val="00162E11"/>
    <w:rsid w:val="00166482"/>
    <w:rsid w:val="0017157A"/>
    <w:rsid w:val="00171C40"/>
    <w:rsid w:val="001802D3"/>
    <w:rsid w:val="00182F16"/>
    <w:rsid w:val="00184A59"/>
    <w:rsid w:val="00187A6A"/>
    <w:rsid w:val="001948CB"/>
    <w:rsid w:val="00194F32"/>
    <w:rsid w:val="001A1CA0"/>
    <w:rsid w:val="001A26EA"/>
    <w:rsid w:val="001A5AD9"/>
    <w:rsid w:val="001B0F4B"/>
    <w:rsid w:val="001B52C8"/>
    <w:rsid w:val="001B69D0"/>
    <w:rsid w:val="001C3A22"/>
    <w:rsid w:val="001C40AF"/>
    <w:rsid w:val="001C77DB"/>
    <w:rsid w:val="001D17E3"/>
    <w:rsid w:val="001D4679"/>
    <w:rsid w:val="001D6408"/>
    <w:rsid w:val="001D775E"/>
    <w:rsid w:val="001E068B"/>
    <w:rsid w:val="001E1698"/>
    <w:rsid w:val="001E31AD"/>
    <w:rsid w:val="001E35E2"/>
    <w:rsid w:val="001E5A12"/>
    <w:rsid w:val="001F0E30"/>
    <w:rsid w:val="001F17E1"/>
    <w:rsid w:val="001F3F43"/>
    <w:rsid w:val="001F7741"/>
    <w:rsid w:val="00200F11"/>
    <w:rsid w:val="00202318"/>
    <w:rsid w:val="002050D1"/>
    <w:rsid w:val="00205685"/>
    <w:rsid w:val="002061A3"/>
    <w:rsid w:val="002115CA"/>
    <w:rsid w:val="00217559"/>
    <w:rsid w:val="00221DDC"/>
    <w:rsid w:val="0022230C"/>
    <w:rsid w:val="002266E3"/>
    <w:rsid w:val="00227CFC"/>
    <w:rsid w:val="00227D2F"/>
    <w:rsid w:val="0023423B"/>
    <w:rsid w:val="00235748"/>
    <w:rsid w:val="00236B09"/>
    <w:rsid w:val="002379AD"/>
    <w:rsid w:val="0024558F"/>
    <w:rsid w:val="0025399D"/>
    <w:rsid w:val="00253B6B"/>
    <w:rsid w:val="002557EA"/>
    <w:rsid w:val="0026150F"/>
    <w:rsid w:val="0026210D"/>
    <w:rsid w:val="0026273D"/>
    <w:rsid w:val="00265C13"/>
    <w:rsid w:val="00265F61"/>
    <w:rsid w:val="00270931"/>
    <w:rsid w:val="0027773B"/>
    <w:rsid w:val="002813F6"/>
    <w:rsid w:val="002902DF"/>
    <w:rsid w:val="002916A6"/>
    <w:rsid w:val="00293CC5"/>
    <w:rsid w:val="00295D67"/>
    <w:rsid w:val="00295FCB"/>
    <w:rsid w:val="002A1BA7"/>
    <w:rsid w:val="002A1BC6"/>
    <w:rsid w:val="002A3094"/>
    <w:rsid w:val="002A3919"/>
    <w:rsid w:val="002A6E35"/>
    <w:rsid w:val="002A6E9F"/>
    <w:rsid w:val="002B13D2"/>
    <w:rsid w:val="002B3477"/>
    <w:rsid w:val="002B4659"/>
    <w:rsid w:val="002B78C4"/>
    <w:rsid w:val="002C670C"/>
    <w:rsid w:val="002D405C"/>
    <w:rsid w:val="002D7AD9"/>
    <w:rsid w:val="002E029E"/>
    <w:rsid w:val="002E16EF"/>
    <w:rsid w:val="002E2B07"/>
    <w:rsid w:val="002E6FA2"/>
    <w:rsid w:val="002F2F02"/>
    <w:rsid w:val="002F35F0"/>
    <w:rsid w:val="002F4F97"/>
    <w:rsid w:val="00300C57"/>
    <w:rsid w:val="003057FA"/>
    <w:rsid w:val="00307A48"/>
    <w:rsid w:val="00310670"/>
    <w:rsid w:val="003117E4"/>
    <w:rsid w:val="00312FD5"/>
    <w:rsid w:val="00313C4A"/>
    <w:rsid w:val="00315014"/>
    <w:rsid w:val="003218F5"/>
    <w:rsid w:val="00323729"/>
    <w:rsid w:val="003242C2"/>
    <w:rsid w:val="003334DE"/>
    <w:rsid w:val="0033470E"/>
    <w:rsid w:val="00337E18"/>
    <w:rsid w:val="00340A19"/>
    <w:rsid w:val="003416C2"/>
    <w:rsid w:val="003421C2"/>
    <w:rsid w:val="00345EE4"/>
    <w:rsid w:val="00352D1D"/>
    <w:rsid w:val="00352F1A"/>
    <w:rsid w:val="00353B88"/>
    <w:rsid w:val="00355A16"/>
    <w:rsid w:val="003570BD"/>
    <w:rsid w:val="0036192F"/>
    <w:rsid w:val="00367B41"/>
    <w:rsid w:val="00367EB1"/>
    <w:rsid w:val="0037080B"/>
    <w:rsid w:val="003715C3"/>
    <w:rsid w:val="00371DF0"/>
    <w:rsid w:val="003747B0"/>
    <w:rsid w:val="00375238"/>
    <w:rsid w:val="00382CE7"/>
    <w:rsid w:val="00385DF0"/>
    <w:rsid w:val="003931CC"/>
    <w:rsid w:val="00395133"/>
    <w:rsid w:val="00396D26"/>
    <w:rsid w:val="003A4FBF"/>
    <w:rsid w:val="003B2EC9"/>
    <w:rsid w:val="003B70AC"/>
    <w:rsid w:val="003C2FE8"/>
    <w:rsid w:val="003C6896"/>
    <w:rsid w:val="003D2533"/>
    <w:rsid w:val="003D31DD"/>
    <w:rsid w:val="003D3FF2"/>
    <w:rsid w:val="003D7450"/>
    <w:rsid w:val="003E008D"/>
    <w:rsid w:val="003E3A72"/>
    <w:rsid w:val="003E4367"/>
    <w:rsid w:val="003F0169"/>
    <w:rsid w:val="003F0EEA"/>
    <w:rsid w:val="003F33B2"/>
    <w:rsid w:val="003F59D7"/>
    <w:rsid w:val="00404657"/>
    <w:rsid w:val="0040743E"/>
    <w:rsid w:val="0041107A"/>
    <w:rsid w:val="0041314C"/>
    <w:rsid w:val="0041329C"/>
    <w:rsid w:val="00417BC6"/>
    <w:rsid w:val="00424E69"/>
    <w:rsid w:val="00425944"/>
    <w:rsid w:val="0043176B"/>
    <w:rsid w:val="0043263B"/>
    <w:rsid w:val="00433134"/>
    <w:rsid w:val="00433E53"/>
    <w:rsid w:val="00437020"/>
    <w:rsid w:val="004413E0"/>
    <w:rsid w:val="004418F7"/>
    <w:rsid w:val="0044283B"/>
    <w:rsid w:val="00445153"/>
    <w:rsid w:val="004475EB"/>
    <w:rsid w:val="00460BAC"/>
    <w:rsid w:val="00460BF0"/>
    <w:rsid w:val="00470825"/>
    <w:rsid w:val="00471AB8"/>
    <w:rsid w:val="00480917"/>
    <w:rsid w:val="004810A1"/>
    <w:rsid w:val="00481177"/>
    <w:rsid w:val="0048741F"/>
    <w:rsid w:val="00487C63"/>
    <w:rsid w:val="004943FB"/>
    <w:rsid w:val="0049540E"/>
    <w:rsid w:val="004954D1"/>
    <w:rsid w:val="00496BDB"/>
    <w:rsid w:val="004A04D0"/>
    <w:rsid w:val="004A05AC"/>
    <w:rsid w:val="004A1448"/>
    <w:rsid w:val="004A6884"/>
    <w:rsid w:val="004B01E5"/>
    <w:rsid w:val="004B18D3"/>
    <w:rsid w:val="004B5B4A"/>
    <w:rsid w:val="004C25C8"/>
    <w:rsid w:val="004C5A12"/>
    <w:rsid w:val="004C616C"/>
    <w:rsid w:val="004C7087"/>
    <w:rsid w:val="004C7277"/>
    <w:rsid w:val="004E5024"/>
    <w:rsid w:val="004E548B"/>
    <w:rsid w:val="004E54C2"/>
    <w:rsid w:val="004E55BE"/>
    <w:rsid w:val="004E6462"/>
    <w:rsid w:val="004F5DC4"/>
    <w:rsid w:val="004F6C9D"/>
    <w:rsid w:val="00512516"/>
    <w:rsid w:val="0051301B"/>
    <w:rsid w:val="00513B81"/>
    <w:rsid w:val="0051614B"/>
    <w:rsid w:val="00527233"/>
    <w:rsid w:val="00541365"/>
    <w:rsid w:val="00541400"/>
    <w:rsid w:val="005453AF"/>
    <w:rsid w:val="00553B68"/>
    <w:rsid w:val="005571D1"/>
    <w:rsid w:val="00557550"/>
    <w:rsid w:val="0056152D"/>
    <w:rsid w:val="00561D21"/>
    <w:rsid w:val="00563110"/>
    <w:rsid w:val="005706EF"/>
    <w:rsid w:val="00570DE8"/>
    <w:rsid w:val="00573F05"/>
    <w:rsid w:val="0057495D"/>
    <w:rsid w:val="00577F30"/>
    <w:rsid w:val="005809EE"/>
    <w:rsid w:val="0058320F"/>
    <w:rsid w:val="005877B8"/>
    <w:rsid w:val="00587BC4"/>
    <w:rsid w:val="00590533"/>
    <w:rsid w:val="005950EB"/>
    <w:rsid w:val="00596825"/>
    <w:rsid w:val="005A033C"/>
    <w:rsid w:val="005A121A"/>
    <w:rsid w:val="005A2579"/>
    <w:rsid w:val="005C0CFD"/>
    <w:rsid w:val="005C52C3"/>
    <w:rsid w:val="005C79BB"/>
    <w:rsid w:val="005D169B"/>
    <w:rsid w:val="005D37E3"/>
    <w:rsid w:val="005D3C51"/>
    <w:rsid w:val="005E1FA8"/>
    <w:rsid w:val="005E4ADB"/>
    <w:rsid w:val="005E6970"/>
    <w:rsid w:val="005F4603"/>
    <w:rsid w:val="005F52C7"/>
    <w:rsid w:val="00600A26"/>
    <w:rsid w:val="00601303"/>
    <w:rsid w:val="0061157D"/>
    <w:rsid w:val="0061717F"/>
    <w:rsid w:val="006209E6"/>
    <w:rsid w:val="006338E7"/>
    <w:rsid w:val="00636CA0"/>
    <w:rsid w:val="00637FA2"/>
    <w:rsid w:val="0064373B"/>
    <w:rsid w:val="0064406A"/>
    <w:rsid w:val="00645599"/>
    <w:rsid w:val="00651F19"/>
    <w:rsid w:val="00653FBE"/>
    <w:rsid w:val="00656797"/>
    <w:rsid w:val="00662595"/>
    <w:rsid w:val="006700B0"/>
    <w:rsid w:val="00670612"/>
    <w:rsid w:val="00672584"/>
    <w:rsid w:val="00676575"/>
    <w:rsid w:val="00682483"/>
    <w:rsid w:val="00683648"/>
    <w:rsid w:val="00684B37"/>
    <w:rsid w:val="006858A4"/>
    <w:rsid w:val="00685F06"/>
    <w:rsid w:val="00687DD9"/>
    <w:rsid w:val="00692197"/>
    <w:rsid w:val="00697D4A"/>
    <w:rsid w:val="006A0091"/>
    <w:rsid w:val="006A2E1A"/>
    <w:rsid w:val="006A5DDB"/>
    <w:rsid w:val="006B03FC"/>
    <w:rsid w:val="006B0F28"/>
    <w:rsid w:val="006B2CDA"/>
    <w:rsid w:val="006B450F"/>
    <w:rsid w:val="006B7BFB"/>
    <w:rsid w:val="006D02AA"/>
    <w:rsid w:val="006D1884"/>
    <w:rsid w:val="006D1F23"/>
    <w:rsid w:val="006D6C3C"/>
    <w:rsid w:val="006E0F2A"/>
    <w:rsid w:val="006E655B"/>
    <w:rsid w:val="006F42A2"/>
    <w:rsid w:val="006F7B3A"/>
    <w:rsid w:val="00702FAC"/>
    <w:rsid w:val="00703254"/>
    <w:rsid w:val="00703270"/>
    <w:rsid w:val="00704110"/>
    <w:rsid w:val="007060B3"/>
    <w:rsid w:val="00707723"/>
    <w:rsid w:val="00712087"/>
    <w:rsid w:val="007126EF"/>
    <w:rsid w:val="00712FBD"/>
    <w:rsid w:val="0071361B"/>
    <w:rsid w:val="00715414"/>
    <w:rsid w:val="00717F06"/>
    <w:rsid w:val="00721568"/>
    <w:rsid w:val="00721AF1"/>
    <w:rsid w:val="00724E94"/>
    <w:rsid w:val="007250DF"/>
    <w:rsid w:val="00730DBA"/>
    <w:rsid w:val="00737AC6"/>
    <w:rsid w:val="00744EB3"/>
    <w:rsid w:val="0076607A"/>
    <w:rsid w:val="0076660E"/>
    <w:rsid w:val="00766B26"/>
    <w:rsid w:val="007672C6"/>
    <w:rsid w:val="007709D8"/>
    <w:rsid w:val="00773355"/>
    <w:rsid w:val="00776F51"/>
    <w:rsid w:val="00780C74"/>
    <w:rsid w:val="007850D0"/>
    <w:rsid w:val="00785D7A"/>
    <w:rsid w:val="0078700D"/>
    <w:rsid w:val="00791148"/>
    <w:rsid w:val="00795E23"/>
    <w:rsid w:val="00796996"/>
    <w:rsid w:val="007A3309"/>
    <w:rsid w:val="007A525E"/>
    <w:rsid w:val="007A6B9F"/>
    <w:rsid w:val="007A6C40"/>
    <w:rsid w:val="007B2514"/>
    <w:rsid w:val="007B3566"/>
    <w:rsid w:val="007B3679"/>
    <w:rsid w:val="007C0C6D"/>
    <w:rsid w:val="007C146D"/>
    <w:rsid w:val="007C2199"/>
    <w:rsid w:val="007C550F"/>
    <w:rsid w:val="007D087E"/>
    <w:rsid w:val="007D3865"/>
    <w:rsid w:val="007E2214"/>
    <w:rsid w:val="007E30F9"/>
    <w:rsid w:val="007E526A"/>
    <w:rsid w:val="007E539F"/>
    <w:rsid w:val="007E6F53"/>
    <w:rsid w:val="007F217D"/>
    <w:rsid w:val="007F29D2"/>
    <w:rsid w:val="007F3977"/>
    <w:rsid w:val="007F4224"/>
    <w:rsid w:val="007F576F"/>
    <w:rsid w:val="007F6CD3"/>
    <w:rsid w:val="00821534"/>
    <w:rsid w:val="00823F6C"/>
    <w:rsid w:val="00827A90"/>
    <w:rsid w:val="00832976"/>
    <w:rsid w:val="0083340B"/>
    <w:rsid w:val="008423AF"/>
    <w:rsid w:val="00843F0C"/>
    <w:rsid w:val="00845356"/>
    <w:rsid w:val="00850171"/>
    <w:rsid w:val="008508B8"/>
    <w:rsid w:val="00851590"/>
    <w:rsid w:val="00852E74"/>
    <w:rsid w:val="00855595"/>
    <w:rsid w:val="00860E3F"/>
    <w:rsid w:val="008612A1"/>
    <w:rsid w:val="00862974"/>
    <w:rsid w:val="00873593"/>
    <w:rsid w:val="00875F5A"/>
    <w:rsid w:val="00877A19"/>
    <w:rsid w:val="0088349A"/>
    <w:rsid w:val="008843F4"/>
    <w:rsid w:val="008927B3"/>
    <w:rsid w:val="00895119"/>
    <w:rsid w:val="0089544B"/>
    <w:rsid w:val="00896675"/>
    <w:rsid w:val="008A46D8"/>
    <w:rsid w:val="008A6BDC"/>
    <w:rsid w:val="008B2D82"/>
    <w:rsid w:val="008B5D8E"/>
    <w:rsid w:val="008C332E"/>
    <w:rsid w:val="008C59B1"/>
    <w:rsid w:val="008C6577"/>
    <w:rsid w:val="008D7B2D"/>
    <w:rsid w:val="008E0151"/>
    <w:rsid w:val="008E1C3F"/>
    <w:rsid w:val="008E3872"/>
    <w:rsid w:val="008E7324"/>
    <w:rsid w:val="008F551A"/>
    <w:rsid w:val="008F59FC"/>
    <w:rsid w:val="008F645F"/>
    <w:rsid w:val="008F663A"/>
    <w:rsid w:val="0090110C"/>
    <w:rsid w:val="009024FF"/>
    <w:rsid w:val="00903EA9"/>
    <w:rsid w:val="00904065"/>
    <w:rsid w:val="00906818"/>
    <w:rsid w:val="00906C8E"/>
    <w:rsid w:val="00912421"/>
    <w:rsid w:val="00924DED"/>
    <w:rsid w:val="009303D3"/>
    <w:rsid w:val="00936146"/>
    <w:rsid w:val="00942AE6"/>
    <w:rsid w:val="00944C04"/>
    <w:rsid w:val="00950ABF"/>
    <w:rsid w:val="00951BA3"/>
    <w:rsid w:val="00951DF6"/>
    <w:rsid w:val="00952A75"/>
    <w:rsid w:val="00952C91"/>
    <w:rsid w:val="0095315D"/>
    <w:rsid w:val="00954EAC"/>
    <w:rsid w:val="0096344F"/>
    <w:rsid w:val="00964072"/>
    <w:rsid w:val="009725BC"/>
    <w:rsid w:val="00972F34"/>
    <w:rsid w:val="009745DE"/>
    <w:rsid w:val="00983B5E"/>
    <w:rsid w:val="00987AAB"/>
    <w:rsid w:val="00990A68"/>
    <w:rsid w:val="00990E24"/>
    <w:rsid w:val="009951DB"/>
    <w:rsid w:val="00997436"/>
    <w:rsid w:val="009979B6"/>
    <w:rsid w:val="00997EE2"/>
    <w:rsid w:val="009A1AE7"/>
    <w:rsid w:val="009A3B9D"/>
    <w:rsid w:val="009A7F3E"/>
    <w:rsid w:val="009B53D1"/>
    <w:rsid w:val="009B6E32"/>
    <w:rsid w:val="009B7E1E"/>
    <w:rsid w:val="009C5B40"/>
    <w:rsid w:val="009D1049"/>
    <w:rsid w:val="009D47B6"/>
    <w:rsid w:val="009D488B"/>
    <w:rsid w:val="009E158E"/>
    <w:rsid w:val="009E19BC"/>
    <w:rsid w:val="009E1E3F"/>
    <w:rsid w:val="009E6945"/>
    <w:rsid w:val="009F1791"/>
    <w:rsid w:val="009F25BD"/>
    <w:rsid w:val="009F7C5D"/>
    <w:rsid w:val="00A0186D"/>
    <w:rsid w:val="00A052CC"/>
    <w:rsid w:val="00A14366"/>
    <w:rsid w:val="00A20280"/>
    <w:rsid w:val="00A21503"/>
    <w:rsid w:val="00A2255F"/>
    <w:rsid w:val="00A245BF"/>
    <w:rsid w:val="00A27CF5"/>
    <w:rsid w:val="00A30151"/>
    <w:rsid w:val="00A30FC3"/>
    <w:rsid w:val="00A42751"/>
    <w:rsid w:val="00A43162"/>
    <w:rsid w:val="00A43F37"/>
    <w:rsid w:val="00A47A6B"/>
    <w:rsid w:val="00A54773"/>
    <w:rsid w:val="00A5547D"/>
    <w:rsid w:val="00A63859"/>
    <w:rsid w:val="00A65139"/>
    <w:rsid w:val="00A66C96"/>
    <w:rsid w:val="00A7345C"/>
    <w:rsid w:val="00A80672"/>
    <w:rsid w:val="00A80AB6"/>
    <w:rsid w:val="00A815EF"/>
    <w:rsid w:val="00A8367C"/>
    <w:rsid w:val="00A90B0F"/>
    <w:rsid w:val="00A93981"/>
    <w:rsid w:val="00A97109"/>
    <w:rsid w:val="00A9751A"/>
    <w:rsid w:val="00AA1AB2"/>
    <w:rsid w:val="00AA346E"/>
    <w:rsid w:val="00AA5F46"/>
    <w:rsid w:val="00AA6819"/>
    <w:rsid w:val="00AA7282"/>
    <w:rsid w:val="00AB1478"/>
    <w:rsid w:val="00AB40B4"/>
    <w:rsid w:val="00AB47F9"/>
    <w:rsid w:val="00AB5BE7"/>
    <w:rsid w:val="00AC1086"/>
    <w:rsid w:val="00AC23C0"/>
    <w:rsid w:val="00AC6DA0"/>
    <w:rsid w:val="00AC758E"/>
    <w:rsid w:val="00AD1A45"/>
    <w:rsid w:val="00AD24F6"/>
    <w:rsid w:val="00AD3738"/>
    <w:rsid w:val="00AD6450"/>
    <w:rsid w:val="00AE0FD9"/>
    <w:rsid w:val="00AE7195"/>
    <w:rsid w:val="00AF1BA8"/>
    <w:rsid w:val="00AF783B"/>
    <w:rsid w:val="00B00569"/>
    <w:rsid w:val="00B04D0D"/>
    <w:rsid w:val="00B05DC4"/>
    <w:rsid w:val="00B07AC9"/>
    <w:rsid w:val="00B07B11"/>
    <w:rsid w:val="00B07E54"/>
    <w:rsid w:val="00B102D0"/>
    <w:rsid w:val="00B11E49"/>
    <w:rsid w:val="00B15B81"/>
    <w:rsid w:val="00B164B2"/>
    <w:rsid w:val="00B22FCC"/>
    <w:rsid w:val="00B24C00"/>
    <w:rsid w:val="00B2555C"/>
    <w:rsid w:val="00B3062B"/>
    <w:rsid w:val="00B32FAD"/>
    <w:rsid w:val="00B33F93"/>
    <w:rsid w:val="00B34432"/>
    <w:rsid w:val="00B40DD1"/>
    <w:rsid w:val="00B44801"/>
    <w:rsid w:val="00B46539"/>
    <w:rsid w:val="00B50E81"/>
    <w:rsid w:val="00B52655"/>
    <w:rsid w:val="00B55D52"/>
    <w:rsid w:val="00B5645D"/>
    <w:rsid w:val="00B567CA"/>
    <w:rsid w:val="00B62591"/>
    <w:rsid w:val="00B67997"/>
    <w:rsid w:val="00B7203D"/>
    <w:rsid w:val="00B72F4C"/>
    <w:rsid w:val="00B73B3E"/>
    <w:rsid w:val="00B741CC"/>
    <w:rsid w:val="00B76019"/>
    <w:rsid w:val="00B80291"/>
    <w:rsid w:val="00B8207D"/>
    <w:rsid w:val="00B82396"/>
    <w:rsid w:val="00B866FC"/>
    <w:rsid w:val="00B9351F"/>
    <w:rsid w:val="00B94DEB"/>
    <w:rsid w:val="00B964DD"/>
    <w:rsid w:val="00BA1E59"/>
    <w:rsid w:val="00BA3155"/>
    <w:rsid w:val="00BA32A8"/>
    <w:rsid w:val="00BA3A57"/>
    <w:rsid w:val="00BA46CD"/>
    <w:rsid w:val="00BB0123"/>
    <w:rsid w:val="00BB19CB"/>
    <w:rsid w:val="00BB39A4"/>
    <w:rsid w:val="00BB4D3D"/>
    <w:rsid w:val="00BB5FB0"/>
    <w:rsid w:val="00BB6C8B"/>
    <w:rsid w:val="00BC13CA"/>
    <w:rsid w:val="00BC14D3"/>
    <w:rsid w:val="00BC217A"/>
    <w:rsid w:val="00BD0839"/>
    <w:rsid w:val="00BD35F7"/>
    <w:rsid w:val="00BD5B69"/>
    <w:rsid w:val="00BD685E"/>
    <w:rsid w:val="00BE0951"/>
    <w:rsid w:val="00BE1EBF"/>
    <w:rsid w:val="00BE23D6"/>
    <w:rsid w:val="00BE651E"/>
    <w:rsid w:val="00BF0683"/>
    <w:rsid w:val="00BF485C"/>
    <w:rsid w:val="00BF776A"/>
    <w:rsid w:val="00BF78E3"/>
    <w:rsid w:val="00C17354"/>
    <w:rsid w:val="00C231B0"/>
    <w:rsid w:val="00C2710B"/>
    <w:rsid w:val="00C306C3"/>
    <w:rsid w:val="00C33143"/>
    <w:rsid w:val="00C34522"/>
    <w:rsid w:val="00C447F6"/>
    <w:rsid w:val="00C449C8"/>
    <w:rsid w:val="00C459C6"/>
    <w:rsid w:val="00C460A2"/>
    <w:rsid w:val="00C63184"/>
    <w:rsid w:val="00C670DF"/>
    <w:rsid w:val="00C77059"/>
    <w:rsid w:val="00C82B2E"/>
    <w:rsid w:val="00C861F7"/>
    <w:rsid w:val="00C8657A"/>
    <w:rsid w:val="00C92777"/>
    <w:rsid w:val="00C93451"/>
    <w:rsid w:val="00C949CE"/>
    <w:rsid w:val="00C95339"/>
    <w:rsid w:val="00C9667C"/>
    <w:rsid w:val="00CA08A6"/>
    <w:rsid w:val="00CA5F8A"/>
    <w:rsid w:val="00CB2B6D"/>
    <w:rsid w:val="00CB4976"/>
    <w:rsid w:val="00CB67B6"/>
    <w:rsid w:val="00CC26FE"/>
    <w:rsid w:val="00CC4589"/>
    <w:rsid w:val="00CC4ED2"/>
    <w:rsid w:val="00CD0584"/>
    <w:rsid w:val="00CD240A"/>
    <w:rsid w:val="00CD4C29"/>
    <w:rsid w:val="00CD5982"/>
    <w:rsid w:val="00CE060B"/>
    <w:rsid w:val="00CE75EA"/>
    <w:rsid w:val="00CF0608"/>
    <w:rsid w:val="00CF239E"/>
    <w:rsid w:val="00D05F96"/>
    <w:rsid w:val="00D135D3"/>
    <w:rsid w:val="00D14C6C"/>
    <w:rsid w:val="00D225DA"/>
    <w:rsid w:val="00D319C5"/>
    <w:rsid w:val="00D31FB6"/>
    <w:rsid w:val="00D34EF1"/>
    <w:rsid w:val="00D43BEE"/>
    <w:rsid w:val="00D45574"/>
    <w:rsid w:val="00D45FBC"/>
    <w:rsid w:val="00D5118F"/>
    <w:rsid w:val="00D5584D"/>
    <w:rsid w:val="00D56046"/>
    <w:rsid w:val="00D57D83"/>
    <w:rsid w:val="00D6074E"/>
    <w:rsid w:val="00D6130C"/>
    <w:rsid w:val="00D61464"/>
    <w:rsid w:val="00D62555"/>
    <w:rsid w:val="00D62F57"/>
    <w:rsid w:val="00D6799E"/>
    <w:rsid w:val="00D72A7E"/>
    <w:rsid w:val="00D741A9"/>
    <w:rsid w:val="00D76D6F"/>
    <w:rsid w:val="00D76E34"/>
    <w:rsid w:val="00D8032F"/>
    <w:rsid w:val="00D8048A"/>
    <w:rsid w:val="00D81020"/>
    <w:rsid w:val="00D82453"/>
    <w:rsid w:val="00D8365F"/>
    <w:rsid w:val="00D84FB0"/>
    <w:rsid w:val="00D855DF"/>
    <w:rsid w:val="00D9005D"/>
    <w:rsid w:val="00D914A8"/>
    <w:rsid w:val="00D91F76"/>
    <w:rsid w:val="00D93728"/>
    <w:rsid w:val="00D94CEC"/>
    <w:rsid w:val="00DA31C5"/>
    <w:rsid w:val="00DA5C39"/>
    <w:rsid w:val="00DA6CAB"/>
    <w:rsid w:val="00DB2267"/>
    <w:rsid w:val="00DB4ADC"/>
    <w:rsid w:val="00DB6BA0"/>
    <w:rsid w:val="00DC0190"/>
    <w:rsid w:val="00DC372F"/>
    <w:rsid w:val="00DC6546"/>
    <w:rsid w:val="00DC7CAE"/>
    <w:rsid w:val="00DE2F03"/>
    <w:rsid w:val="00DE67B9"/>
    <w:rsid w:val="00DF52D5"/>
    <w:rsid w:val="00DF6516"/>
    <w:rsid w:val="00DF7CEA"/>
    <w:rsid w:val="00E01593"/>
    <w:rsid w:val="00E05B19"/>
    <w:rsid w:val="00E075E0"/>
    <w:rsid w:val="00E10353"/>
    <w:rsid w:val="00E103DB"/>
    <w:rsid w:val="00E308F5"/>
    <w:rsid w:val="00E35F44"/>
    <w:rsid w:val="00E40BAE"/>
    <w:rsid w:val="00E50EA6"/>
    <w:rsid w:val="00E528B0"/>
    <w:rsid w:val="00E6156A"/>
    <w:rsid w:val="00E62D21"/>
    <w:rsid w:val="00E631F5"/>
    <w:rsid w:val="00E66099"/>
    <w:rsid w:val="00E673E9"/>
    <w:rsid w:val="00E70243"/>
    <w:rsid w:val="00E72187"/>
    <w:rsid w:val="00E723EA"/>
    <w:rsid w:val="00E728A4"/>
    <w:rsid w:val="00E75D09"/>
    <w:rsid w:val="00E76284"/>
    <w:rsid w:val="00E76434"/>
    <w:rsid w:val="00E77DD3"/>
    <w:rsid w:val="00E84D24"/>
    <w:rsid w:val="00E854D9"/>
    <w:rsid w:val="00E871EF"/>
    <w:rsid w:val="00E9562B"/>
    <w:rsid w:val="00E96748"/>
    <w:rsid w:val="00E97939"/>
    <w:rsid w:val="00EA18CB"/>
    <w:rsid w:val="00EA7847"/>
    <w:rsid w:val="00EB354C"/>
    <w:rsid w:val="00EB3A7C"/>
    <w:rsid w:val="00EC20FA"/>
    <w:rsid w:val="00EC3E84"/>
    <w:rsid w:val="00EC4FE0"/>
    <w:rsid w:val="00ED04E4"/>
    <w:rsid w:val="00ED12D7"/>
    <w:rsid w:val="00ED2D2A"/>
    <w:rsid w:val="00ED6470"/>
    <w:rsid w:val="00EE0CF7"/>
    <w:rsid w:val="00EE5266"/>
    <w:rsid w:val="00EE6807"/>
    <w:rsid w:val="00EE68B3"/>
    <w:rsid w:val="00EF3EDD"/>
    <w:rsid w:val="00EF4F01"/>
    <w:rsid w:val="00EF65B1"/>
    <w:rsid w:val="00EF6812"/>
    <w:rsid w:val="00F0331E"/>
    <w:rsid w:val="00F03F0E"/>
    <w:rsid w:val="00F0797B"/>
    <w:rsid w:val="00F11CCA"/>
    <w:rsid w:val="00F15254"/>
    <w:rsid w:val="00F1685C"/>
    <w:rsid w:val="00F16F27"/>
    <w:rsid w:val="00F20B67"/>
    <w:rsid w:val="00F22531"/>
    <w:rsid w:val="00F23FB7"/>
    <w:rsid w:val="00F27314"/>
    <w:rsid w:val="00F27D5C"/>
    <w:rsid w:val="00F3189F"/>
    <w:rsid w:val="00F34866"/>
    <w:rsid w:val="00F37A10"/>
    <w:rsid w:val="00F4193A"/>
    <w:rsid w:val="00F41A0D"/>
    <w:rsid w:val="00F434C9"/>
    <w:rsid w:val="00F444E9"/>
    <w:rsid w:val="00F4537C"/>
    <w:rsid w:val="00F45AAF"/>
    <w:rsid w:val="00F478CB"/>
    <w:rsid w:val="00F50023"/>
    <w:rsid w:val="00F56AC0"/>
    <w:rsid w:val="00F60B03"/>
    <w:rsid w:val="00F60E86"/>
    <w:rsid w:val="00F633B9"/>
    <w:rsid w:val="00F753A2"/>
    <w:rsid w:val="00F757D6"/>
    <w:rsid w:val="00F85FC8"/>
    <w:rsid w:val="00F863A0"/>
    <w:rsid w:val="00F915D2"/>
    <w:rsid w:val="00FB1B30"/>
    <w:rsid w:val="00FB2DE6"/>
    <w:rsid w:val="00FB39D7"/>
    <w:rsid w:val="00FB58DA"/>
    <w:rsid w:val="00FB5FD9"/>
    <w:rsid w:val="00FB7B6E"/>
    <w:rsid w:val="00FB7EB0"/>
    <w:rsid w:val="00FC2F5E"/>
    <w:rsid w:val="00FC45A1"/>
    <w:rsid w:val="00FC707A"/>
    <w:rsid w:val="00FD5720"/>
    <w:rsid w:val="00FE1E94"/>
    <w:rsid w:val="00FE3061"/>
    <w:rsid w:val="00FE5442"/>
    <w:rsid w:val="00FF1496"/>
    <w:rsid w:val="00FF45CC"/>
    <w:rsid w:val="00FF57D9"/>
    <w:rsid w:val="0128B98B"/>
    <w:rsid w:val="017FE96A"/>
    <w:rsid w:val="02275D20"/>
    <w:rsid w:val="054B1B4D"/>
    <w:rsid w:val="08EB875F"/>
    <w:rsid w:val="0B1367FF"/>
    <w:rsid w:val="0E9D9E63"/>
    <w:rsid w:val="124BBC85"/>
    <w:rsid w:val="12A8612B"/>
    <w:rsid w:val="13A7F497"/>
    <w:rsid w:val="156F1718"/>
    <w:rsid w:val="168A070E"/>
    <w:rsid w:val="16E983BC"/>
    <w:rsid w:val="17E37662"/>
    <w:rsid w:val="1817139B"/>
    <w:rsid w:val="1872860A"/>
    <w:rsid w:val="197F46C3"/>
    <w:rsid w:val="199FB959"/>
    <w:rsid w:val="1A248DFF"/>
    <w:rsid w:val="1A805E6D"/>
    <w:rsid w:val="1D4F0E8F"/>
    <w:rsid w:val="1D8AAF33"/>
    <w:rsid w:val="201A078B"/>
    <w:rsid w:val="201EB4EA"/>
    <w:rsid w:val="21D646F2"/>
    <w:rsid w:val="21E4800C"/>
    <w:rsid w:val="2360CD53"/>
    <w:rsid w:val="2527A188"/>
    <w:rsid w:val="2665B751"/>
    <w:rsid w:val="2689EA05"/>
    <w:rsid w:val="27803CAE"/>
    <w:rsid w:val="29755340"/>
    <w:rsid w:val="299914C6"/>
    <w:rsid w:val="2A0E7908"/>
    <w:rsid w:val="2A2AB56E"/>
    <w:rsid w:val="2B1B80FC"/>
    <w:rsid w:val="2BCF5EED"/>
    <w:rsid w:val="2CF99BF0"/>
    <w:rsid w:val="2CFC0925"/>
    <w:rsid w:val="2D6B2F4E"/>
    <w:rsid w:val="2DF35DD5"/>
    <w:rsid w:val="3001D590"/>
    <w:rsid w:val="300C9997"/>
    <w:rsid w:val="30C18BC0"/>
    <w:rsid w:val="318F84E0"/>
    <w:rsid w:val="32B55827"/>
    <w:rsid w:val="33D61D63"/>
    <w:rsid w:val="3556F6E3"/>
    <w:rsid w:val="363530AC"/>
    <w:rsid w:val="36B2291C"/>
    <w:rsid w:val="3707F9FA"/>
    <w:rsid w:val="376029BF"/>
    <w:rsid w:val="382A1B35"/>
    <w:rsid w:val="39C5EB96"/>
    <w:rsid w:val="3BF729C9"/>
    <w:rsid w:val="3C003FD0"/>
    <w:rsid w:val="3CFD8C58"/>
    <w:rsid w:val="3DA013AC"/>
    <w:rsid w:val="3E995CB9"/>
    <w:rsid w:val="3FC0BC03"/>
    <w:rsid w:val="4129D62C"/>
    <w:rsid w:val="43A9A0E0"/>
    <w:rsid w:val="43E00BC9"/>
    <w:rsid w:val="4423F686"/>
    <w:rsid w:val="468F2864"/>
    <w:rsid w:val="4734B570"/>
    <w:rsid w:val="47FBA923"/>
    <w:rsid w:val="487D1203"/>
    <w:rsid w:val="4887C7AA"/>
    <w:rsid w:val="48D085D1"/>
    <w:rsid w:val="49977984"/>
    <w:rsid w:val="4A18E264"/>
    <w:rsid w:val="4B4A3B73"/>
    <w:rsid w:val="4C65032D"/>
    <w:rsid w:val="4D153CF7"/>
    <w:rsid w:val="4DB7FEEA"/>
    <w:rsid w:val="4EB6241E"/>
    <w:rsid w:val="4EEC5387"/>
    <w:rsid w:val="516F1927"/>
    <w:rsid w:val="519F9AA0"/>
    <w:rsid w:val="54254EC4"/>
    <w:rsid w:val="545D8C3C"/>
    <w:rsid w:val="55638291"/>
    <w:rsid w:val="569FD982"/>
    <w:rsid w:val="5746B7B4"/>
    <w:rsid w:val="590365BF"/>
    <w:rsid w:val="5931EA2A"/>
    <w:rsid w:val="5AB78786"/>
    <w:rsid w:val="5BC7AF61"/>
    <w:rsid w:val="5BD2C415"/>
    <w:rsid w:val="5CADCD37"/>
    <w:rsid w:val="5E137AB6"/>
    <w:rsid w:val="5EC1252A"/>
    <w:rsid w:val="5FD67D8B"/>
    <w:rsid w:val="60A87DF0"/>
    <w:rsid w:val="6126C90A"/>
    <w:rsid w:val="6179CFB8"/>
    <w:rsid w:val="62C2996B"/>
    <w:rsid w:val="639A9E64"/>
    <w:rsid w:val="6445416F"/>
    <w:rsid w:val="64AC7D68"/>
    <w:rsid w:val="65E1DC19"/>
    <w:rsid w:val="68FFDA8D"/>
    <w:rsid w:val="6997F824"/>
    <w:rsid w:val="6B6653CF"/>
    <w:rsid w:val="6BB309ED"/>
    <w:rsid w:val="6BC5A392"/>
    <w:rsid w:val="6D67F880"/>
    <w:rsid w:val="6DEC2930"/>
    <w:rsid w:val="6FA527D6"/>
    <w:rsid w:val="6FFB2337"/>
    <w:rsid w:val="703039EE"/>
    <w:rsid w:val="71075A97"/>
    <w:rsid w:val="71F976D2"/>
    <w:rsid w:val="72009E6C"/>
    <w:rsid w:val="7332C3F9"/>
    <w:rsid w:val="7540C3D6"/>
    <w:rsid w:val="754F282C"/>
    <w:rsid w:val="7708F6A3"/>
    <w:rsid w:val="778ED4F3"/>
    <w:rsid w:val="77D9D7DA"/>
    <w:rsid w:val="78AB1B5C"/>
    <w:rsid w:val="78D473F1"/>
    <w:rsid w:val="79A2057D"/>
    <w:rsid w:val="7A46EBBD"/>
    <w:rsid w:val="7B3340EF"/>
    <w:rsid w:val="7B3DD5DE"/>
    <w:rsid w:val="7D7E8C7F"/>
    <w:rsid w:val="7F712782"/>
    <w:rsid w:val="7FA0EC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94068C2"/>
  <w15:docId w15:val="{7464DA69-ED53-4634-AE8E-4385ADB15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autoRedefine/>
    <w:qFormat/>
    <w:rsid w:val="00BE23D6"/>
    <w:pPr>
      <w:keepNext/>
      <w:pBdr>
        <w:top w:val="single" w:sz="4" w:space="1" w:color="auto"/>
        <w:left w:val="single" w:sz="4" w:space="4" w:color="auto"/>
        <w:bottom w:val="single" w:sz="4" w:space="1" w:color="auto"/>
        <w:right w:val="single" w:sz="4" w:space="4" w:color="auto"/>
      </w:pBdr>
      <w:spacing w:after="0" w:line="240" w:lineRule="auto"/>
      <w:jc w:val="center"/>
      <w:outlineLvl w:val="0"/>
    </w:pPr>
    <w:rPr>
      <w:rFonts w:ascii="Tahoma" w:eastAsia="Times New Roman" w:hAnsi="Tahoma" w:cs="Tahoma"/>
      <w:b/>
      <w:bCs/>
      <w:kern w:val="32"/>
      <w:sz w:val="20"/>
      <w:szCs w:val="32"/>
      <w:lang w:eastAsia="fr-FR"/>
    </w:rPr>
  </w:style>
  <w:style w:type="paragraph" w:styleId="Titre2">
    <w:name w:val="heading 2"/>
    <w:basedOn w:val="Normal"/>
    <w:next w:val="Normal"/>
    <w:link w:val="Titre2Car"/>
    <w:uiPriority w:val="9"/>
    <w:unhideWhenUsed/>
    <w:qFormat/>
    <w:rsid w:val="00166482"/>
    <w:pPr>
      <w:keepNext/>
      <w:keepLines/>
      <w:spacing w:before="200" w:after="0"/>
      <w:outlineLvl w:val="1"/>
    </w:pPr>
    <w:rPr>
      <w:rFonts w:ascii="Candara" w:eastAsia="Times New Roman" w:hAnsi="Candara"/>
      <w:b/>
      <w:bCs/>
      <w:szCs w:val="26"/>
      <w:u w:val="single"/>
    </w:rPr>
  </w:style>
  <w:style w:type="paragraph" w:styleId="Titre3">
    <w:name w:val="heading 3"/>
    <w:basedOn w:val="Normal"/>
    <w:next w:val="Normal"/>
    <w:link w:val="Titre3Car"/>
    <w:uiPriority w:val="9"/>
    <w:unhideWhenUsed/>
    <w:qFormat/>
    <w:rsid w:val="00166482"/>
    <w:pPr>
      <w:keepNext/>
      <w:keepLines/>
      <w:spacing w:before="200" w:after="0"/>
      <w:outlineLvl w:val="2"/>
    </w:pPr>
    <w:rPr>
      <w:rFonts w:ascii="Candara" w:eastAsia="Times New Roman" w:hAnsi="Candara"/>
      <w:bCs/>
      <w:i/>
      <w:u w:val="single"/>
    </w:rPr>
  </w:style>
  <w:style w:type="paragraph" w:styleId="Titre4">
    <w:name w:val="heading 4"/>
    <w:basedOn w:val="Normal"/>
    <w:next w:val="Normal"/>
    <w:link w:val="Titre4Car"/>
    <w:uiPriority w:val="9"/>
    <w:unhideWhenUsed/>
    <w:qFormat/>
    <w:rsid w:val="00166482"/>
    <w:pPr>
      <w:keepNext/>
      <w:keepLines/>
      <w:spacing w:before="200" w:after="0"/>
      <w:outlineLvl w:val="3"/>
    </w:pPr>
    <w:rPr>
      <w:rFonts w:ascii="Candara" w:eastAsia="Times New Roman" w:hAnsi="Candara"/>
      <w:bCs/>
      <w:i/>
      <w:i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57550"/>
    <w:pPr>
      <w:ind w:left="720"/>
      <w:contextualSpacing/>
    </w:pPr>
  </w:style>
  <w:style w:type="paragraph" w:styleId="En-tte">
    <w:name w:val="header"/>
    <w:basedOn w:val="Normal"/>
    <w:link w:val="En-tteCar"/>
    <w:uiPriority w:val="99"/>
    <w:unhideWhenUsed/>
    <w:rsid w:val="004943FB"/>
    <w:pPr>
      <w:tabs>
        <w:tab w:val="center" w:pos="4536"/>
        <w:tab w:val="right" w:pos="9072"/>
      </w:tabs>
      <w:spacing w:after="0" w:line="240" w:lineRule="auto"/>
    </w:pPr>
  </w:style>
  <w:style w:type="character" w:customStyle="1" w:styleId="En-tteCar">
    <w:name w:val="En-tête Car"/>
    <w:basedOn w:val="Policepardfaut"/>
    <w:link w:val="En-tte"/>
    <w:uiPriority w:val="99"/>
    <w:rsid w:val="004943FB"/>
  </w:style>
  <w:style w:type="paragraph" w:styleId="Pieddepage">
    <w:name w:val="footer"/>
    <w:basedOn w:val="Normal"/>
    <w:link w:val="PieddepageCar"/>
    <w:uiPriority w:val="99"/>
    <w:unhideWhenUsed/>
    <w:rsid w:val="004943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943FB"/>
  </w:style>
  <w:style w:type="character" w:customStyle="1" w:styleId="Titre1Car">
    <w:name w:val="Titre 1 Car"/>
    <w:link w:val="Titre1"/>
    <w:rsid w:val="00BE23D6"/>
    <w:rPr>
      <w:rFonts w:ascii="Tahoma" w:eastAsia="Times New Roman" w:hAnsi="Tahoma" w:cs="Tahoma"/>
      <w:b/>
      <w:bCs/>
      <w:kern w:val="32"/>
      <w:sz w:val="20"/>
      <w:szCs w:val="32"/>
      <w:lang w:eastAsia="fr-FR"/>
    </w:rPr>
  </w:style>
  <w:style w:type="paragraph" w:styleId="Corpsdetexte">
    <w:name w:val="Body Text"/>
    <w:basedOn w:val="Normal"/>
    <w:link w:val="CorpsdetexteCar"/>
    <w:rsid w:val="004943FB"/>
    <w:pPr>
      <w:spacing w:before="120" w:after="0" w:line="240" w:lineRule="auto"/>
      <w:jc w:val="both"/>
    </w:pPr>
    <w:rPr>
      <w:rFonts w:ascii="Comic Sans MS" w:eastAsia="Times New Roman" w:hAnsi="Comic Sans MS"/>
      <w:szCs w:val="24"/>
      <w:lang w:eastAsia="fr-FR"/>
    </w:rPr>
  </w:style>
  <w:style w:type="character" w:customStyle="1" w:styleId="CorpsdetexteCar">
    <w:name w:val="Corps de texte Car"/>
    <w:link w:val="Corpsdetexte"/>
    <w:rsid w:val="004943FB"/>
    <w:rPr>
      <w:rFonts w:ascii="Comic Sans MS" w:eastAsia="Times New Roman" w:hAnsi="Comic Sans MS" w:cs="Times New Roman"/>
      <w:szCs w:val="24"/>
      <w:lang w:eastAsia="fr-FR"/>
    </w:rPr>
  </w:style>
  <w:style w:type="paragraph" w:customStyle="1" w:styleId="StyleTitre1Candara12ptAvant0ptAprs0pt">
    <w:name w:val="Style Titre 1 + Candara 12 pt Avant : 0 pt Après : 0 pt"/>
    <w:basedOn w:val="Titre1"/>
    <w:autoRedefine/>
    <w:rsid w:val="004943FB"/>
    <w:rPr>
      <w:rFonts w:cs="Times New Roman"/>
      <w:kern w:val="0"/>
      <w:sz w:val="21"/>
      <w:szCs w:val="21"/>
    </w:rPr>
  </w:style>
  <w:style w:type="paragraph" w:styleId="Textedebulles">
    <w:name w:val="Balloon Text"/>
    <w:basedOn w:val="Normal"/>
    <w:link w:val="TextedebullesCar"/>
    <w:uiPriority w:val="99"/>
    <w:semiHidden/>
    <w:unhideWhenUsed/>
    <w:rsid w:val="004943FB"/>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4943FB"/>
    <w:rPr>
      <w:rFonts w:ascii="Tahoma" w:hAnsi="Tahoma" w:cs="Tahoma"/>
      <w:sz w:val="16"/>
      <w:szCs w:val="16"/>
    </w:rPr>
  </w:style>
  <w:style w:type="character" w:styleId="Marquedecommentaire">
    <w:name w:val="annotation reference"/>
    <w:uiPriority w:val="99"/>
    <w:semiHidden/>
    <w:unhideWhenUsed/>
    <w:rsid w:val="00337E18"/>
    <w:rPr>
      <w:sz w:val="16"/>
      <w:szCs w:val="16"/>
    </w:rPr>
  </w:style>
  <w:style w:type="paragraph" w:styleId="Commentaire">
    <w:name w:val="annotation text"/>
    <w:basedOn w:val="Normal"/>
    <w:link w:val="CommentaireCar"/>
    <w:uiPriority w:val="99"/>
    <w:semiHidden/>
    <w:unhideWhenUsed/>
    <w:rsid w:val="00337E18"/>
    <w:pPr>
      <w:spacing w:line="240" w:lineRule="auto"/>
    </w:pPr>
    <w:rPr>
      <w:sz w:val="20"/>
      <w:szCs w:val="20"/>
    </w:rPr>
  </w:style>
  <w:style w:type="character" w:customStyle="1" w:styleId="CommentaireCar">
    <w:name w:val="Commentaire Car"/>
    <w:link w:val="Commentaire"/>
    <w:uiPriority w:val="99"/>
    <w:semiHidden/>
    <w:rsid w:val="00337E18"/>
    <w:rPr>
      <w:sz w:val="20"/>
      <w:szCs w:val="20"/>
    </w:rPr>
  </w:style>
  <w:style w:type="paragraph" w:styleId="Objetducommentaire">
    <w:name w:val="annotation subject"/>
    <w:basedOn w:val="Commentaire"/>
    <w:next w:val="Commentaire"/>
    <w:link w:val="ObjetducommentaireCar"/>
    <w:uiPriority w:val="99"/>
    <w:semiHidden/>
    <w:unhideWhenUsed/>
    <w:rsid w:val="00337E18"/>
    <w:rPr>
      <w:b/>
      <w:bCs/>
    </w:rPr>
  </w:style>
  <w:style w:type="character" w:customStyle="1" w:styleId="ObjetducommentaireCar">
    <w:name w:val="Objet du commentaire Car"/>
    <w:link w:val="Objetducommentaire"/>
    <w:uiPriority w:val="99"/>
    <w:semiHidden/>
    <w:rsid w:val="00337E18"/>
    <w:rPr>
      <w:b/>
      <w:bCs/>
      <w:sz w:val="20"/>
      <w:szCs w:val="20"/>
    </w:rPr>
  </w:style>
  <w:style w:type="table" w:styleId="Grilledutableau">
    <w:name w:val="Table Grid"/>
    <w:basedOn w:val="TableauNormal"/>
    <w:uiPriority w:val="59"/>
    <w:rsid w:val="00017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2379AD"/>
    <w:rPr>
      <w:color w:val="0000FF"/>
      <w:u w:val="single"/>
    </w:rPr>
  </w:style>
  <w:style w:type="character" w:styleId="Appelnotedebasdep">
    <w:name w:val="footnote reference"/>
    <w:uiPriority w:val="99"/>
    <w:semiHidden/>
    <w:rsid w:val="00721568"/>
    <w:rPr>
      <w:vertAlign w:val="superscript"/>
    </w:rPr>
  </w:style>
  <w:style w:type="character" w:customStyle="1" w:styleId="Titre2Car">
    <w:name w:val="Titre 2 Car"/>
    <w:link w:val="Titre2"/>
    <w:uiPriority w:val="9"/>
    <w:rsid w:val="00166482"/>
    <w:rPr>
      <w:rFonts w:ascii="Candara" w:eastAsia="Times New Roman" w:hAnsi="Candara" w:cs="Times New Roman"/>
      <w:b/>
      <w:bCs/>
      <w:szCs w:val="26"/>
      <w:u w:val="single"/>
    </w:rPr>
  </w:style>
  <w:style w:type="character" w:customStyle="1" w:styleId="Titre3Car">
    <w:name w:val="Titre 3 Car"/>
    <w:link w:val="Titre3"/>
    <w:uiPriority w:val="9"/>
    <w:rsid w:val="00166482"/>
    <w:rPr>
      <w:rFonts w:ascii="Candara" w:eastAsia="Times New Roman" w:hAnsi="Candara" w:cs="Times New Roman"/>
      <w:bCs/>
      <w:i/>
      <w:u w:val="single"/>
    </w:rPr>
  </w:style>
  <w:style w:type="character" w:customStyle="1" w:styleId="Titre4Car">
    <w:name w:val="Titre 4 Car"/>
    <w:link w:val="Titre4"/>
    <w:uiPriority w:val="9"/>
    <w:rsid w:val="00166482"/>
    <w:rPr>
      <w:rFonts w:ascii="Candara" w:eastAsia="Times New Roman" w:hAnsi="Candara" w:cs="Times New Roman"/>
      <w:bCs/>
      <w:i/>
      <w:iCs/>
      <w:u w:val="single"/>
    </w:rPr>
  </w:style>
  <w:style w:type="paragraph" w:styleId="En-ttedetabledesmatires">
    <w:name w:val="TOC Heading"/>
    <w:basedOn w:val="Titre1"/>
    <w:next w:val="Normal"/>
    <w:uiPriority w:val="39"/>
    <w:unhideWhenUsed/>
    <w:qFormat/>
    <w:rsid w:val="00166482"/>
    <w:pPr>
      <w:keepLines/>
      <w:spacing w:before="480" w:line="276" w:lineRule="auto"/>
      <w:outlineLvl w:val="9"/>
    </w:pPr>
    <w:rPr>
      <w:rFonts w:ascii="Cambria" w:hAnsi="Cambria" w:cs="Times New Roman"/>
      <w:color w:val="365F91"/>
      <w:kern w:val="0"/>
      <w:sz w:val="28"/>
      <w:szCs w:val="28"/>
    </w:rPr>
  </w:style>
  <w:style w:type="paragraph" w:styleId="TM1">
    <w:name w:val="toc 1"/>
    <w:basedOn w:val="Normal"/>
    <w:next w:val="Normal"/>
    <w:autoRedefine/>
    <w:uiPriority w:val="39"/>
    <w:unhideWhenUsed/>
    <w:rsid w:val="00AA1AB2"/>
    <w:pPr>
      <w:tabs>
        <w:tab w:val="right" w:leader="dot" w:pos="9498"/>
      </w:tabs>
      <w:spacing w:after="100"/>
    </w:pPr>
    <w:rPr>
      <w:b/>
      <w:noProof/>
    </w:rPr>
  </w:style>
  <w:style w:type="paragraph" w:styleId="TM2">
    <w:name w:val="toc 2"/>
    <w:basedOn w:val="Normal"/>
    <w:next w:val="Normal"/>
    <w:autoRedefine/>
    <w:uiPriority w:val="39"/>
    <w:unhideWhenUsed/>
    <w:rsid w:val="005A2579"/>
    <w:pPr>
      <w:tabs>
        <w:tab w:val="right" w:leader="dot" w:pos="9498"/>
      </w:tabs>
      <w:spacing w:after="100"/>
    </w:pPr>
  </w:style>
  <w:style w:type="paragraph" w:styleId="TM3">
    <w:name w:val="toc 3"/>
    <w:basedOn w:val="Normal"/>
    <w:next w:val="Normal"/>
    <w:autoRedefine/>
    <w:uiPriority w:val="39"/>
    <w:unhideWhenUsed/>
    <w:rsid w:val="005A2579"/>
    <w:pPr>
      <w:tabs>
        <w:tab w:val="right" w:leader="dot" w:pos="9498"/>
      </w:tabs>
      <w:spacing w:after="100"/>
      <w:ind w:left="284"/>
    </w:pPr>
  </w:style>
  <w:style w:type="paragraph" w:customStyle="1" w:styleId="CarCarCar">
    <w:name w:val="Car Car Car"/>
    <w:basedOn w:val="Normal"/>
    <w:rsid w:val="00903EA9"/>
    <w:pPr>
      <w:spacing w:after="160" w:line="240" w:lineRule="exact"/>
    </w:pPr>
    <w:rPr>
      <w:rFonts w:ascii="Tahoma" w:eastAsia="Times New Roman" w:hAnsi="Tahoma"/>
      <w:color w:val="000000"/>
      <w:sz w:val="20"/>
      <w:szCs w:val="24"/>
      <w:lang w:val="en-US"/>
    </w:rPr>
  </w:style>
  <w:style w:type="paragraph" w:styleId="Rvision">
    <w:name w:val="Revision"/>
    <w:hidden/>
    <w:uiPriority w:val="99"/>
    <w:semiHidden/>
    <w:rsid w:val="00C77059"/>
    <w:rPr>
      <w:sz w:val="22"/>
      <w:szCs w:val="22"/>
      <w:lang w:eastAsia="en-US"/>
    </w:rPr>
  </w:style>
  <w:style w:type="paragraph" w:customStyle="1" w:styleId="xmsonormal">
    <w:name w:val="x_msonormal"/>
    <w:basedOn w:val="Normal"/>
    <w:rsid w:val="00CD058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xcontentpasted1">
    <w:name w:val="x_contentpasted1"/>
    <w:basedOn w:val="Policepardfaut"/>
    <w:rsid w:val="00CD0584"/>
  </w:style>
  <w:style w:type="character" w:customStyle="1" w:styleId="xcontentpasted12">
    <w:name w:val="x_contentpasted12"/>
    <w:basedOn w:val="Policepardfaut"/>
    <w:rsid w:val="00CD0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5934">
      <w:bodyDiv w:val="1"/>
      <w:marLeft w:val="0"/>
      <w:marRight w:val="0"/>
      <w:marTop w:val="0"/>
      <w:marBottom w:val="0"/>
      <w:divBdr>
        <w:top w:val="none" w:sz="0" w:space="0" w:color="auto"/>
        <w:left w:val="none" w:sz="0" w:space="0" w:color="auto"/>
        <w:bottom w:val="none" w:sz="0" w:space="0" w:color="auto"/>
        <w:right w:val="none" w:sz="0" w:space="0" w:color="auto"/>
      </w:divBdr>
      <w:divsChild>
        <w:div w:id="1120806910">
          <w:marLeft w:val="0"/>
          <w:marRight w:val="0"/>
          <w:marTop w:val="0"/>
          <w:marBottom w:val="0"/>
          <w:divBdr>
            <w:top w:val="none" w:sz="0" w:space="0" w:color="auto"/>
            <w:left w:val="none" w:sz="0" w:space="0" w:color="auto"/>
            <w:bottom w:val="none" w:sz="0" w:space="0" w:color="auto"/>
            <w:right w:val="none" w:sz="0" w:space="0" w:color="auto"/>
          </w:divBdr>
        </w:div>
        <w:div w:id="1312103890">
          <w:marLeft w:val="0"/>
          <w:marRight w:val="0"/>
          <w:marTop w:val="0"/>
          <w:marBottom w:val="0"/>
          <w:divBdr>
            <w:top w:val="none" w:sz="0" w:space="0" w:color="auto"/>
            <w:left w:val="none" w:sz="0" w:space="0" w:color="auto"/>
            <w:bottom w:val="none" w:sz="0" w:space="0" w:color="auto"/>
            <w:right w:val="none" w:sz="0" w:space="0" w:color="auto"/>
          </w:divBdr>
        </w:div>
      </w:divsChild>
    </w:div>
    <w:div w:id="295382115">
      <w:bodyDiv w:val="1"/>
      <w:marLeft w:val="0"/>
      <w:marRight w:val="0"/>
      <w:marTop w:val="0"/>
      <w:marBottom w:val="0"/>
      <w:divBdr>
        <w:top w:val="none" w:sz="0" w:space="0" w:color="auto"/>
        <w:left w:val="none" w:sz="0" w:space="0" w:color="auto"/>
        <w:bottom w:val="none" w:sz="0" w:space="0" w:color="auto"/>
        <w:right w:val="none" w:sz="0" w:space="0" w:color="auto"/>
      </w:divBdr>
      <w:divsChild>
        <w:div w:id="364672714">
          <w:marLeft w:val="0"/>
          <w:marRight w:val="0"/>
          <w:marTop w:val="0"/>
          <w:marBottom w:val="0"/>
          <w:divBdr>
            <w:top w:val="none" w:sz="0" w:space="0" w:color="auto"/>
            <w:left w:val="none" w:sz="0" w:space="0" w:color="auto"/>
            <w:bottom w:val="none" w:sz="0" w:space="0" w:color="auto"/>
            <w:right w:val="none" w:sz="0" w:space="0" w:color="auto"/>
          </w:divBdr>
        </w:div>
        <w:div w:id="1496340316">
          <w:marLeft w:val="0"/>
          <w:marRight w:val="0"/>
          <w:marTop w:val="0"/>
          <w:marBottom w:val="0"/>
          <w:divBdr>
            <w:top w:val="none" w:sz="0" w:space="0" w:color="auto"/>
            <w:left w:val="none" w:sz="0" w:space="0" w:color="auto"/>
            <w:bottom w:val="none" w:sz="0" w:space="0" w:color="auto"/>
            <w:right w:val="none" w:sz="0" w:space="0" w:color="auto"/>
          </w:divBdr>
        </w:div>
      </w:divsChild>
    </w:div>
    <w:div w:id="16678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BA432AE1A405439FC9C5B72836D525" ma:contentTypeVersion="2" ma:contentTypeDescription="Crée un document." ma:contentTypeScope="" ma:versionID="853334ccb363443af6b4a9485a87a7ad">
  <xsd:schema xmlns:xsd="http://www.w3.org/2001/XMLSchema" xmlns:xs="http://www.w3.org/2001/XMLSchema" xmlns:p="http://schemas.microsoft.com/office/2006/metadata/properties" xmlns:ns2="7be1562b-babc-47cc-ae36-204fd30244f0" targetNamespace="http://schemas.microsoft.com/office/2006/metadata/properties" ma:root="true" ma:fieldsID="f1f0d1c1a7d401d9f4ac3bb1091704da" ns2:_="">
    <xsd:import namespace="7be1562b-babc-47cc-ae36-204fd30244f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1562b-babc-47cc-ae36-204fd30244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7AD71-2F6C-4467-B730-6AE645F02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1562b-babc-47cc-ae36-204fd30244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4F0E-662F-46C6-9EFD-720512962941}">
  <ds:schemaRefs>
    <ds:schemaRef ds:uri="http://schemas.microsoft.com/sharepoint/v3/contenttype/forms"/>
  </ds:schemaRefs>
</ds:datastoreItem>
</file>

<file path=customXml/itemProps3.xml><?xml version="1.0" encoding="utf-8"?>
<ds:datastoreItem xmlns:ds="http://schemas.openxmlformats.org/officeDocument/2006/customXml" ds:itemID="{41299D80-2941-4E27-A406-3E2FB15AC624}">
  <ds:schemaRefs>
    <ds:schemaRef ds:uri="http://schemas.openxmlformats.org/officeDocument/2006/bibliography"/>
  </ds:schemaRefs>
</ds:datastoreItem>
</file>

<file path=customXml/itemProps4.xml><?xml version="1.0" encoding="utf-8"?>
<ds:datastoreItem xmlns:ds="http://schemas.openxmlformats.org/officeDocument/2006/customXml" ds:itemID="{10E81F70-E28A-47D4-9D74-0CB6424D40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5638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Groupama</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 Christel</dc:creator>
  <cp:keywords/>
  <cp:lastModifiedBy>MBOUNGOU Danielle</cp:lastModifiedBy>
  <cp:revision>2</cp:revision>
  <cp:lastPrinted>2026-06-10T14:46:00Z</cp:lastPrinted>
  <dcterms:created xsi:type="dcterms:W3CDTF">2026-06-10T15:36:00Z</dcterms:created>
  <dcterms:modified xsi:type="dcterms:W3CDTF">2026-06-10T15:36:00Z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0x0101005CBA432AE1A405439FC9C5B72836D525</vt:lpwstr>
  </property>
</Properties>
</file>