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647AB" w14:textId="77777777" w:rsidR="00DB4B1D" w:rsidRPr="003A615E" w:rsidRDefault="00DB4B1D" w:rsidP="00DB4B1D">
      <w:pPr>
        <w:jc w:val="right"/>
        <w:rPr>
          <w:b/>
          <w:bCs/>
        </w:rPr>
      </w:pPr>
      <w:r>
        <w:t xml:space="preserve">                                                                           </w:t>
      </w:r>
      <w:r>
        <w:rPr>
          <w:b/>
        </w:rPr>
        <w:t xml:space="preserve">Press Release </w:t>
      </w:r>
    </w:p>
    <w:p w14:paraId="7E82085B" w14:textId="77777777" w:rsidR="00DB4B1D" w:rsidRDefault="00DB4B1D" w:rsidP="00DB4B1D"/>
    <w:p w14:paraId="29C9DE76" w14:textId="00337276" w:rsidR="00BB639F" w:rsidRDefault="00355583" w:rsidP="00AC2B43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sz w:val="28"/>
        </w:rPr>
        <w:t>Precia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Molen</w:t>
      </w:r>
      <w:proofErr w:type="spellEnd"/>
      <w:r>
        <w:rPr>
          <w:b/>
          <w:sz w:val="28"/>
        </w:rPr>
        <w:t xml:space="preserve"> completes the acquisition of CAPI (Côte d’Ivoire)</w:t>
      </w:r>
    </w:p>
    <w:p w14:paraId="28BFA356" w14:textId="3A1E979F" w:rsidR="00CB6412" w:rsidRPr="00CB6412" w:rsidRDefault="00CB6412" w:rsidP="00CB6412">
      <w:pPr>
        <w:spacing w:after="0" w:line="240" w:lineRule="auto"/>
        <w:ind w:right="-405"/>
        <w:jc w:val="center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>
        <w:rPr>
          <w:rFonts w:asciiTheme="minorHAnsi" w:hAnsiTheme="minorHAnsi"/>
          <w:b/>
          <w:i/>
        </w:rPr>
        <w:t>With holdings of 80% until recently,</w:t>
      </w:r>
      <w:r w:rsidR="00BC1E47">
        <w:rPr>
          <w:rFonts w:asciiTheme="minorHAnsi" w:hAnsiTheme="minorHAnsi"/>
          <w:b/>
          <w:i/>
        </w:rPr>
        <w:t xml:space="preserve"> </w:t>
      </w:r>
      <w:proofErr w:type="spellStart"/>
      <w:r w:rsidR="00BC1E47">
        <w:rPr>
          <w:rFonts w:asciiTheme="minorHAnsi" w:hAnsiTheme="minorHAnsi"/>
          <w:b/>
          <w:i/>
        </w:rPr>
        <w:t>Precia</w:t>
      </w:r>
      <w:proofErr w:type="spellEnd"/>
      <w:r w:rsidR="00BC1E47">
        <w:rPr>
          <w:rFonts w:asciiTheme="minorHAnsi" w:hAnsiTheme="minorHAnsi"/>
          <w:b/>
          <w:i/>
        </w:rPr>
        <w:t xml:space="preserve"> </w:t>
      </w:r>
      <w:proofErr w:type="spellStart"/>
      <w:r w:rsidR="00BC1E47">
        <w:rPr>
          <w:rFonts w:asciiTheme="minorHAnsi" w:hAnsiTheme="minorHAnsi"/>
          <w:b/>
          <w:i/>
        </w:rPr>
        <w:t>Molen</w:t>
      </w:r>
      <w:proofErr w:type="spellEnd"/>
      <w:r w:rsidR="00BC1E47">
        <w:rPr>
          <w:rFonts w:asciiTheme="minorHAnsi" w:hAnsiTheme="minorHAnsi"/>
          <w:b/>
          <w:i/>
        </w:rPr>
        <w:t xml:space="preserve"> has now acquired </w:t>
      </w:r>
      <w:r w:rsidR="003B6237">
        <w:rPr>
          <w:rFonts w:asciiTheme="minorHAnsi" w:hAnsiTheme="minorHAnsi"/>
          <w:b/>
          <w:i/>
        </w:rPr>
        <w:t>99.99%</w:t>
      </w:r>
      <w:r w:rsidR="00BC1E47">
        <w:rPr>
          <w:rFonts w:asciiTheme="minorHAnsi" w:hAnsiTheme="minorHAnsi"/>
          <w:b/>
          <w:i/>
        </w:rPr>
        <w:t xml:space="preserve"> share capital of </w:t>
      </w:r>
      <w:r>
        <w:rPr>
          <w:rFonts w:asciiTheme="minorHAnsi" w:hAnsiTheme="minorHAnsi"/>
          <w:b/>
          <w:i/>
        </w:rPr>
        <w:t xml:space="preserve">CAPI SA and CAPI BF, </w:t>
      </w:r>
      <w:r w:rsidR="00BC1E47">
        <w:rPr>
          <w:rFonts w:asciiTheme="minorHAnsi" w:hAnsiTheme="minorHAnsi"/>
          <w:b/>
          <w:i/>
        </w:rPr>
        <w:t>t</w:t>
      </w:r>
      <w:r>
        <w:rPr>
          <w:rFonts w:asciiTheme="minorHAnsi" w:hAnsiTheme="minorHAnsi"/>
          <w:b/>
          <w:i/>
        </w:rPr>
        <w:t xml:space="preserve">hereby </w:t>
      </w:r>
      <w:proofErr w:type="gramStart"/>
      <w:r>
        <w:rPr>
          <w:rFonts w:asciiTheme="minorHAnsi" w:hAnsiTheme="minorHAnsi"/>
          <w:b/>
          <w:i/>
        </w:rPr>
        <w:t>strengthening</w:t>
      </w:r>
      <w:proofErr w:type="gramEnd"/>
      <w:r>
        <w:rPr>
          <w:rFonts w:asciiTheme="minorHAnsi" w:hAnsiTheme="minorHAnsi"/>
          <w:b/>
          <w:i/>
        </w:rPr>
        <w:t xml:space="preserve"> and confirming its operations in West Africa.</w:t>
      </w:r>
    </w:p>
    <w:p w14:paraId="222A7383" w14:textId="77777777" w:rsidR="00CB6412" w:rsidRDefault="00CB6412" w:rsidP="003A615E">
      <w:pPr>
        <w:jc w:val="both"/>
        <w:rPr>
          <w:b/>
          <w:bCs/>
          <w:sz w:val="28"/>
          <w:szCs w:val="28"/>
        </w:rPr>
      </w:pPr>
    </w:p>
    <w:p w14:paraId="14D60758" w14:textId="1FFF5407" w:rsidR="00CB51C6" w:rsidRPr="00F37207" w:rsidRDefault="0092227B" w:rsidP="00094535">
      <w:p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/>
          <w:b/>
          <w:color w:val="000000" w:themeColor="text1"/>
        </w:rPr>
        <w:t>Privas</w:t>
      </w:r>
      <w:proofErr w:type="spellEnd"/>
      <w:r>
        <w:rPr>
          <w:rFonts w:asciiTheme="minorHAnsi" w:hAnsiTheme="minorHAnsi"/>
          <w:b/>
          <w:color w:val="000000" w:themeColor="text1"/>
        </w:rPr>
        <w:t xml:space="preserve">, </w:t>
      </w:r>
      <w:r w:rsidR="003B6237">
        <w:rPr>
          <w:rFonts w:asciiTheme="minorHAnsi" w:hAnsiTheme="minorHAnsi"/>
          <w:b/>
          <w:color w:val="000000" w:themeColor="text1"/>
        </w:rPr>
        <w:t>15</w:t>
      </w:r>
      <w:r>
        <w:rPr>
          <w:rFonts w:asciiTheme="minorHAnsi" w:hAnsiTheme="minorHAnsi"/>
          <w:b/>
          <w:color w:val="000000" w:themeColor="text1"/>
        </w:rPr>
        <w:t xml:space="preserve"> February 2023</w:t>
      </w:r>
      <w:r>
        <w:rPr>
          <w:rFonts w:asciiTheme="minorHAnsi" w:hAnsiTheme="minorHAnsi"/>
          <w:color w:val="000000" w:themeColor="text1"/>
        </w:rPr>
        <w:t xml:space="preserve"> -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Precia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Molen</w:t>
      </w:r>
      <w:proofErr w:type="spellEnd"/>
      <w:r>
        <w:rPr>
          <w:rFonts w:asciiTheme="minorHAnsi" w:hAnsiTheme="minorHAnsi"/>
          <w:color w:val="000000" w:themeColor="text1"/>
        </w:rPr>
        <w:t>, industrial and commercial weighing specialist, announces the completion, on Wednesday 15 February 2023, of its acquisition of 100% of the share capital of CAPI SA (Côte d’Ivoire) and its subsidiary CAPI BF (Burkina-Faso), thus confirming its development strategy across the African continent, particularly West Africa</w:t>
      </w:r>
      <w:r>
        <w:rPr>
          <w:rFonts w:asciiTheme="minorHAnsi" w:hAnsiTheme="minorHAnsi"/>
        </w:rPr>
        <w:t>.</w:t>
      </w:r>
    </w:p>
    <w:p w14:paraId="0165718D" w14:textId="334062E0" w:rsidR="00630808" w:rsidRPr="00F37207" w:rsidRDefault="00C77EF1" w:rsidP="00094535">
      <w:p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/>
        </w:rPr>
        <w:t>Precia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Molen</w:t>
      </w:r>
      <w:proofErr w:type="spellEnd"/>
      <w:r>
        <w:rPr>
          <w:rFonts w:asciiTheme="minorHAnsi" w:hAnsiTheme="minorHAnsi"/>
        </w:rPr>
        <w:t xml:space="preserve"> has acquired the 20 % capital held by Robert Borg, its partner in CAPI Côte d’Ivoire since 2017, who will remain </w:t>
      </w:r>
      <w:r w:rsidR="00BC1E47">
        <w:rPr>
          <w:rFonts w:asciiTheme="minorHAnsi" w:hAnsiTheme="minorHAnsi"/>
        </w:rPr>
        <w:t xml:space="preserve">as </w:t>
      </w:r>
      <w:r>
        <w:rPr>
          <w:rFonts w:asciiTheme="minorHAnsi" w:hAnsiTheme="minorHAnsi"/>
        </w:rPr>
        <w:t xml:space="preserve">managing director of the business for the years ahead. </w:t>
      </w:r>
    </w:p>
    <w:p w14:paraId="662B3D87" w14:textId="7F5AD2B6" w:rsidR="00CB51C6" w:rsidRPr="00F37207" w:rsidRDefault="00E239CE" w:rsidP="0009453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  <w:color w:val="000000" w:themeColor="text1"/>
        </w:rPr>
        <w:t>Formed in 1987 in Abidjan, CAPI (C</w:t>
      </w:r>
      <w:r>
        <w:rPr>
          <w:rFonts w:asciiTheme="minorHAnsi" w:hAnsiTheme="minorHAnsi"/>
          <w:color w:val="000000" w:themeColor="text1"/>
          <w:shd w:val="clear" w:color="auto" w:fill="FFFFFF"/>
        </w:rPr>
        <w:t xml:space="preserve">ompagnie </w:t>
      </w:r>
      <w:proofErr w:type="spellStart"/>
      <w:r>
        <w:rPr>
          <w:rFonts w:asciiTheme="minorHAnsi" w:hAnsiTheme="minorHAnsi"/>
          <w:color w:val="000000" w:themeColor="text1"/>
          <w:shd w:val="clear" w:color="auto" w:fill="FFFFFF"/>
        </w:rPr>
        <w:t>Africaine</w:t>
      </w:r>
      <w:proofErr w:type="spellEnd"/>
      <w:r>
        <w:rPr>
          <w:rFonts w:asciiTheme="minorHAnsi" w:hAnsiTheme="minorHAnsi"/>
          <w:color w:val="000000" w:themeColor="text1"/>
          <w:shd w:val="clear" w:color="auto" w:fill="FFFFFF"/>
        </w:rPr>
        <w:t xml:space="preserve"> de </w:t>
      </w:r>
      <w:proofErr w:type="spellStart"/>
      <w:r>
        <w:rPr>
          <w:rFonts w:asciiTheme="minorHAnsi" w:hAnsiTheme="minorHAnsi"/>
          <w:color w:val="000000" w:themeColor="text1"/>
          <w:shd w:val="clear" w:color="auto" w:fill="FFFFFF"/>
        </w:rPr>
        <w:t>Pesage</w:t>
      </w:r>
      <w:proofErr w:type="spellEnd"/>
      <w:r>
        <w:rPr>
          <w:rFonts w:asciiTheme="minorHAnsi" w:hAnsiTheme="minorHAnsi"/>
          <w:color w:val="000000" w:themeColor="text1"/>
          <w:shd w:val="clear" w:color="auto" w:fill="FFFFFF"/>
        </w:rPr>
        <w:t xml:space="preserve"> et </w:t>
      </w:r>
      <w:proofErr w:type="spellStart"/>
      <w:r>
        <w:rPr>
          <w:rFonts w:asciiTheme="minorHAnsi" w:hAnsiTheme="minorHAnsi"/>
          <w:color w:val="000000" w:themeColor="text1"/>
          <w:shd w:val="clear" w:color="auto" w:fill="FFFFFF"/>
        </w:rPr>
        <w:t>d’Instrumentation</w:t>
      </w:r>
      <w:proofErr w:type="spellEnd"/>
      <w:r>
        <w:rPr>
          <w:rFonts w:asciiTheme="minorHAnsi" w:hAnsiTheme="minorHAnsi"/>
          <w:color w:val="000000" w:themeColor="text1"/>
          <w:shd w:val="clear" w:color="auto" w:fill="FFFFFF"/>
        </w:rPr>
        <w:t xml:space="preserve">) specialises in the </w:t>
      </w:r>
      <w:r>
        <w:rPr>
          <w:rFonts w:asciiTheme="minorHAnsi" w:hAnsiTheme="minorHAnsi"/>
          <w:color w:val="000000" w:themeColor="text1"/>
        </w:rPr>
        <w:t xml:space="preserve">sale and servicing of industrial weighing equipment, in French-speaking countries of Africa, where CAPI is the </w:t>
      </w:r>
      <w:r w:rsidR="00BC1E47">
        <w:rPr>
          <w:rFonts w:asciiTheme="minorHAnsi" w:hAnsiTheme="minorHAnsi"/>
          <w:color w:val="000000" w:themeColor="text1"/>
        </w:rPr>
        <w:t xml:space="preserve">historic </w:t>
      </w:r>
      <w:r>
        <w:rPr>
          <w:rFonts w:asciiTheme="minorHAnsi" w:hAnsiTheme="minorHAnsi"/>
          <w:color w:val="000000" w:themeColor="text1"/>
        </w:rPr>
        <w:t>market leader in weighing technology.</w:t>
      </w:r>
      <w:r>
        <w:rPr>
          <w:rFonts w:asciiTheme="minorHAnsi" w:hAnsiTheme="minorHAnsi"/>
        </w:rPr>
        <w:t xml:space="preserve"> The company, with a workforce of </w:t>
      </w:r>
      <w:proofErr w:type="gramStart"/>
      <w:r w:rsidR="00B33E51">
        <w:rPr>
          <w:rFonts w:asciiTheme="minorHAnsi" w:hAnsiTheme="minorHAnsi"/>
        </w:rPr>
        <w:t>44</w:t>
      </w:r>
      <w:r>
        <w:rPr>
          <w:rFonts w:asciiTheme="minorHAnsi" w:hAnsiTheme="minorHAnsi"/>
          <w:b/>
        </w:rPr>
        <w:t xml:space="preserve">  </w:t>
      </w:r>
      <w:r w:rsidR="003B6237">
        <w:rPr>
          <w:rFonts w:asciiTheme="minorHAnsi" w:hAnsiTheme="minorHAnsi"/>
        </w:rPr>
        <w:t>employees</w:t>
      </w:r>
      <w:proofErr w:type="gramEnd"/>
      <w:r>
        <w:rPr>
          <w:rFonts w:asciiTheme="minorHAnsi" w:hAnsiTheme="minorHAnsi"/>
        </w:rPr>
        <w:t xml:space="preserve">, and a turnover of around </w:t>
      </w:r>
      <w:r w:rsidR="00B33E51" w:rsidRPr="00B33E51">
        <w:rPr>
          <w:rFonts w:asciiTheme="minorHAnsi" w:hAnsiTheme="minorHAnsi"/>
          <w:bCs/>
        </w:rPr>
        <w:t>4.3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million Euros, enjoys an excellent reputation, serving a well-equipped, reputable customer base.</w:t>
      </w:r>
    </w:p>
    <w:p w14:paraId="5052923C" w14:textId="1F43F98F" w:rsidR="0067787D" w:rsidRPr="00F37207" w:rsidRDefault="0067787D" w:rsidP="00094535">
      <w:pPr>
        <w:spacing w:after="0" w:line="0" w:lineRule="atLeast"/>
        <w:ind w:right="-405"/>
        <w:jc w:val="both"/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</w:pPr>
      <w:r>
        <w:rPr>
          <w:rFonts w:asciiTheme="minorHAnsi" w:hAnsiTheme="minorHAnsi"/>
          <w:i/>
          <w:color w:val="000000" w:themeColor="text1"/>
          <w:shd w:val="clear" w:color="auto" w:fill="FFFFFF"/>
        </w:rPr>
        <w:t xml:space="preserve">“Completion of the acquisition of CAPI SA is a major step </w:t>
      </w:r>
      <w:r w:rsidR="00BC1E47">
        <w:rPr>
          <w:rFonts w:asciiTheme="minorHAnsi" w:hAnsiTheme="minorHAnsi"/>
          <w:i/>
          <w:color w:val="000000" w:themeColor="text1"/>
          <w:shd w:val="clear" w:color="auto" w:fill="FFFFFF"/>
        </w:rPr>
        <w:t>towards</w:t>
      </w:r>
      <w:r>
        <w:rPr>
          <w:rFonts w:asciiTheme="minorHAnsi" w:hAnsiTheme="minorHAnsi"/>
          <w:i/>
          <w:color w:val="000000" w:themeColor="text1"/>
          <w:shd w:val="clear" w:color="auto" w:fill="FFFFFF"/>
        </w:rPr>
        <w:t xml:space="preserve"> achieving </w:t>
      </w:r>
      <w:proofErr w:type="spellStart"/>
      <w:r>
        <w:rPr>
          <w:rFonts w:asciiTheme="minorHAnsi" w:hAnsiTheme="minorHAnsi"/>
          <w:i/>
          <w:color w:val="000000" w:themeColor="text1"/>
          <w:shd w:val="clear" w:color="auto" w:fill="FFFFFF"/>
        </w:rPr>
        <w:t>Precia</w:t>
      </w:r>
      <w:proofErr w:type="spellEnd"/>
      <w:r>
        <w:rPr>
          <w:rFonts w:asciiTheme="minorHAnsi" w:hAnsiTheme="minorHAnsi"/>
          <w:i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i/>
          <w:color w:val="000000" w:themeColor="text1"/>
          <w:shd w:val="clear" w:color="auto" w:fill="FFFFFF"/>
        </w:rPr>
        <w:t>Molen's</w:t>
      </w:r>
      <w:proofErr w:type="spellEnd"/>
      <w:r>
        <w:rPr>
          <w:rFonts w:asciiTheme="minorHAnsi" w:hAnsiTheme="minorHAnsi"/>
          <w:i/>
          <w:color w:val="000000" w:themeColor="text1"/>
          <w:shd w:val="clear" w:color="auto" w:fill="FFFFFF"/>
        </w:rPr>
        <w:t xml:space="preserve"> latest ambitions. </w:t>
      </w:r>
      <w:r>
        <w:rPr>
          <w:rFonts w:asciiTheme="minorHAnsi" w:hAnsiTheme="minorHAnsi"/>
          <w:i/>
          <w:color w:val="000000" w:themeColor="text1"/>
        </w:rPr>
        <w:t xml:space="preserve">As leader in the industrial and commercial weighing sector, CAPI will allow the group to develop its operations in Africa, and I am certain that the expertise and motivation of CAPI’s talented teams will be a major asset for </w:t>
      </w:r>
      <w:proofErr w:type="spellStart"/>
      <w:r>
        <w:rPr>
          <w:rFonts w:asciiTheme="minorHAnsi" w:hAnsiTheme="minorHAnsi"/>
          <w:i/>
          <w:color w:val="000000" w:themeColor="text1"/>
        </w:rPr>
        <w:t>Precia</w:t>
      </w:r>
      <w:proofErr w:type="spellEnd"/>
      <w:r>
        <w:rPr>
          <w:rFonts w:asciiTheme="minorHAnsi" w:hAnsiTheme="minorHAnsi"/>
          <w:i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i/>
          <w:color w:val="000000" w:themeColor="text1"/>
        </w:rPr>
        <w:t>Molen</w:t>
      </w:r>
      <w:proofErr w:type="spellEnd"/>
      <w:r>
        <w:rPr>
          <w:rFonts w:asciiTheme="minorHAnsi" w:hAnsiTheme="minorHAnsi"/>
          <w:i/>
          <w:color w:val="000000" w:themeColor="text1"/>
        </w:rPr>
        <w:t xml:space="preserve"> in coming years,”</w:t>
      </w:r>
      <w:r>
        <w:rPr>
          <w:rFonts w:asciiTheme="minorHAnsi" w:hAnsiTheme="minorHAnsi"/>
          <w:color w:val="000000" w:themeColor="text1"/>
        </w:rPr>
        <w:t xml:space="preserve"> explains Frédéric </w:t>
      </w:r>
      <w:proofErr w:type="spellStart"/>
      <w:r>
        <w:rPr>
          <w:rFonts w:asciiTheme="minorHAnsi" w:hAnsiTheme="minorHAnsi"/>
          <w:color w:val="000000" w:themeColor="text1"/>
        </w:rPr>
        <w:t>M</w:t>
      </w:r>
      <w:r w:rsidR="003D2C33">
        <w:rPr>
          <w:rFonts w:asciiTheme="minorHAnsi" w:hAnsiTheme="minorHAnsi"/>
          <w:color w:val="000000" w:themeColor="text1"/>
        </w:rPr>
        <w:t>e</w:t>
      </w:r>
      <w:r>
        <w:rPr>
          <w:rFonts w:asciiTheme="minorHAnsi" w:hAnsiTheme="minorHAnsi"/>
          <w:color w:val="000000" w:themeColor="text1"/>
        </w:rPr>
        <w:t>y</w:t>
      </w:r>
      <w:proofErr w:type="spellEnd"/>
      <w:r>
        <w:rPr>
          <w:rFonts w:asciiTheme="minorHAnsi" w:hAnsiTheme="minorHAnsi"/>
          <w:color w:val="000000" w:themeColor="text1"/>
        </w:rPr>
        <w:t xml:space="preserve">, chairman of the board at </w:t>
      </w:r>
      <w:proofErr w:type="spellStart"/>
      <w:r>
        <w:rPr>
          <w:rFonts w:asciiTheme="minorHAnsi" w:hAnsiTheme="minorHAnsi"/>
          <w:color w:val="000000" w:themeColor="text1"/>
        </w:rPr>
        <w:t>Precia</w:t>
      </w:r>
      <w:proofErr w:type="spellEnd"/>
      <w:r>
        <w:rPr>
          <w:rFonts w:asciiTheme="minorHAnsi" w:hAnsiTheme="minorHAnsi"/>
          <w:color w:val="000000" w:themeColor="text1"/>
        </w:rPr>
        <w:t xml:space="preserve"> SA.</w:t>
      </w:r>
    </w:p>
    <w:p w14:paraId="3BCBE4C4" w14:textId="77777777" w:rsidR="00AE37D5" w:rsidRDefault="00AE37D5" w:rsidP="00094535">
      <w:pPr>
        <w:jc w:val="both"/>
        <w:rPr>
          <w:rFonts w:asciiTheme="minorHAnsi" w:hAnsiTheme="minorHAnsi" w:cstheme="minorHAnsi"/>
        </w:rPr>
      </w:pPr>
    </w:p>
    <w:p w14:paraId="16D6567D" w14:textId="046DB7EF" w:rsidR="00EB1C00" w:rsidRDefault="00A15C10" w:rsidP="0009453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For the </w:t>
      </w:r>
      <w:proofErr w:type="spellStart"/>
      <w:r>
        <w:rPr>
          <w:rFonts w:asciiTheme="minorHAnsi" w:hAnsiTheme="minorHAnsi"/>
        </w:rPr>
        <w:t>Precia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Molen</w:t>
      </w:r>
      <w:proofErr w:type="spellEnd"/>
      <w:r>
        <w:rPr>
          <w:rFonts w:asciiTheme="minorHAnsi" w:hAnsiTheme="minorHAnsi"/>
        </w:rPr>
        <w:t xml:space="preserve"> group, it </w:t>
      </w:r>
      <w:r w:rsidR="00BC1E47">
        <w:rPr>
          <w:rFonts w:asciiTheme="minorHAnsi" w:hAnsiTheme="minorHAnsi"/>
        </w:rPr>
        <w:t>marks</w:t>
      </w:r>
      <w:r>
        <w:rPr>
          <w:rFonts w:asciiTheme="minorHAnsi" w:hAnsiTheme="minorHAnsi"/>
        </w:rPr>
        <w:t xml:space="preserve"> a further stage in its external growth, after the recent signing of a protocol for acquisition of 80% of the CAPI </w:t>
      </w:r>
      <w:r w:rsidR="00F44310">
        <w:rPr>
          <w:rFonts w:asciiTheme="minorHAnsi" w:hAnsiTheme="minorHAnsi"/>
        </w:rPr>
        <w:t>Senegal</w:t>
      </w:r>
      <w:r>
        <w:rPr>
          <w:rFonts w:asciiTheme="minorHAnsi" w:hAnsiTheme="minorHAnsi"/>
        </w:rPr>
        <w:t xml:space="preserve"> company in 2022.</w:t>
      </w:r>
    </w:p>
    <w:p w14:paraId="48A9FCA4" w14:textId="77777777" w:rsidR="00B03EC1" w:rsidRDefault="00B03EC1" w:rsidP="00094535">
      <w:pPr>
        <w:jc w:val="both"/>
        <w:rPr>
          <w:b/>
          <w:sz w:val="18"/>
        </w:rPr>
      </w:pPr>
    </w:p>
    <w:p w14:paraId="3B747547" w14:textId="66CFB044" w:rsidR="00355583" w:rsidRDefault="00355583" w:rsidP="00094535">
      <w:pPr>
        <w:jc w:val="both"/>
        <w:rPr>
          <w:rFonts w:cs="Tahoma"/>
          <w:b/>
          <w:sz w:val="18"/>
          <w:szCs w:val="18"/>
        </w:rPr>
      </w:pPr>
      <w:r>
        <w:rPr>
          <w:b/>
          <w:sz w:val="18"/>
        </w:rPr>
        <w:t>About PRECIA MOLEN</w:t>
      </w:r>
    </w:p>
    <w:p w14:paraId="064FCEA9" w14:textId="77777777" w:rsidR="003B6237" w:rsidRDefault="00B03EC1" w:rsidP="00094535">
      <w:pPr>
        <w:jc w:val="both"/>
        <w:rPr>
          <w:sz w:val="18"/>
        </w:rPr>
      </w:pPr>
      <w:r w:rsidRPr="00B03EC1">
        <w:rPr>
          <w:sz w:val="18"/>
          <w:szCs w:val="18"/>
          <w:lang w:val="en-US"/>
        </w:rPr>
        <w:t xml:space="preserve">PRECIA MOLEN designs and manufactures, </w:t>
      </w:r>
      <w:proofErr w:type="gramStart"/>
      <w:r w:rsidRPr="00B03EC1">
        <w:rPr>
          <w:sz w:val="18"/>
          <w:szCs w:val="18"/>
          <w:lang w:val="en-US"/>
        </w:rPr>
        <w:t>sells</w:t>
      </w:r>
      <w:proofErr w:type="gramEnd"/>
      <w:r w:rsidRPr="00B03EC1">
        <w:rPr>
          <w:sz w:val="18"/>
          <w:szCs w:val="18"/>
          <w:lang w:val="en-US"/>
        </w:rPr>
        <w:t xml:space="preserve"> and maintains systems and solutions of industrial and commercial static weighing and</w:t>
      </w:r>
      <w:r>
        <w:rPr>
          <w:sz w:val="18"/>
          <w:szCs w:val="18"/>
          <w:lang w:val="en-US"/>
        </w:rPr>
        <w:t xml:space="preserve"> </w:t>
      </w:r>
      <w:r w:rsidRPr="00B03EC1">
        <w:rPr>
          <w:sz w:val="18"/>
          <w:szCs w:val="18"/>
          <w:lang w:val="en-US"/>
        </w:rPr>
        <w:t>of continuous weighing and dosing equipment. Main clients are heavy industries (mines, quarries, steel, environment, energy…) and light industries</w:t>
      </w:r>
      <w:r>
        <w:rPr>
          <w:sz w:val="18"/>
          <w:szCs w:val="18"/>
          <w:lang w:val="en-US"/>
        </w:rPr>
        <w:t xml:space="preserve"> </w:t>
      </w:r>
      <w:r w:rsidRPr="00B03EC1">
        <w:rPr>
          <w:sz w:val="18"/>
          <w:szCs w:val="18"/>
          <w:lang w:val="en-US"/>
        </w:rPr>
        <w:t>(food, chemicals, transportation and logistics…) and also public sectors (posts, local authorities…</w:t>
      </w:r>
      <w:proofErr w:type="gramStart"/>
      <w:r w:rsidRPr="00B03EC1">
        <w:rPr>
          <w:sz w:val="18"/>
          <w:szCs w:val="18"/>
          <w:lang w:val="en-US"/>
        </w:rPr>
        <w:t>).</w:t>
      </w:r>
      <w:r>
        <w:rPr>
          <w:sz w:val="18"/>
        </w:rPr>
        <w:t>Formed</w:t>
      </w:r>
      <w:proofErr w:type="gramEnd"/>
      <w:r>
        <w:rPr>
          <w:sz w:val="18"/>
        </w:rPr>
        <w:t xml:space="preserve"> in 1951, and based at </w:t>
      </w:r>
      <w:proofErr w:type="spellStart"/>
      <w:r>
        <w:rPr>
          <w:sz w:val="18"/>
        </w:rPr>
        <w:t>Privas</w:t>
      </w:r>
      <w:proofErr w:type="spellEnd"/>
      <w:r>
        <w:rPr>
          <w:sz w:val="18"/>
        </w:rPr>
        <w:t xml:space="preserve"> in </w:t>
      </w:r>
      <w:proofErr w:type="spellStart"/>
      <w:r>
        <w:rPr>
          <w:sz w:val="18"/>
        </w:rPr>
        <w:t>Ardèche</w:t>
      </w:r>
      <w:proofErr w:type="spellEnd"/>
      <w:r>
        <w:rPr>
          <w:sz w:val="18"/>
        </w:rPr>
        <w:t xml:space="preserve">, PRECIA MOLEN is now present in all five continents, serving the needs of its customers locally. The group has nine production sites around the world, with over 1350 employees altogether. </w:t>
      </w:r>
    </w:p>
    <w:p w14:paraId="176F1356" w14:textId="5A46B07B" w:rsidR="00FA328D" w:rsidRDefault="00B03EC1" w:rsidP="003B6237">
      <w:pPr>
        <w:jc w:val="both"/>
        <w:rPr>
          <w:rFonts w:cs="Tahoma"/>
          <w:sz w:val="18"/>
          <w:szCs w:val="18"/>
        </w:rPr>
      </w:pPr>
      <w:r>
        <w:rPr>
          <w:sz w:val="18"/>
        </w:rPr>
        <w:t>PRECIA MOLEN is listed on NYSE-Euronext Paris compartment</w:t>
      </w:r>
      <w:r w:rsidR="00F44310">
        <w:rPr>
          <w:sz w:val="18"/>
        </w:rPr>
        <w:t xml:space="preserve"> </w:t>
      </w:r>
      <w:r>
        <w:rPr>
          <w:sz w:val="18"/>
        </w:rPr>
        <w:t xml:space="preserve">B (code ISIN FR0014004EC4 - </w:t>
      </w:r>
      <w:proofErr w:type="spellStart"/>
      <w:r>
        <w:rPr>
          <w:sz w:val="18"/>
        </w:rPr>
        <w:t>Mnemo</w:t>
      </w:r>
      <w:proofErr w:type="spellEnd"/>
      <w:r>
        <w:rPr>
          <w:sz w:val="18"/>
        </w:rPr>
        <w:t>: PREC).</w:t>
      </w:r>
    </w:p>
    <w:p w14:paraId="1E65E902" w14:textId="157A7F37" w:rsidR="00355583" w:rsidRPr="00B33E51" w:rsidRDefault="00355583" w:rsidP="00355583">
      <w:pPr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b/>
          <w:bCs/>
          <w:sz w:val="20"/>
          <w:szCs w:val="20"/>
          <w:u w:val="single"/>
          <w:lang w:val="fr-FR"/>
        </w:rPr>
      </w:pPr>
      <w:proofErr w:type="spellStart"/>
      <w:r w:rsidRPr="00B33E51">
        <w:rPr>
          <w:rFonts w:asciiTheme="minorHAnsi" w:hAnsiTheme="minorHAnsi"/>
          <w:b/>
          <w:sz w:val="20"/>
          <w:u w:val="single"/>
          <w:lang w:val="fr-FR"/>
        </w:rPr>
        <w:t>Press</w:t>
      </w:r>
      <w:proofErr w:type="spellEnd"/>
      <w:r w:rsidRPr="00B33E51">
        <w:rPr>
          <w:rFonts w:asciiTheme="minorHAnsi" w:hAnsiTheme="minorHAnsi"/>
          <w:b/>
          <w:sz w:val="20"/>
          <w:u w:val="single"/>
          <w:lang w:val="fr-FR"/>
        </w:rPr>
        <w:t xml:space="preserve"> </w:t>
      </w:r>
      <w:proofErr w:type="gramStart"/>
      <w:r w:rsidRPr="00B33E51">
        <w:rPr>
          <w:rFonts w:asciiTheme="minorHAnsi" w:hAnsiTheme="minorHAnsi"/>
          <w:b/>
          <w:sz w:val="20"/>
          <w:u w:val="single"/>
          <w:lang w:val="fr-FR"/>
        </w:rPr>
        <w:t>contact:</w:t>
      </w:r>
      <w:proofErr w:type="gramEnd"/>
      <w:r w:rsidRPr="00B33E51">
        <w:rPr>
          <w:rFonts w:asciiTheme="minorHAnsi" w:hAnsiTheme="minorHAnsi"/>
          <w:b/>
          <w:sz w:val="20"/>
          <w:u w:val="single"/>
          <w:lang w:val="fr-FR"/>
        </w:rPr>
        <w:t xml:space="preserve"> </w:t>
      </w:r>
    </w:p>
    <w:p w14:paraId="46A8B683" w14:textId="77777777" w:rsidR="00355583" w:rsidRPr="00B33E51" w:rsidRDefault="00355583" w:rsidP="00355583">
      <w:pPr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b/>
          <w:bCs/>
          <w:sz w:val="20"/>
          <w:szCs w:val="20"/>
          <w:lang w:val="fr-FR"/>
        </w:rPr>
      </w:pPr>
      <w:r w:rsidRPr="00B33E51">
        <w:rPr>
          <w:rFonts w:asciiTheme="minorHAnsi" w:hAnsiTheme="minorHAnsi"/>
          <w:b/>
          <w:sz w:val="20"/>
          <w:lang w:val="fr-FR"/>
        </w:rPr>
        <w:t xml:space="preserve">Agence Yucatan </w:t>
      </w:r>
    </w:p>
    <w:p w14:paraId="1B670742" w14:textId="64ED4E8D" w:rsidR="00AC1656" w:rsidRPr="00B33E51" w:rsidRDefault="00355583" w:rsidP="003B6237">
      <w:pPr>
        <w:suppressAutoHyphens w:val="0"/>
        <w:autoSpaceDN/>
        <w:spacing w:after="160" w:line="259" w:lineRule="auto"/>
        <w:textAlignment w:val="auto"/>
        <w:rPr>
          <w:lang w:val="fr-FR"/>
        </w:rPr>
      </w:pPr>
      <w:r w:rsidRPr="00B33E51">
        <w:rPr>
          <w:rFonts w:asciiTheme="minorHAnsi" w:hAnsiTheme="minorHAnsi"/>
          <w:b/>
          <w:sz w:val="20"/>
          <w:lang w:val="fr-FR"/>
        </w:rPr>
        <w:t>01 53 63 27 27</w:t>
      </w:r>
      <w:r w:rsidRPr="00B33E51">
        <w:rPr>
          <w:rFonts w:asciiTheme="minorHAnsi" w:hAnsiTheme="minorHAnsi"/>
          <w:b/>
          <w:sz w:val="20"/>
          <w:lang w:val="fr-FR"/>
        </w:rPr>
        <w:br/>
        <w:t xml:space="preserve">Nicolas Moutier - Jean-Alexis Bourgier </w:t>
      </w:r>
      <w:r w:rsidRPr="00B33E51">
        <w:rPr>
          <w:rFonts w:asciiTheme="minorHAnsi" w:hAnsiTheme="minorHAnsi"/>
          <w:b/>
          <w:sz w:val="20"/>
          <w:lang w:val="fr-FR"/>
        </w:rPr>
        <w:br/>
      </w:r>
      <w:hyperlink r:id="rId9" w:history="1">
        <w:r w:rsidRPr="00B33E51">
          <w:rPr>
            <w:rFonts w:asciiTheme="minorHAnsi" w:hAnsiTheme="minorHAnsi"/>
            <w:b/>
            <w:color w:val="0563C1" w:themeColor="hyperlink"/>
            <w:sz w:val="20"/>
            <w:u w:val="single"/>
            <w:lang w:val="fr-FR"/>
          </w:rPr>
          <w:t>nmoutier@yucatan.fr</w:t>
        </w:r>
      </w:hyperlink>
      <w:r w:rsidRPr="00B33E51">
        <w:rPr>
          <w:rFonts w:asciiTheme="minorHAnsi" w:hAnsiTheme="minorHAnsi"/>
          <w:b/>
          <w:sz w:val="20"/>
          <w:lang w:val="fr-FR"/>
        </w:rPr>
        <w:t xml:space="preserve"> – </w:t>
      </w:r>
      <w:hyperlink r:id="rId10" w:history="1">
        <w:r w:rsidRPr="00B33E51">
          <w:rPr>
            <w:rFonts w:asciiTheme="minorHAnsi" w:hAnsiTheme="minorHAnsi"/>
            <w:b/>
            <w:color w:val="0563C1" w:themeColor="hyperlink"/>
            <w:sz w:val="20"/>
            <w:u w:val="single"/>
            <w:lang w:val="fr-FR"/>
          </w:rPr>
          <w:t>jabourgier@yucatan.fr</w:t>
        </w:r>
      </w:hyperlink>
      <w:r w:rsidRPr="00B33E51">
        <w:rPr>
          <w:rFonts w:asciiTheme="minorHAnsi" w:hAnsiTheme="minorHAnsi"/>
          <w:b/>
          <w:sz w:val="20"/>
          <w:lang w:val="fr-FR"/>
        </w:rPr>
        <w:t xml:space="preserve"> </w:t>
      </w:r>
    </w:p>
    <w:sectPr w:rsidR="00AC1656" w:rsidRPr="00B33E5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D6C5" w14:textId="77777777" w:rsidR="00D02FEE" w:rsidRDefault="00D02FEE" w:rsidP="00AC1656">
      <w:pPr>
        <w:spacing w:after="0" w:line="240" w:lineRule="auto"/>
      </w:pPr>
      <w:r>
        <w:separator/>
      </w:r>
    </w:p>
  </w:endnote>
  <w:endnote w:type="continuationSeparator" w:id="0">
    <w:p w14:paraId="01C8BBB1" w14:textId="77777777" w:rsidR="00D02FEE" w:rsidRDefault="00D02FEE" w:rsidP="00AC1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C8433" w14:textId="77777777" w:rsidR="00D02FEE" w:rsidRDefault="00D02FEE" w:rsidP="00AC1656">
      <w:pPr>
        <w:spacing w:after="0" w:line="240" w:lineRule="auto"/>
      </w:pPr>
      <w:r>
        <w:separator/>
      </w:r>
    </w:p>
  </w:footnote>
  <w:footnote w:type="continuationSeparator" w:id="0">
    <w:p w14:paraId="3AFC0958" w14:textId="77777777" w:rsidR="00D02FEE" w:rsidRDefault="00D02FEE" w:rsidP="00AC1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8895" w14:textId="478F2DFC" w:rsidR="00AC1656" w:rsidRDefault="00AC1656">
    <w:pPr>
      <w:pStyle w:val="En-tte"/>
    </w:pPr>
    <w:r>
      <w:rPr>
        <w:rFonts w:ascii="Times New Roman"/>
        <w:noProof/>
      </w:rPr>
      <w:drawing>
        <wp:anchor distT="0" distB="0" distL="114300" distR="114300" simplePos="0" relativeHeight="251658240" behindDoc="0" locked="0" layoutInCell="1" allowOverlap="1" wp14:anchorId="5AE4024C" wp14:editId="5D27F64E">
          <wp:simplePos x="0" y="0"/>
          <wp:positionH relativeFrom="column">
            <wp:posOffset>-243205</wp:posOffset>
          </wp:positionH>
          <wp:positionV relativeFrom="paragraph">
            <wp:posOffset>-240030</wp:posOffset>
          </wp:positionV>
          <wp:extent cx="1489710" cy="590550"/>
          <wp:effectExtent l="0" t="0" r="0" b="0"/>
          <wp:wrapSquare wrapText="bothSides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71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656"/>
    <w:rsid w:val="00016124"/>
    <w:rsid w:val="000259F6"/>
    <w:rsid w:val="00094535"/>
    <w:rsid w:val="000B4468"/>
    <w:rsid w:val="000F007E"/>
    <w:rsid w:val="00114687"/>
    <w:rsid w:val="00176D40"/>
    <w:rsid w:val="00177918"/>
    <w:rsid w:val="00190C46"/>
    <w:rsid w:val="001B3908"/>
    <w:rsid w:val="001C5D4D"/>
    <w:rsid w:val="001D778E"/>
    <w:rsid w:val="001F0CF9"/>
    <w:rsid w:val="0020101B"/>
    <w:rsid w:val="002348F0"/>
    <w:rsid w:val="00235A54"/>
    <w:rsid w:val="00244FBD"/>
    <w:rsid w:val="002614FD"/>
    <w:rsid w:val="0026262E"/>
    <w:rsid w:val="00282A5F"/>
    <w:rsid w:val="002A16E3"/>
    <w:rsid w:val="002C3164"/>
    <w:rsid w:val="002E0BAA"/>
    <w:rsid w:val="00320C44"/>
    <w:rsid w:val="00355583"/>
    <w:rsid w:val="003559ED"/>
    <w:rsid w:val="00372731"/>
    <w:rsid w:val="003A615E"/>
    <w:rsid w:val="003B6237"/>
    <w:rsid w:val="003D2C33"/>
    <w:rsid w:val="003E6762"/>
    <w:rsid w:val="003F6AF6"/>
    <w:rsid w:val="00430C0B"/>
    <w:rsid w:val="004600E4"/>
    <w:rsid w:val="004A1206"/>
    <w:rsid w:val="00531FBF"/>
    <w:rsid w:val="00540210"/>
    <w:rsid w:val="0055509A"/>
    <w:rsid w:val="00577DE9"/>
    <w:rsid w:val="005A1693"/>
    <w:rsid w:val="005C76A2"/>
    <w:rsid w:val="005D3ADB"/>
    <w:rsid w:val="00630808"/>
    <w:rsid w:val="0065456D"/>
    <w:rsid w:val="0067787D"/>
    <w:rsid w:val="00680D18"/>
    <w:rsid w:val="0071031F"/>
    <w:rsid w:val="007355DB"/>
    <w:rsid w:val="007923AC"/>
    <w:rsid w:val="007D4E7E"/>
    <w:rsid w:val="00814A86"/>
    <w:rsid w:val="008328E6"/>
    <w:rsid w:val="00845EC6"/>
    <w:rsid w:val="008739AE"/>
    <w:rsid w:val="008824C2"/>
    <w:rsid w:val="008E4EF0"/>
    <w:rsid w:val="0092227B"/>
    <w:rsid w:val="009341C4"/>
    <w:rsid w:val="00986BCE"/>
    <w:rsid w:val="00990E98"/>
    <w:rsid w:val="009B078E"/>
    <w:rsid w:val="009C13D9"/>
    <w:rsid w:val="009D3FAE"/>
    <w:rsid w:val="009D5E7D"/>
    <w:rsid w:val="009E684F"/>
    <w:rsid w:val="00A1313C"/>
    <w:rsid w:val="00A15C10"/>
    <w:rsid w:val="00A430C7"/>
    <w:rsid w:val="00AA3329"/>
    <w:rsid w:val="00AC1656"/>
    <w:rsid w:val="00AC2B43"/>
    <w:rsid w:val="00AD6EDB"/>
    <w:rsid w:val="00AE37D5"/>
    <w:rsid w:val="00B03EC1"/>
    <w:rsid w:val="00B05B93"/>
    <w:rsid w:val="00B33E51"/>
    <w:rsid w:val="00B44EC0"/>
    <w:rsid w:val="00B85E4D"/>
    <w:rsid w:val="00BB639F"/>
    <w:rsid w:val="00BC1E47"/>
    <w:rsid w:val="00BD0E01"/>
    <w:rsid w:val="00BE4D24"/>
    <w:rsid w:val="00BF25B1"/>
    <w:rsid w:val="00BF5CEE"/>
    <w:rsid w:val="00C07EE3"/>
    <w:rsid w:val="00C10FB4"/>
    <w:rsid w:val="00C34318"/>
    <w:rsid w:val="00C34EC9"/>
    <w:rsid w:val="00C6208A"/>
    <w:rsid w:val="00C73C28"/>
    <w:rsid w:val="00C75548"/>
    <w:rsid w:val="00C77EF1"/>
    <w:rsid w:val="00C8317B"/>
    <w:rsid w:val="00CA3177"/>
    <w:rsid w:val="00CB51C6"/>
    <w:rsid w:val="00CB6412"/>
    <w:rsid w:val="00CC6235"/>
    <w:rsid w:val="00CD053C"/>
    <w:rsid w:val="00CE0633"/>
    <w:rsid w:val="00CE4D9D"/>
    <w:rsid w:val="00D02FEE"/>
    <w:rsid w:val="00D06912"/>
    <w:rsid w:val="00D35A8C"/>
    <w:rsid w:val="00D9098C"/>
    <w:rsid w:val="00D941DE"/>
    <w:rsid w:val="00DB4B1D"/>
    <w:rsid w:val="00DB663B"/>
    <w:rsid w:val="00DD0091"/>
    <w:rsid w:val="00DE5032"/>
    <w:rsid w:val="00E239CE"/>
    <w:rsid w:val="00E24747"/>
    <w:rsid w:val="00E773CA"/>
    <w:rsid w:val="00EA35C6"/>
    <w:rsid w:val="00EB1C00"/>
    <w:rsid w:val="00EB1F27"/>
    <w:rsid w:val="00ED5FC7"/>
    <w:rsid w:val="00F205FF"/>
    <w:rsid w:val="00F37207"/>
    <w:rsid w:val="00F44310"/>
    <w:rsid w:val="00F76866"/>
    <w:rsid w:val="00F97500"/>
    <w:rsid w:val="00FA328D"/>
    <w:rsid w:val="00FB3B9B"/>
    <w:rsid w:val="00FC18AD"/>
    <w:rsid w:val="00FD0428"/>
    <w:rsid w:val="00FE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21025"/>
  <w15:chartTrackingRefBased/>
  <w15:docId w15:val="{90F6B806-E9D4-4680-8997-FD20486D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58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C1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1656"/>
  </w:style>
  <w:style w:type="paragraph" w:styleId="Pieddepage">
    <w:name w:val="footer"/>
    <w:basedOn w:val="Normal"/>
    <w:link w:val="PieddepageCar"/>
    <w:uiPriority w:val="99"/>
    <w:unhideWhenUsed/>
    <w:rsid w:val="00AC1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1656"/>
  </w:style>
  <w:style w:type="character" w:styleId="Lienhypertexte">
    <w:name w:val="Hyperlink"/>
    <w:basedOn w:val="Policepardfaut"/>
    <w:uiPriority w:val="99"/>
    <w:unhideWhenUsed/>
    <w:rsid w:val="00990E9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90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abourgier@yucatan.fr" TargetMode="External"/><Relationship Id="rId4" Type="http://schemas.openxmlformats.org/officeDocument/2006/relationships/styles" Target="styles.xml"/><Relationship Id="rId9" Type="http://schemas.openxmlformats.org/officeDocument/2006/relationships/hyperlink" Target="mailto:nmoutier@yucatan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58BFB0182F8B4795C037401FB0994E" ma:contentTypeVersion="18" ma:contentTypeDescription="Crée un document." ma:contentTypeScope="" ma:versionID="6f9c6db1fec1cb20e6689d26fb19a9e8">
  <xsd:schema xmlns:xsd="http://www.w3.org/2001/XMLSchema" xmlns:xs="http://www.w3.org/2001/XMLSchema" xmlns:p="http://schemas.microsoft.com/office/2006/metadata/properties" xmlns:ns2="e03f140b-5e15-4d21-89ad-1215c6f2defe" xmlns:ns3="d9604e7b-38c6-435f-8c60-51caac6a3df8" targetNamespace="http://schemas.microsoft.com/office/2006/metadata/properties" ma:root="true" ma:fieldsID="94d5ee2c4fd15919900a0eaacb4cc9a8" ns2:_="" ns3:_="">
    <xsd:import namespace="e03f140b-5e15-4d21-89ad-1215c6f2defe"/>
    <xsd:import namespace="d9604e7b-38c6-435f-8c60-51caac6a3d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f140b-5e15-4d21-89ad-1215c6f2d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87189352-a7d1-446c-a618-961dc68fd9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04e7b-38c6-435f-8c60-51caac6a3df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2b3d797-c74b-46a0-89ca-e604599a9e73}" ma:internalName="TaxCatchAll" ma:showField="CatchAllData" ma:web="d9604e7b-38c6-435f-8c60-51caac6a3d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604e7b-38c6-435f-8c60-51caac6a3df8" xsi:nil="true"/>
    <lcf76f155ced4ddcb4097134ff3c332f xmlns="e03f140b-5e15-4d21-89ad-1215c6f2def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A6D24AA-4DFD-4E03-AEC5-B7EB10504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3f140b-5e15-4d21-89ad-1215c6f2defe"/>
    <ds:schemaRef ds:uri="d9604e7b-38c6-435f-8c60-51caac6a3d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30CB7A-229D-4D14-B0D4-4816CDBD8F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CED7EA-8193-4031-85A8-9EA2B3C2CECD}">
  <ds:schemaRefs>
    <ds:schemaRef ds:uri="http://schemas.microsoft.com/office/2006/metadata/properties"/>
    <ds:schemaRef ds:uri="http://schemas.microsoft.com/office/infopath/2007/PartnerControls"/>
    <ds:schemaRef ds:uri="d9604e7b-38c6-435f-8c60-51caac6a3df8"/>
    <ds:schemaRef ds:uri="e03f140b-5e15-4d21-89ad-1215c6f2de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2428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Jean-Alexis BOURGIER</dc:creator>
  <cp:keywords/>
  <dc:description/>
  <cp:lastModifiedBy>LE BAIL Yann</cp:lastModifiedBy>
  <cp:revision>2</cp:revision>
  <dcterms:created xsi:type="dcterms:W3CDTF">2023-02-15T17:47:00Z</dcterms:created>
  <dcterms:modified xsi:type="dcterms:W3CDTF">2023-02-15T17:47:00Z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0x0101004A58BFB0182F8B4795C037401FB0994E</vt:lpwstr>
  </property>
  <property fmtid="{D5CDD505-2E9C-101B-9397-08002B2CF9AE}" pid="3" name="MediaServiceImageTags">
    <vt:lpwstr/>
  </property>
</Properties>
</file>