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6089C" w14:textId="508223BF" w:rsidR="00627C08" w:rsidRPr="00627C08" w:rsidRDefault="00627C08" w:rsidP="003D59E7">
      <w:pPr>
        <w:jc w:val="right"/>
        <w:rPr>
          <w:rFonts w:cs="Albert Sans"/>
          <w:color w:val="BFAA90" w:themeColor="background2"/>
          <w:sz w:val="56"/>
          <w:szCs w:val="72"/>
        </w:rPr>
      </w:pPr>
      <w:bookmarkStart w:id="0" w:name="_Toc226110806"/>
      <w:bookmarkStart w:id="1" w:name="_Toc226111046"/>
      <w:bookmarkStart w:id="2" w:name="_Toc226111354"/>
      <w:bookmarkStart w:id="3" w:name="_Toc226110808"/>
      <w:bookmarkStart w:id="4" w:name="_Toc226111048"/>
      <w:bookmarkStart w:id="5" w:name="_Toc226111356"/>
      <w:bookmarkStart w:id="6" w:name="_Toc226110810"/>
      <w:bookmarkStart w:id="7" w:name="_Toc226111050"/>
      <w:bookmarkStart w:id="8" w:name="_Toc226111358"/>
      <w:bookmarkStart w:id="9" w:name="_Toc226110812"/>
      <w:bookmarkStart w:id="10" w:name="_Toc226111052"/>
      <w:bookmarkStart w:id="11" w:name="_Toc226111360"/>
      <w:bookmarkStart w:id="12" w:name="_Toc226110889"/>
      <w:bookmarkStart w:id="13" w:name="_Toc226111129"/>
      <w:bookmarkStart w:id="14" w:name="_Toc226111437"/>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627C08">
        <w:rPr>
          <w:rFonts w:cs="Albert Sans"/>
          <w:sz w:val="22"/>
        </w:rPr>
        <w:t xml:space="preserve">Communiqué de presse </w:t>
      </w:r>
      <w:r w:rsidR="001301AC">
        <w:rPr>
          <w:rFonts w:cs="Albert Sans"/>
          <w:sz w:val="22"/>
        </w:rPr>
        <w:t>–</w:t>
      </w:r>
      <w:r w:rsidRPr="00627C08">
        <w:rPr>
          <w:rFonts w:cs="Albert Sans"/>
          <w:sz w:val="22"/>
        </w:rPr>
        <w:t xml:space="preserve"> </w:t>
      </w:r>
      <w:r w:rsidR="00672A15" w:rsidRPr="00672A15">
        <w:rPr>
          <w:rFonts w:cs="Albert Sans"/>
          <w:sz w:val="22"/>
        </w:rPr>
        <w:t>2</w:t>
      </w:r>
      <w:r w:rsidR="00482DDD">
        <w:rPr>
          <w:rFonts w:cs="Albert Sans"/>
          <w:sz w:val="22"/>
        </w:rPr>
        <w:t>0</w:t>
      </w:r>
      <w:r w:rsidRPr="00672A15">
        <w:rPr>
          <w:rFonts w:cs="Albert Sans"/>
          <w:sz w:val="22"/>
        </w:rPr>
        <w:t xml:space="preserve"> </w:t>
      </w:r>
      <w:r w:rsidR="00482DDD">
        <w:rPr>
          <w:rFonts w:cs="Albert Sans"/>
          <w:sz w:val="22"/>
        </w:rPr>
        <w:t>juillet</w:t>
      </w:r>
      <w:r w:rsidRPr="00672A15">
        <w:rPr>
          <w:rFonts w:cs="Albert Sans"/>
          <w:sz w:val="22"/>
        </w:rPr>
        <w:t xml:space="preserve"> 2026</w:t>
      </w:r>
    </w:p>
    <w:p w14:paraId="346512A1" w14:textId="77777777" w:rsidR="00627C08" w:rsidRPr="0059658F" w:rsidRDefault="00627C08" w:rsidP="000357F3">
      <w:pPr>
        <w:spacing w:after="0" w:line="240" w:lineRule="auto"/>
        <w:jc w:val="both"/>
        <w:rPr>
          <w:rFonts w:cs="Albert Sans"/>
          <w:color w:val="auto"/>
          <w:sz w:val="22"/>
          <w:szCs w:val="22"/>
        </w:rPr>
      </w:pPr>
    </w:p>
    <w:p w14:paraId="67618450" w14:textId="77D4E66C" w:rsidR="00482DDD" w:rsidRPr="00482DDD" w:rsidRDefault="00482DDD" w:rsidP="00482DDD">
      <w:pPr>
        <w:jc w:val="center"/>
        <w:rPr>
          <w:rFonts w:cs="Albert Sans"/>
          <w:b/>
          <w:bCs/>
          <w:szCs w:val="36"/>
        </w:rPr>
      </w:pPr>
      <w:r w:rsidRPr="00482DDD">
        <w:rPr>
          <w:rFonts w:cs="Albert Sans"/>
          <w:b/>
          <w:bCs/>
          <w:szCs w:val="36"/>
        </w:rPr>
        <w:t xml:space="preserve">DESCRIPTIF DU PROGRAMME DE RACHAT D’ACTIONS AUTORISÉ PAR L’ASSEMBLÉE GÉNÉRALE MIXTE DES ACTIONNAIRES DU </w:t>
      </w:r>
      <w:r>
        <w:rPr>
          <w:rFonts w:cs="Albert Sans"/>
          <w:b/>
          <w:bCs/>
          <w:szCs w:val="36"/>
        </w:rPr>
        <w:t>4</w:t>
      </w:r>
      <w:r w:rsidRPr="00482DDD">
        <w:rPr>
          <w:rFonts w:cs="Albert Sans"/>
          <w:b/>
          <w:bCs/>
          <w:szCs w:val="36"/>
        </w:rPr>
        <w:t xml:space="preserve"> JUIN 202</w:t>
      </w:r>
      <w:r>
        <w:rPr>
          <w:rFonts w:cs="Albert Sans"/>
          <w:b/>
          <w:bCs/>
          <w:szCs w:val="36"/>
        </w:rPr>
        <w:t>6</w:t>
      </w:r>
      <w:r w:rsidRPr="00482DDD">
        <w:rPr>
          <w:rFonts w:cs="Albert Sans"/>
          <w:b/>
          <w:bCs/>
          <w:szCs w:val="36"/>
        </w:rPr>
        <w:t xml:space="preserve"> ET </w:t>
      </w:r>
      <w:r>
        <w:rPr>
          <w:rFonts w:cs="Albert Sans"/>
          <w:b/>
          <w:bCs/>
          <w:szCs w:val="36"/>
        </w:rPr>
        <w:br/>
      </w:r>
      <w:r w:rsidRPr="00482DDD">
        <w:rPr>
          <w:rFonts w:cs="Albert Sans"/>
          <w:b/>
          <w:bCs/>
          <w:szCs w:val="36"/>
        </w:rPr>
        <w:t xml:space="preserve">MIS EN ŒUVRE DE LA DÉLÉGATION DU </w:t>
      </w:r>
      <w:r>
        <w:rPr>
          <w:rFonts w:cs="Albert Sans"/>
          <w:b/>
          <w:bCs/>
          <w:szCs w:val="36"/>
        </w:rPr>
        <w:t xml:space="preserve">CONSEIL D’ADMINISTRATION </w:t>
      </w:r>
      <w:r>
        <w:rPr>
          <w:rFonts w:cs="Albert Sans"/>
          <w:b/>
          <w:bCs/>
          <w:szCs w:val="36"/>
        </w:rPr>
        <w:br/>
      </w:r>
      <w:r w:rsidRPr="00482DDD">
        <w:rPr>
          <w:rFonts w:cs="Albert Sans"/>
          <w:b/>
          <w:bCs/>
          <w:szCs w:val="36"/>
        </w:rPr>
        <w:t xml:space="preserve">RÉUNI LE </w:t>
      </w:r>
      <w:r>
        <w:rPr>
          <w:rFonts w:cs="Albert Sans"/>
          <w:b/>
          <w:bCs/>
          <w:szCs w:val="36"/>
        </w:rPr>
        <w:t xml:space="preserve">20 </w:t>
      </w:r>
      <w:r w:rsidRPr="00482DDD">
        <w:rPr>
          <w:rFonts w:cs="Albert Sans"/>
          <w:b/>
          <w:bCs/>
          <w:szCs w:val="36"/>
        </w:rPr>
        <w:t>JUILLET 202</w:t>
      </w:r>
      <w:r>
        <w:rPr>
          <w:rFonts w:cs="Albert Sans"/>
          <w:b/>
          <w:bCs/>
          <w:szCs w:val="36"/>
        </w:rPr>
        <w:t>6</w:t>
      </w:r>
    </w:p>
    <w:p w14:paraId="3114595C" w14:textId="77777777" w:rsidR="00160544" w:rsidRPr="00482DDD" w:rsidRDefault="00160544" w:rsidP="00C2385B">
      <w:pPr>
        <w:spacing w:after="200" w:line="276" w:lineRule="auto"/>
        <w:jc w:val="both"/>
      </w:pPr>
    </w:p>
    <w:p w14:paraId="2EDC0472" w14:textId="77777777" w:rsidR="00482DDD" w:rsidRPr="00482DDD" w:rsidRDefault="00482DDD" w:rsidP="00482DDD">
      <w:pPr>
        <w:pStyle w:val="Sansinterligne"/>
        <w:jc w:val="both"/>
        <w:rPr>
          <w:rFonts w:ascii="Albert Sans" w:hAnsi="Albert Sans"/>
          <w:color w:val="30386C" w:themeColor="text1"/>
          <w:sz w:val="24"/>
          <w:szCs w:val="24"/>
        </w:rPr>
      </w:pPr>
      <w:r w:rsidRPr="00482DDD">
        <w:rPr>
          <w:rFonts w:ascii="Albert Sans" w:hAnsi="Albert Sans"/>
          <w:color w:val="30386C" w:themeColor="text1"/>
          <w:sz w:val="24"/>
          <w:szCs w:val="24"/>
        </w:rPr>
        <w:t>Le présent descriptif est établi en application des dispositions des articles 241-1 et 241-2 du Règlement général de l’AMF et conformément aux dispositions du Règlement délégué (UE) 2016/1052 du 8 mars 2016.</w:t>
      </w:r>
    </w:p>
    <w:p w14:paraId="49A36068" w14:textId="77777777" w:rsidR="00482DDD" w:rsidRPr="00482DDD" w:rsidRDefault="00482DDD" w:rsidP="00482DDD">
      <w:pPr>
        <w:pStyle w:val="Sansinterligne"/>
        <w:jc w:val="both"/>
        <w:rPr>
          <w:rFonts w:ascii="Albert Sans" w:hAnsi="Albert Sans"/>
          <w:color w:val="30386C" w:themeColor="text1"/>
          <w:sz w:val="24"/>
          <w:szCs w:val="24"/>
        </w:rPr>
      </w:pPr>
    </w:p>
    <w:p w14:paraId="1BB64B34" w14:textId="77777777" w:rsidR="00482DDD" w:rsidRPr="00482DDD" w:rsidRDefault="00482DDD" w:rsidP="00482DDD">
      <w:pPr>
        <w:pStyle w:val="Sansinterligne"/>
        <w:jc w:val="both"/>
        <w:rPr>
          <w:rFonts w:ascii="Albert Sans" w:hAnsi="Albert Sans"/>
          <w:color w:val="30386C" w:themeColor="text1"/>
          <w:sz w:val="24"/>
          <w:szCs w:val="24"/>
        </w:rPr>
      </w:pPr>
      <w:r w:rsidRPr="00482DDD">
        <w:rPr>
          <w:rFonts w:ascii="Albert Sans" w:hAnsi="Albert Sans"/>
          <w:color w:val="30386C" w:themeColor="text1"/>
          <w:sz w:val="24"/>
          <w:szCs w:val="24"/>
        </w:rPr>
        <w:t>Le présent document est mis à la disposition des actionnaires sur le site internet de FSDV (</w:t>
      </w:r>
      <w:hyperlink r:id="rId12" w:history="1">
        <w:r w:rsidRPr="00482DDD">
          <w:rPr>
            <w:rStyle w:val="Lienhypertexte"/>
            <w:rFonts w:ascii="Albert Sans" w:eastAsia="Calibre_CC-Light" w:hAnsi="Albert Sans" w:cstheme="minorHAnsi"/>
            <w:color w:val="30386C" w:themeColor="text1"/>
            <w:sz w:val="24"/>
            <w:szCs w:val="24"/>
          </w:rPr>
          <w:t>https://fsdv.fr/</w:t>
        </w:r>
      </w:hyperlink>
      <w:r w:rsidRPr="00482DDD">
        <w:rPr>
          <w:rFonts w:ascii="Albert Sans" w:hAnsi="Albert Sans"/>
          <w:color w:val="30386C" w:themeColor="text1"/>
          <w:sz w:val="24"/>
          <w:szCs w:val="24"/>
        </w:rPr>
        <w:t xml:space="preserve">) et est porté à la connaissance du public selon les modalités fixées par l’article 221-3 du Règlement général de l’AMF. </w:t>
      </w:r>
    </w:p>
    <w:p w14:paraId="3B6FC010" w14:textId="77777777" w:rsidR="00482DDD" w:rsidRPr="00482DDD" w:rsidRDefault="00482DDD" w:rsidP="00482DDD">
      <w:pPr>
        <w:pStyle w:val="Sansinterligne"/>
        <w:jc w:val="both"/>
        <w:rPr>
          <w:rFonts w:ascii="Albert Sans" w:hAnsi="Albert Sans"/>
          <w:color w:val="30386C" w:themeColor="text1"/>
          <w:sz w:val="24"/>
          <w:szCs w:val="24"/>
        </w:rPr>
      </w:pPr>
    </w:p>
    <w:p w14:paraId="49280C2A" w14:textId="77777777" w:rsidR="00482DDD" w:rsidRPr="00482DDD" w:rsidRDefault="00482DDD" w:rsidP="00482DDD">
      <w:pPr>
        <w:pStyle w:val="Sansinterligne"/>
        <w:jc w:val="both"/>
        <w:rPr>
          <w:rFonts w:ascii="Albert Sans" w:hAnsi="Albert Sans"/>
          <w:color w:val="30386C" w:themeColor="text1"/>
          <w:sz w:val="24"/>
          <w:szCs w:val="24"/>
        </w:rPr>
      </w:pPr>
      <w:r w:rsidRPr="00482DDD">
        <w:rPr>
          <w:rFonts w:ascii="Albert Sans" w:hAnsi="Albert Sans"/>
          <w:color w:val="30386C" w:themeColor="text1"/>
          <w:sz w:val="24"/>
          <w:szCs w:val="24"/>
        </w:rPr>
        <w:t>Conformément aux dispositions de l’article 241-2 II du Règlement général de l’AMF, pendant la réalisation du programme de rachat, toute modification de l’une des informations énumérées dans le descriptif sera portée, le plus tôt possible, à la connaissance du public selon les modalités fixées à l’article 221-3 du Règlement général de l’AMF, notamment par mise en ligne sur le site internet de FSDV (</w:t>
      </w:r>
      <w:hyperlink r:id="rId13" w:history="1">
        <w:r w:rsidRPr="00482DDD">
          <w:rPr>
            <w:rStyle w:val="Lienhypertexte"/>
            <w:rFonts w:ascii="Albert Sans" w:eastAsia="Calibre_CC-Light" w:hAnsi="Albert Sans" w:cstheme="minorHAnsi"/>
            <w:color w:val="30386C" w:themeColor="text1"/>
            <w:sz w:val="24"/>
            <w:szCs w:val="24"/>
          </w:rPr>
          <w:t>https://fsdv.fr/</w:t>
        </w:r>
      </w:hyperlink>
      <w:r w:rsidRPr="00482DDD">
        <w:rPr>
          <w:rFonts w:ascii="Albert Sans" w:hAnsi="Albert Sans"/>
          <w:color w:val="30386C" w:themeColor="text1"/>
          <w:sz w:val="24"/>
          <w:szCs w:val="24"/>
        </w:rPr>
        <w:t>).</w:t>
      </w:r>
    </w:p>
    <w:p w14:paraId="206785BF" w14:textId="77777777" w:rsidR="00482DDD" w:rsidRPr="00482DDD" w:rsidRDefault="00482DDD" w:rsidP="00482DDD">
      <w:pPr>
        <w:pStyle w:val="Sansinterligne"/>
        <w:jc w:val="both"/>
        <w:rPr>
          <w:rFonts w:ascii="Albert Sans" w:hAnsi="Albert Sans"/>
          <w:b/>
          <w:color w:val="30386C" w:themeColor="text1"/>
          <w:sz w:val="24"/>
          <w:szCs w:val="24"/>
        </w:rPr>
      </w:pPr>
    </w:p>
    <w:p w14:paraId="3E82A5BC" w14:textId="77777777" w:rsidR="00482DDD" w:rsidRPr="00482DDD" w:rsidRDefault="00482DDD" w:rsidP="00482DDD">
      <w:pPr>
        <w:pStyle w:val="Sansinterligne"/>
        <w:numPr>
          <w:ilvl w:val="0"/>
          <w:numId w:val="3"/>
        </w:numPr>
        <w:jc w:val="both"/>
        <w:rPr>
          <w:rFonts w:ascii="Albert Sans" w:hAnsi="Albert Sans"/>
          <w:b/>
          <w:color w:val="30386C" w:themeColor="text1"/>
          <w:sz w:val="24"/>
          <w:szCs w:val="24"/>
        </w:rPr>
      </w:pPr>
      <w:r w:rsidRPr="00482DDD">
        <w:rPr>
          <w:rFonts w:ascii="Albert Sans" w:hAnsi="Albert Sans"/>
          <w:b/>
          <w:color w:val="30386C" w:themeColor="text1"/>
          <w:sz w:val="24"/>
          <w:szCs w:val="24"/>
        </w:rPr>
        <w:t>Date de l’assemblée générale ayant autorisé le programme de rachat d’actions</w:t>
      </w:r>
    </w:p>
    <w:p w14:paraId="351D03BA" w14:textId="77777777" w:rsidR="00482DDD" w:rsidRPr="00482DDD" w:rsidRDefault="00482DDD" w:rsidP="00482DDD">
      <w:pPr>
        <w:pStyle w:val="Sansinterligne"/>
        <w:jc w:val="both"/>
        <w:rPr>
          <w:rFonts w:ascii="Albert Sans" w:hAnsi="Albert Sans"/>
          <w:color w:val="30386C" w:themeColor="text1"/>
          <w:sz w:val="24"/>
          <w:szCs w:val="24"/>
        </w:rPr>
      </w:pPr>
    </w:p>
    <w:p w14:paraId="3D8898BD" w14:textId="7FB7F2D2" w:rsidR="00BB1317" w:rsidRDefault="00BB1317" w:rsidP="00482DDD">
      <w:pPr>
        <w:pStyle w:val="Sansinterligne"/>
        <w:jc w:val="both"/>
        <w:rPr>
          <w:rFonts w:ascii="Albert Sans" w:hAnsi="Albert Sans"/>
          <w:color w:val="30386C" w:themeColor="text1"/>
          <w:sz w:val="24"/>
          <w:szCs w:val="24"/>
        </w:rPr>
      </w:pPr>
      <w:r w:rsidRPr="00BB1317">
        <w:rPr>
          <w:rFonts w:ascii="Albert Sans" w:hAnsi="Albert Sans"/>
          <w:color w:val="30386C" w:themeColor="text1"/>
          <w:sz w:val="24"/>
          <w:szCs w:val="24"/>
        </w:rPr>
        <w:t>L’</w:t>
      </w:r>
      <w:r>
        <w:rPr>
          <w:rFonts w:ascii="Albert Sans" w:hAnsi="Albert Sans"/>
          <w:color w:val="30386C" w:themeColor="text1"/>
          <w:sz w:val="24"/>
          <w:szCs w:val="24"/>
        </w:rPr>
        <w:t>a</w:t>
      </w:r>
      <w:r w:rsidRPr="00BB1317">
        <w:rPr>
          <w:rFonts w:ascii="Albert Sans" w:hAnsi="Albert Sans"/>
          <w:color w:val="30386C" w:themeColor="text1"/>
          <w:sz w:val="24"/>
          <w:szCs w:val="24"/>
        </w:rPr>
        <w:t xml:space="preserve">ssemblée générale </w:t>
      </w:r>
      <w:r>
        <w:rPr>
          <w:rFonts w:ascii="Albert Sans" w:hAnsi="Albert Sans"/>
          <w:color w:val="30386C" w:themeColor="text1"/>
          <w:sz w:val="24"/>
          <w:szCs w:val="24"/>
        </w:rPr>
        <w:t xml:space="preserve">mixte </w:t>
      </w:r>
      <w:r w:rsidRPr="00BB1317">
        <w:rPr>
          <w:rFonts w:ascii="Albert Sans" w:hAnsi="Albert Sans"/>
          <w:color w:val="30386C" w:themeColor="text1"/>
          <w:sz w:val="24"/>
          <w:szCs w:val="24"/>
        </w:rPr>
        <w:t xml:space="preserve">du </w:t>
      </w:r>
      <w:r>
        <w:rPr>
          <w:rFonts w:ascii="Albert Sans" w:hAnsi="Albert Sans"/>
          <w:color w:val="30386C" w:themeColor="text1"/>
          <w:sz w:val="24"/>
          <w:szCs w:val="24"/>
        </w:rPr>
        <w:t>4 juin</w:t>
      </w:r>
      <w:r w:rsidRPr="00BB1317">
        <w:rPr>
          <w:rFonts w:ascii="Albert Sans" w:hAnsi="Albert Sans"/>
          <w:color w:val="30386C" w:themeColor="text1"/>
          <w:sz w:val="24"/>
          <w:szCs w:val="24"/>
        </w:rPr>
        <w:t xml:space="preserve"> 2026 </w:t>
      </w:r>
      <w:r>
        <w:rPr>
          <w:rFonts w:ascii="Albert Sans" w:hAnsi="Albert Sans"/>
          <w:color w:val="30386C" w:themeColor="text1"/>
          <w:sz w:val="24"/>
          <w:szCs w:val="24"/>
        </w:rPr>
        <w:t>(dix-septième</w:t>
      </w:r>
      <w:r w:rsidR="00B852E0">
        <w:rPr>
          <w:rFonts w:ascii="Albert Sans" w:hAnsi="Albert Sans"/>
          <w:color w:val="30386C" w:themeColor="text1"/>
          <w:sz w:val="24"/>
          <w:szCs w:val="24"/>
        </w:rPr>
        <w:t xml:space="preserve"> </w:t>
      </w:r>
      <w:r w:rsidRPr="00482DDD">
        <w:rPr>
          <w:rFonts w:ascii="Albert Sans" w:hAnsi="Albert Sans"/>
          <w:color w:val="30386C" w:themeColor="text1"/>
          <w:sz w:val="24"/>
          <w:szCs w:val="24"/>
        </w:rPr>
        <w:t>résolution)</w:t>
      </w:r>
      <w:r>
        <w:rPr>
          <w:rFonts w:ascii="Albert Sans" w:hAnsi="Albert Sans"/>
          <w:color w:val="30386C" w:themeColor="text1"/>
          <w:sz w:val="24"/>
          <w:szCs w:val="24"/>
        </w:rPr>
        <w:t xml:space="preserve"> </w:t>
      </w:r>
      <w:r w:rsidRPr="00BB1317">
        <w:rPr>
          <w:rFonts w:ascii="Albert Sans" w:hAnsi="Albert Sans"/>
          <w:color w:val="30386C" w:themeColor="text1"/>
          <w:sz w:val="24"/>
          <w:szCs w:val="24"/>
        </w:rPr>
        <w:t>a renouvelé l’autorisation donnée au Conseil d’administration d’opérer sur les actions de la Société.</w:t>
      </w:r>
    </w:p>
    <w:p w14:paraId="5C59EBFC" w14:textId="1B2E6137" w:rsidR="00482DDD" w:rsidRDefault="00482DDD" w:rsidP="00BB1317">
      <w:pPr>
        <w:pStyle w:val="Sansinterligne"/>
        <w:jc w:val="both"/>
        <w:rPr>
          <w:rFonts w:ascii="Albert Sans" w:hAnsi="Albert Sans"/>
          <w:color w:val="30386C" w:themeColor="text1"/>
          <w:sz w:val="24"/>
          <w:szCs w:val="24"/>
        </w:rPr>
      </w:pPr>
      <w:r w:rsidRPr="00482DDD">
        <w:rPr>
          <w:rFonts w:ascii="Albert Sans" w:hAnsi="Albert Sans"/>
          <w:color w:val="30386C" w:themeColor="text1"/>
          <w:sz w:val="24"/>
          <w:szCs w:val="24"/>
        </w:rPr>
        <w:t xml:space="preserve">La délégation du </w:t>
      </w:r>
      <w:r w:rsidR="00BB1317">
        <w:rPr>
          <w:rFonts w:ascii="Albert Sans" w:hAnsi="Albert Sans"/>
          <w:color w:val="30386C" w:themeColor="text1"/>
          <w:sz w:val="24"/>
          <w:szCs w:val="24"/>
        </w:rPr>
        <w:t>Conseil d’administration</w:t>
      </w:r>
      <w:r w:rsidRPr="00482DDD">
        <w:rPr>
          <w:rFonts w:ascii="Albert Sans" w:hAnsi="Albert Sans"/>
          <w:color w:val="30386C" w:themeColor="text1"/>
          <w:sz w:val="24"/>
          <w:szCs w:val="24"/>
        </w:rPr>
        <w:t xml:space="preserve"> a été accordée lors de sa réunion du </w:t>
      </w:r>
      <w:r w:rsidR="00BB1317">
        <w:rPr>
          <w:rFonts w:ascii="Albert Sans" w:hAnsi="Albert Sans"/>
          <w:color w:val="30386C" w:themeColor="text1"/>
          <w:sz w:val="24"/>
          <w:szCs w:val="24"/>
        </w:rPr>
        <w:t>2</w:t>
      </w:r>
      <w:r w:rsidRPr="00482DDD">
        <w:rPr>
          <w:rFonts w:ascii="Albert Sans" w:hAnsi="Albert Sans"/>
          <w:color w:val="30386C" w:themeColor="text1"/>
          <w:sz w:val="24"/>
          <w:szCs w:val="24"/>
        </w:rPr>
        <w:t>0 juillet 202</w:t>
      </w:r>
      <w:r w:rsidR="00BB1317">
        <w:rPr>
          <w:rFonts w:ascii="Albert Sans" w:hAnsi="Albert Sans"/>
          <w:color w:val="30386C" w:themeColor="text1"/>
          <w:sz w:val="24"/>
          <w:szCs w:val="24"/>
        </w:rPr>
        <w:t>6</w:t>
      </w:r>
      <w:r w:rsidRPr="00482DDD">
        <w:rPr>
          <w:rFonts w:ascii="Albert Sans" w:hAnsi="Albert Sans"/>
          <w:color w:val="30386C" w:themeColor="text1"/>
          <w:sz w:val="24"/>
          <w:szCs w:val="24"/>
        </w:rPr>
        <w:t>.</w:t>
      </w:r>
    </w:p>
    <w:p w14:paraId="0B20A750" w14:textId="77777777" w:rsidR="00B852E0" w:rsidRDefault="00B852E0" w:rsidP="00BB1317">
      <w:pPr>
        <w:pStyle w:val="Sansinterligne"/>
        <w:jc w:val="both"/>
        <w:rPr>
          <w:b/>
          <w:bCs/>
        </w:rPr>
      </w:pPr>
    </w:p>
    <w:p w14:paraId="493AF4BB" w14:textId="310B4FA1" w:rsidR="00B852E0" w:rsidRPr="00B852E0" w:rsidRDefault="00B852E0" w:rsidP="00BB1317">
      <w:pPr>
        <w:pStyle w:val="Sansinterligne"/>
        <w:jc w:val="both"/>
        <w:rPr>
          <w:rFonts w:ascii="Albert Sans" w:hAnsi="Albert Sans"/>
          <w:color w:val="30386C" w:themeColor="text1"/>
          <w:sz w:val="24"/>
          <w:szCs w:val="24"/>
        </w:rPr>
      </w:pPr>
      <w:r w:rsidRPr="00B852E0">
        <w:rPr>
          <w:rFonts w:ascii="Albert Sans" w:hAnsi="Albert Sans"/>
          <w:color w:val="30386C" w:themeColor="text1"/>
          <w:sz w:val="24"/>
          <w:szCs w:val="24"/>
        </w:rPr>
        <w:t>L’assemblée générale mixte du 30 juin 2025 (quatorzième résolution) avait autorisé la mise en œuvre d’un programme de rachat d’actions pour une période de 18 mois. Cette autorisation n’a pas été utilisée, en dehors des opérations réalisées dans le cadre du contrat de liquidité visé ci-dessous.</w:t>
      </w:r>
    </w:p>
    <w:p w14:paraId="02F9DF7F" w14:textId="77777777" w:rsidR="00BB1317" w:rsidRPr="00BB1317" w:rsidRDefault="00BB1317" w:rsidP="00BB1317">
      <w:pPr>
        <w:pStyle w:val="Sansinterligne"/>
        <w:jc w:val="both"/>
        <w:rPr>
          <w:rFonts w:ascii="Albert Sans" w:hAnsi="Albert Sans"/>
          <w:color w:val="30386C" w:themeColor="text1"/>
          <w:sz w:val="24"/>
          <w:szCs w:val="24"/>
        </w:rPr>
      </w:pPr>
    </w:p>
    <w:p w14:paraId="00BF095A" w14:textId="77777777" w:rsidR="00482DDD" w:rsidRPr="00482DDD" w:rsidRDefault="00482DDD" w:rsidP="00482DDD">
      <w:pPr>
        <w:pStyle w:val="Sansinterligne"/>
        <w:numPr>
          <w:ilvl w:val="0"/>
          <w:numId w:val="3"/>
        </w:numPr>
        <w:jc w:val="both"/>
        <w:rPr>
          <w:rFonts w:ascii="Albert Sans" w:hAnsi="Albert Sans"/>
          <w:color w:val="30386C" w:themeColor="text1"/>
          <w:sz w:val="24"/>
          <w:szCs w:val="24"/>
        </w:rPr>
      </w:pPr>
      <w:r w:rsidRPr="00482DDD">
        <w:rPr>
          <w:rFonts w:ascii="Albert Sans" w:hAnsi="Albert Sans"/>
          <w:b/>
          <w:bCs/>
          <w:color w:val="30386C" w:themeColor="text1"/>
          <w:sz w:val="24"/>
          <w:szCs w:val="24"/>
        </w:rPr>
        <w:t>Part maximale du capital dont le rachat est autorisé :</w:t>
      </w:r>
      <w:r w:rsidRPr="00482DDD">
        <w:rPr>
          <w:rFonts w:ascii="Albert Sans" w:hAnsi="Albert Sans"/>
          <w:color w:val="30386C" w:themeColor="text1"/>
          <w:sz w:val="24"/>
          <w:szCs w:val="24"/>
        </w:rPr>
        <w:t xml:space="preserve"> </w:t>
      </w:r>
    </w:p>
    <w:p w14:paraId="3BD67D44" w14:textId="77777777" w:rsidR="00482DDD" w:rsidRPr="00482DDD" w:rsidRDefault="00482DDD" w:rsidP="00482DDD">
      <w:pPr>
        <w:pStyle w:val="Sansinterligne"/>
        <w:jc w:val="both"/>
        <w:rPr>
          <w:rFonts w:ascii="Albert Sans" w:hAnsi="Albert Sans"/>
          <w:color w:val="30386C" w:themeColor="text1"/>
          <w:sz w:val="24"/>
          <w:szCs w:val="24"/>
        </w:rPr>
      </w:pPr>
    </w:p>
    <w:p w14:paraId="2E905CB1" w14:textId="50D1AAD6" w:rsidR="00482DDD" w:rsidRPr="00482DDD" w:rsidRDefault="00482DDD" w:rsidP="00482DDD">
      <w:pPr>
        <w:pStyle w:val="Sansinterligne"/>
        <w:jc w:val="both"/>
        <w:rPr>
          <w:rFonts w:ascii="Albert Sans" w:hAnsi="Albert Sans"/>
          <w:color w:val="30386C" w:themeColor="text1"/>
          <w:sz w:val="24"/>
          <w:szCs w:val="24"/>
        </w:rPr>
      </w:pPr>
      <w:r w:rsidRPr="00482DDD">
        <w:rPr>
          <w:rFonts w:ascii="Albert Sans" w:hAnsi="Albert Sans"/>
          <w:color w:val="30386C" w:themeColor="text1"/>
          <w:sz w:val="24"/>
          <w:szCs w:val="24"/>
        </w:rPr>
        <w:t xml:space="preserve">Le nombre d'actions que FSDV pourra acquérir ne pourra excéder 10 % du capital (soit à ce jour, pour un capital composé de 14.435.918 actions et compte tenu des </w:t>
      </w:r>
      <w:r w:rsidR="000672CF" w:rsidRPr="000672CF">
        <w:rPr>
          <w:rFonts w:ascii="Albert Sans" w:hAnsi="Albert Sans"/>
          <w:color w:val="30386C" w:themeColor="text1"/>
          <w:sz w:val="24"/>
          <w:szCs w:val="24"/>
        </w:rPr>
        <w:t>9</w:t>
      </w:r>
      <w:r w:rsidR="000672CF">
        <w:rPr>
          <w:rFonts w:ascii="Albert Sans" w:hAnsi="Albert Sans"/>
          <w:color w:val="30386C" w:themeColor="text1"/>
          <w:sz w:val="24"/>
          <w:szCs w:val="24"/>
        </w:rPr>
        <w:t>.</w:t>
      </w:r>
      <w:r w:rsidR="000672CF" w:rsidRPr="000672CF">
        <w:rPr>
          <w:rFonts w:ascii="Albert Sans" w:hAnsi="Albert Sans"/>
          <w:color w:val="30386C" w:themeColor="text1"/>
          <w:sz w:val="24"/>
          <w:szCs w:val="24"/>
        </w:rPr>
        <w:t>129</w:t>
      </w:r>
      <w:r w:rsidRPr="00482DDD">
        <w:rPr>
          <w:rFonts w:ascii="Albert Sans" w:hAnsi="Albert Sans"/>
          <w:color w:val="30386C" w:themeColor="text1"/>
          <w:sz w:val="24"/>
          <w:szCs w:val="24"/>
        </w:rPr>
        <w:t xml:space="preserve"> actions auto-détenues, un maximum de </w:t>
      </w:r>
      <w:r w:rsidR="000672CF">
        <w:rPr>
          <w:rFonts w:ascii="Albert Sans" w:hAnsi="Albert Sans"/>
          <w:color w:val="30386C" w:themeColor="text1"/>
          <w:sz w:val="24"/>
          <w:szCs w:val="24"/>
        </w:rPr>
        <w:t xml:space="preserve">1.434.462 </w:t>
      </w:r>
      <w:r w:rsidRPr="00482DDD">
        <w:rPr>
          <w:rFonts w:ascii="Albert Sans" w:hAnsi="Albert Sans"/>
          <w:color w:val="30386C" w:themeColor="text1"/>
          <w:sz w:val="24"/>
          <w:szCs w:val="24"/>
        </w:rPr>
        <w:t>actions), étant précisé que cette limite s'apprécie à la date de réalisation des rachats et que les actions acquises en vue de leur conservation et remise ultérieure dans le cadre d'opérations de croissance externe, de fusion, de scission ou d'apport ne pourraient pas représenter plus que 5% du capital à la date de réalisation de ces rachats</w:t>
      </w:r>
      <w:r w:rsidR="009B4A05">
        <w:rPr>
          <w:rFonts w:ascii="Albert Sans" w:hAnsi="Albert Sans"/>
          <w:color w:val="30386C" w:themeColor="text1"/>
          <w:sz w:val="24"/>
          <w:szCs w:val="24"/>
        </w:rPr>
        <w:t>.</w:t>
      </w:r>
    </w:p>
    <w:p w14:paraId="7340C013" w14:textId="77777777" w:rsidR="00482DDD" w:rsidRPr="00482DDD" w:rsidRDefault="00482DDD" w:rsidP="00482DDD">
      <w:pPr>
        <w:pStyle w:val="Sansinterligne"/>
        <w:ind w:left="720"/>
        <w:jc w:val="both"/>
        <w:rPr>
          <w:rFonts w:ascii="Albert Sans" w:hAnsi="Albert Sans"/>
          <w:color w:val="30386C" w:themeColor="text1"/>
          <w:sz w:val="24"/>
          <w:szCs w:val="24"/>
        </w:rPr>
      </w:pPr>
    </w:p>
    <w:p w14:paraId="16158793" w14:textId="77777777" w:rsidR="00482DDD" w:rsidRPr="00482DDD" w:rsidRDefault="00482DDD" w:rsidP="00482DDD">
      <w:pPr>
        <w:pStyle w:val="Sansinterligne"/>
        <w:numPr>
          <w:ilvl w:val="0"/>
          <w:numId w:val="3"/>
        </w:numPr>
        <w:jc w:val="both"/>
        <w:rPr>
          <w:rFonts w:ascii="Albert Sans" w:hAnsi="Albert Sans"/>
          <w:color w:val="30386C" w:themeColor="text1"/>
          <w:sz w:val="24"/>
          <w:szCs w:val="24"/>
        </w:rPr>
      </w:pPr>
      <w:r w:rsidRPr="00482DDD">
        <w:rPr>
          <w:rFonts w:ascii="Albert Sans" w:hAnsi="Albert Sans"/>
          <w:b/>
          <w:bCs/>
          <w:color w:val="30386C" w:themeColor="text1"/>
          <w:sz w:val="24"/>
          <w:szCs w:val="24"/>
        </w:rPr>
        <w:t>Prix maximal d'achat </w:t>
      </w:r>
      <w:r w:rsidRPr="00482DDD">
        <w:rPr>
          <w:rFonts w:ascii="Albert Sans" w:hAnsi="Albert Sans"/>
          <w:color w:val="30386C" w:themeColor="text1"/>
          <w:sz w:val="24"/>
          <w:szCs w:val="24"/>
        </w:rPr>
        <w:t>: 25 euros par action</w:t>
      </w:r>
    </w:p>
    <w:p w14:paraId="52FED0D1" w14:textId="77777777" w:rsidR="00482DDD" w:rsidRPr="00482DDD" w:rsidRDefault="00482DDD" w:rsidP="00482DDD">
      <w:pPr>
        <w:pStyle w:val="Sansinterligne"/>
        <w:ind w:left="720"/>
        <w:jc w:val="both"/>
        <w:rPr>
          <w:rFonts w:ascii="Albert Sans" w:hAnsi="Albert Sans"/>
          <w:color w:val="30386C" w:themeColor="text1"/>
          <w:sz w:val="24"/>
          <w:szCs w:val="24"/>
        </w:rPr>
      </w:pPr>
    </w:p>
    <w:p w14:paraId="704C3643" w14:textId="68D054A9" w:rsidR="00482DDD" w:rsidRDefault="00482DDD" w:rsidP="00482DDD">
      <w:pPr>
        <w:pStyle w:val="Sansinterligne"/>
        <w:numPr>
          <w:ilvl w:val="0"/>
          <w:numId w:val="3"/>
        </w:numPr>
        <w:jc w:val="both"/>
        <w:rPr>
          <w:rFonts w:ascii="Albert Sans" w:hAnsi="Albert Sans"/>
          <w:color w:val="30386C" w:themeColor="text1"/>
          <w:sz w:val="24"/>
          <w:szCs w:val="24"/>
        </w:rPr>
      </w:pPr>
      <w:r w:rsidRPr="00482DDD">
        <w:rPr>
          <w:rFonts w:ascii="Albert Sans" w:hAnsi="Albert Sans"/>
          <w:b/>
          <w:bCs/>
          <w:color w:val="30386C" w:themeColor="text1"/>
          <w:sz w:val="24"/>
          <w:szCs w:val="24"/>
        </w:rPr>
        <w:t>Montant maximal du programme</w:t>
      </w:r>
      <w:r w:rsidRPr="00482DDD">
        <w:rPr>
          <w:rFonts w:ascii="Albert Sans" w:hAnsi="Albert Sans"/>
          <w:color w:val="30386C" w:themeColor="text1"/>
          <w:sz w:val="24"/>
          <w:szCs w:val="24"/>
        </w:rPr>
        <w:t> : 35.88</w:t>
      </w:r>
      <w:r w:rsidR="009B4A05">
        <w:rPr>
          <w:rFonts w:ascii="Albert Sans" w:hAnsi="Albert Sans"/>
          <w:color w:val="30386C" w:themeColor="text1"/>
          <w:sz w:val="24"/>
          <w:szCs w:val="24"/>
        </w:rPr>
        <w:t>7</w:t>
      </w:r>
      <w:r w:rsidRPr="00482DDD">
        <w:rPr>
          <w:rFonts w:ascii="Albert Sans" w:hAnsi="Albert Sans"/>
          <w:color w:val="30386C" w:themeColor="text1"/>
          <w:sz w:val="24"/>
          <w:szCs w:val="24"/>
        </w:rPr>
        <w:t>.</w:t>
      </w:r>
      <w:r w:rsidR="009B4A05">
        <w:rPr>
          <w:rFonts w:ascii="Albert Sans" w:hAnsi="Albert Sans"/>
          <w:color w:val="30386C" w:themeColor="text1"/>
          <w:sz w:val="24"/>
          <w:szCs w:val="24"/>
        </w:rPr>
        <w:t>250</w:t>
      </w:r>
      <w:r w:rsidRPr="00482DDD">
        <w:rPr>
          <w:rFonts w:ascii="Albert Sans" w:hAnsi="Albert Sans"/>
          <w:color w:val="30386C" w:themeColor="text1"/>
          <w:sz w:val="24"/>
          <w:szCs w:val="24"/>
        </w:rPr>
        <w:t xml:space="preserve"> euros</w:t>
      </w:r>
    </w:p>
    <w:p w14:paraId="2E427A4C" w14:textId="77777777" w:rsidR="00482DDD" w:rsidRPr="00482DDD" w:rsidRDefault="00482DDD" w:rsidP="00482DDD">
      <w:pPr>
        <w:pStyle w:val="Sansinterligne"/>
        <w:jc w:val="both"/>
        <w:rPr>
          <w:rFonts w:ascii="Albert Sans" w:hAnsi="Albert Sans"/>
          <w:color w:val="30386C" w:themeColor="text1"/>
          <w:sz w:val="24"/>
          <w:szCs w:val="24"/>
        </w:rPr>
      </w:pPr>
    </w:p>
    <w:p w14:paraId="36CA8AA6" w14:textId="77777777" w:rsidR="00482DDD" w:rsidRPr="00482DDD" w:rsidRDefault="00482DDD" w:rsidP="00482DDD">
      <w:pPr>
        <w:pStyle w:val="Sansinterligne"/>
        <w:numPr>
          <w:ilvl w:val="0"/>
          <w:numId w:val="3"/>
        </w:numPr>
        <w:jc w:val="both"/>
        <w:rPr>
          <w:rFonts w:ascii="Albert Sans" w:hAnsi="Albert Sans"/>
          <w:color w:val="30386C" w:themeColor="text1"/>
          <w:sz w:val="24"/>
          <w:szCs w:val="24"/>
        </w:rPr>
      </w:pPr>
      <w:r w:rsidRPr="00482DDD">
        <w:rPr>
          <w:rFonts w:ascii="Albert Sans" w:hAnsi="Albert Sans"/>
          <w:b/>
          <w:bCs/>
          <w:color w:val="30386C" w:themeColor="text1"/>
          <w:sz w:val="24"/>
          <w:szCs w:val="24"/>
        </w:rPr>
        <w:lastRenderedPageBreak/>
        <w:t>Objectifs</w:t>
      </w:r>
      <w:r w:rsidRPr="00482DDD">
        <w:rPr>
          <w:rFonts w:ascii="Albert Sans" w:hAnsi="Albert Sans"/>
          <w:color w:val="30386C" w:themeColor="text1"/>
          <w:sz w:val="24"/>
          <w:szCs w:val="24"/>
        </w:rPr>
        <w:t> :</w:t>
      </w:r>
    </w:p>
    <w:p w14:paraId="1335C1C6" w14:textId="77777777" w:rsidR="00482DDD" w:rsidRPr="00482DDD" w:rsidRDefault="00482DDD" w:rsidP="00482DDD">
      <w:pPr>
        <w:pStyle w:val="Sansinterligne"/>
        <w:ind w:left="1440"/>
        <w:jc w:val="both"/>
        <w:rPr>
          <w:rFonts w:ascii="Albert Sans" w:hAnsi="Albert Sans"/>
          <w:color w:val="30386C" w:themeColor="text1"/>
          <w:sz w:val="24"/>
          <w:szCs w:val="24"/>
        </w:rPr>
      </w:pPr>
    </w:p>
    <w:p w14:paraId="105776A4" w14:textId="27D43409" w:rsidR="00482DDD" w:rsidRPr="00482DDD" w:rsidRDefault="00482DDD" w:rsidP="00482DDD">
      <w:pPr>
        <w:pStyle w:val="Sansinterligne"/>
        <w:jc w:val="both"/>
        <w:rPr>
          <w:rFonts w:ascii="Albert Sans" w:hAnsi="Albert Sans"/>
          <w:color w:val="30386C" w:themeColor="text1"/>
          <w:sz w:val="24"/>
          <w:szCs w:val="24"/>
        </w:rPr>
      </w:pPr>
      <w:r w:rsidRPr="00482DDD">
        <w:rPr>
          <w:rFonts w:ascii="Albert Sans" w:hAnsi="Albert Sans"/>
          <w:color w:val="30386C" w:themeColor="text1"/>
          <w:sz w:val="24"/>
          <w:szCs w:val="24"/>
        </w:rPr>
        <w:t xml:space="preserve">L’assemblée générale du </w:t>
      </w:r>
      <w:r w:rsidR="00A556FD">
        <w:rPr>
          <w:rFonts w:ascii="Albert Sans" w:hAnsi="Albert Sans"/>
          <w:color w:val="30386C" w:themeColor="text1"/>
          <w:sz w:val="24"/>
          <w:szCs w:val="24"/>
        </w:rPr>
        <w:t>4</w:t>
      </w:r>
      <w:r w:rsidRPr="00482DDD">
        <w:rPr>
          <w:rFonts w:ascii="Albert Sans" w:hAnsi="Albert Sans"/>
          <w:color w:val="30386C" w:themeColor="text1"/>
          <w:sz w:val="24"/>
          <w:szCs w:val="24"/>
        </w:rPr>
        <w:t xml:space="preserve"> juin 202</w:t>
      </w:r>
      <w:r w:rsidR="00A556FD">
        <w:rPr>
          <w:rFonts w:ascii="Albert Sans" w:hAnsi="Albert Sans"/>
          <w:color w:val="30386C" w:themeColor="text1"/>
          <w:sz w:val="24"/>
          <w:szCs w:val="24"/>
        </w:rPr>
        <w:t>6</w:t>
      </w:r>
      <w:r w:rsidRPr="00482DDD">
        <w:rPr>
          <w:rFonts w:ascii="Albert Sans" w:hAnsi="Albert Sans"/>
          <w:color w:val="30386C" w:themeColor="text1"/>
          <w:sz w:val="24"/>
          <w:szCs w:val="24"/>
        </w:rPr>
        <w:t xml:space="preserve"> a autorisé le </w:t>
      </w:r>
      <w:r w:rsidR="00A556FD">
        <w:rPr>
          <w:rFonts w:ascii="Albert Sans" w:hAnsi="Albert Sans"/>
          <w:color w:val="30386C" w:themeColor="text1"/>
          <w:sz w:val="24"/>
          <w:szCs w:val="24"/>
        </w:rPr>
        <w:t>Conseil d’administration</w:t>
      </w:r>
      <w:r w:rsidRPr="00482DDD">
        <w:rPr>
          <w:rFonts w:ascii="Albert Sans" w:hAnsi="Albert Sans"/>
          <w:color w:val="30386C" w:themeColor="text1"/>
          <w:sz w:val="24"/>
          <w:szCs w:val="24"/>
        </w:rPr>
        <w:t xml:space="preserve"> à acquérir des actions de FSDV, en vue de : </w:t>
      </w:r>
    </w:p>
    <w:p w14:paraId="066F1D6A" w14:textId="77777777" w:rsidR="00482DDD" w:rsidRPr="00482DDD" w:rsidRDefault="00482DDD" w:rsidP="00482DDD">
      <w:pPr>
        <w:pStyle w:val="Sansinterligne"/>
        <w:ind w:left="1440"/>
        <w:jc w:val="both"/>
        <w:rPr>
          <w:rFonts w:ascii="Albert Sans" w:hAnsi="Albert Sans"/>
          <w:color w:val="30386C" w:themeColor="text1"/>
          <w:sz w:val="24"/>
          <w:szCs w:val="24"/>
        </w:rPr>
      </w:pPr>
    </w:p>
    <w:p w14:paraId="6FC828F2" w14:textId="77777777" w:rsidR="00482DDD" w:rsidRPr="00482DDD" w:rsidRDefault="00482DDD" w:rsidP="00482DDD">
      <w:pPr>
        <w:pStyle w:val="Sansinterligne"/>
        <w:numPr>
          <w:ilvl w:val="0"/>
          <w:numId w:val="4"/>
        </w:numPr>
        <w:ind w:left="720"/>
        <w:jc w:val="both"/>
        <w:rPr>
          <w:rFonts w:ascii="Albert Sans" w:hAnsi="Albert Sans"/>
          <w:color w:val="30386C" w:themeColor="text1"/>
          <w:sz w:val="24"/>
          <w:szCs w:val="24"/>
        </w:rPr>
      </w:pPr>
      <w:proofErr w:type="gramStart"/>
      <w:r w:rsidRPr="00482DDD">
        <w:rPr>
          <w:rFonts w:ascii="Albert Sans" w:hAnsi="Albert Sans"/>
          <w:color w:val="30386C" w:themeColor="text1"/>
          <w:sz w:val="24"/>
          <w:szCs w:val="24"/>
        </w:rPr>
        <w:t>leur</w:t>
      </w:r>
      <w:proofErr w:type="gramEnd"/>
      <w:r w:rsidRPr="00482DDD">
        <w:rPr>
          <w:rFonts w:ascii="Albert Sans" w:hAnsi="Albert Sans"/>
          <w:color w:val="30386C" w:themeColor="text1"/>
          <w:sz w:val="24"/>
          <w:szCs w:val="24"/>
        </w:rPr>
        <w:t xml:space="preserve"> attribution ou cession aux salariés et mandataires sociaux de FSDV et des sociétés liées, dans les conditions et selon les modalités prévues par la loi, notamment dans le cadre de la participation aux fruits de l'expansion de l'entreprise, d'attributions gratuites d'actions, d'épargne salariale, de tous plans d'actionnariat des salariés ainsi que de réaliser toute opération de couverture afférente aux plans d'actionnariat des salariés précités,</w:t>
      </w:r>
    </w:p>
    <w:p w14:paraId="6CD7CA04" w14:textId="77777777" w:rsidR="00482DDD" w:rsidRPr="00482DDD" w:rsidRDefault="00482DDD" w:rsidP="00482DDD">
      <w:pPr>
        <w:pStyle w:val="Sansinterligne"/>
        <w:ind w:left="720"/>
        <w:jc w:val="both"/>
        <w:rPr>
          <w:rFonts w:ascii="Albert Sans" w:hAnsi="Albert Sans"/>
          <w:color w:val="30386C" w:themeColor="text1"/>
          <w:sz w:val="24"/>
          <w:szCs w:val="24"/>
        </w:rPr>
      </w:pPr>
    </w:p>
    <w:p w14:paraId="2D6DF045" w14:textId="77777777" w:rsidR="00482DDD" w:rsidRPr="00482DDD" w:rsidRDefault="00482DDD" w:rsidP="00482DDD">
      <w:pPr>
        <w:pStyle w:val="Sansinterligne"/>
        <w:numPr>
          <w:ilvl w:val="0"/>
          <w:numId w:val="4"/>
        </w:numPr>
        <w:ind w:left="720"/>
        <w:jc w:val="both"/>
        <w:rPr>
          <w:rFonts w:ascii="Albert Sans" w:hAnsi="Albert Sans"/>
          <w:color w:val="30386C" w:themeColor="text1"/>
          <w:sz w:val="24"/>
          <w:szCs w:val="24"/>
        </w:rPr>
      </w:pPr>
      <w:proofErr w:type="gramStart"/>
      <w:r w:rsidRPr="00482DDD">
        <w:rPr>
          <w:rFonts w:ascii="Albert Sans" w:hAnsi="Albert Sans"/>
          <w:color w:val="30386C" w:themeColor="text1"/>
          <w:sz w:val="24"/>
          <w:szCs w:val="24"/>
        </w:rPr>
        <w:t>assurer</w:t>
      </w:r>
      <w:proofErr w:type="gramEnd"/>
      <w:r w:rsidRPr="00482DDD">
        <w:rPr>
          <w:rFonts w:ascii="Albert Sans" w:hAnsi="Albert Sans"/>
          <w:color w:val="30386C" w:themeColor="text1"/>
          <w:sz w:val="24"/>
          <w:szCs w:val="24"/>
        </w:rPr>
        <w:t xml:space="preserve"> l'animation du marché secondaire ou la liquidité de l'action de FSDV par l'intermédiaire d'un prestataire de service d'investissement au travers d'un contrat de liquidité conforme à la pratique admise par la réglementation, étant précisé que dans ce cadre, le nombre d'actions pris en compte pour le calcul de la limite ci-après correspond au nombre d'actions achetées, déduction faite du nombre d'actions revendues, </w:t>
      </w:r>
    </w:p>
    <w:p w14:paraId="6DA7416F" w14:textId="77777777" w:rsidR="00482DDD" w:rsidRPr="00482DDD" w:rsidRDefault="00482DDD" w:rsidP="00482DDD">
      <w:pPr>
        <w:pStyle w:val="Sansinterligne"/>
        <w:ind w:left="-1080"/>
        <w:jc w:val="both"/>
        <w:rPr>
          <w:rFonts w:ascii="Albert Sans" w:hAnsi="Albert Sans"/>
          <w:color w:val="30386C" w:themeColor="text1"/>
          <w:sz w:val="24"/>
          <w:szCs w:val="24"/>
        </w:rPr>
      </w:pPr>
    </w:p>
    <w:p w14:paraId="44862C45" w14:textId="3C81324D" w:rsidR="00482DDD" w:rsidRPr="00482DDD" w:rsidRDefault="00482DDD" w:rsidP="00482DDD">
      <w:pPr>
        <w:pStyle w:val="Sansinterligne"/>
        <w:numPr>
          <w:ilvl w:val="0"/>
          <w:numId w:val="4"/>
        </w:numPr>
        <w:ind w:left="720"/>
        <w:jc w:val="both"/>
        <w:rPr>
          <w:rFonts w:ascii="Albert Sans" w:hAnsi="Albert Sans"/>
          <w:color w:val="30386C" w:themeColor="text1"/>
          <w:sz w:val="24"/>
          <w:szCs w:val="24"/>
        </w:rPr>
      </w:pPr>
      <w:proofErr w:type="gramStart"/>
      <w:r w:rsidRPr="00482DDD">
        <w:rPr>
          <w:rFonts w:ascii="Albert Sans" w:hAnsi="Albert Sans"/>
          <w:color w:val="30386C" w:themeColor="text1"/>
          <w:sz w:val="24"/>
          <w:szCs w:val="24"/>
        </w:rPr>
        <w:t>leur</w:t>
      </w:r>
      <w:proofErr w:type="gramEnd"/>
      <w:r w:rsidRPr="00482DDD">
        <w:rPr>
          <w:rFonts w:ascii="Albert Sans" w:hAnsi="Albert Sans"/>
          <w:color w:val="30386C" w:themeColor="text1"/>
          <w:sz w:val="24"/>
          <w:szCs w:val="24"/>
        </w:rPr>
        <w:t xml:space="preserve"> conservation et remise ultérieure (à titre de paiement, d'échange ou autre) dans le cadre d'opérations de croissance externe, de fusion, de scission ou d'apport,</w:t>
      </w:r>
    </w:p>
    <w:p w14:paraId="6A5D3119" w14:textId="77777777" w:rsidR="00482DDD" w:rsidRPr="00482DDD" w:rsidRDefault="00482DDD" w:rsidP="00482DDD">
      <w:pPr>
        <w:pStyle w:val="Sansinterligne"/>
        <w:ind w:left="-1080"/>
        <w:jc w:val="both"/>
        <w:rPr>
          <w:rFonts w:ascii="Albert Sans" w:hAnsi="Albert Sans"/>
          <w:color w:val="30386C" w:themeColor="text1"/>
          <w:sz w:val="24"/>
          <w:szCs w:val="24"/>
        </w:rPr>
      </w:pPr>
    </w:p>
    <w:p w14:paraId="14318AB7" w14:textId="77777777" w:rsidR="00482DDD" w:rsidRPr="00482DDD" w:rsidRDefault="00482DDD" w:rsidP="00482DDD">
      <w:pPr>
        <w:pStyle w:val="Sansinterligne"/>
        <w:numPr>
          <w:ilvl w:val="0"/>
          <w:numId w:val="4"/>
        </w:numPr>
        <w:ind w:left="720"/>
        <w:jc w:val="both"/>
        <w:rPr>
          <w:rFonts w:ascii="Albert Sans" w:hAnsi="Albert Sans"/>
          <w:color w:val="30386C" w:themeColor="text1"/>
          <w:sz w:val="24"/>
          <w:szCs w:val="24"/>
        </w:rPr>
      </w:pPr>
      <w:proofErr w:type="gramStart"/>
      <w:r w:rsidRPr="00482DDD">
        <w:rPr>
          <w:rFonts w:ascii="Albert Sans" w:hAnsi="Albert Sans"/>
          <w:color w:val="30386C" w:themeColor="text1"/>
          <w:sz w:val="24"/>
          <w:szCs w:val="24"/>
        </w:rPr>
        <w:t>procéder</w:t>
      </w:r>
      <w:proofErr w:type="gramEnd"/>
      <w:r w:rsidRPr="00482DDD">
        <w:rPr>
          <w:rFonts w:ascii="Albert Sans" w:hAnsi="Albert Sans"/>
          <w:color w:val="30386C" w:themeColor="text1"/>
          <w:sz w:val="24"/>
          <w:szCs w:val="24"/>
        </w:rPr>
        <w:t xml:space="preserve"> à des opérations d'échange à la suite d'émissions de valeurs mobilières,</w:t>
      </w:r>
    </w:p>
    <w:p w14:paraId="4BA340E8" w14:textId="77777777" w:rsidR="00482DDD" w:rsidRPr="00482DDD" w:rsidRDefault="00482DDD" w:rsidP="00482DDD">
      <w:pPr>
        <w:pStyle w:val="Sansinterligne"/>
        <w:ind w:left="-1080"/>
        <w:jc w:val="both"/>
        <w:rPr>
          <w:rFonts w:ascii="Albert Sans" w:hAnsi="Albert Sans"/>
          <w:color w:val="30386C" w:themeColor="text1"/>
          <w:sz w:val="24"/>
          <w:szCs w:val="24"/>
        </w:rPr>
      </w:pPr>
    </w:p>
    <w:p w14:paraId="50FDE77C" w14:textId="77777777" w:rsidR="00482DDD" w:rsidRPr="00482DDD" w:rsidRDefault="00482DDD" w:rsidP="00482DDD">
      <w:pPr>
        <w:pStyle w:val="Sansinterligne"/>
        <w:numPr>
          <w:ilvl w:val="0"/>
          <w:numId w:val="4"/>
        </w:numPr>
        <w:ind w:left="720"/>
        <w:jc w:val="both"/>
        <w:rPr>
          <w:rFonts w:ascii="Albert Sans" w:hAnsi="Albert Sans"/>
          <w:color w:val="30386C" w:themeColor="text1"/>
          <w:sz w:val="24"/>
          <w:szCs w:val="24"/>
        </w:rPr>
      </w:pPr>
      <w:proofErr w:type="gramStart"/>
      <w:r w:rsidRPr="00482DDD">
        <w:rPr>
          <w:rFonts w:ascii="Albert Sans" w:hAnsi="Albert Sans"/>
          <w:color w:val="30386C" w:themeColor="text1"/>
          <w:sz w:val="24"/>
          <w:szCs w:val="24"/>
        </w:rPr>
        <w:t>annuler</w:t>
      </w:r>
      <w:proofErr w:type="gramEnd"/>
      <w:r w:rsidRPr="00482DDD">
        <w:rPr>
          <w:rFonts w:ascii="Albert Sans" w:hAnsi="Albert Sans"/>
          <w:color w:val="30386C" w:themeColor="text1"/>
          <w:sz w:val="24"/>
          <w:szCs w:val="24"/>
        </w:rPr>
        <w:t xml:space="preserve"> tout ou partie des actions ainsi rachetées.</w:t>
      </w:r>
    </w:p>
    <w:p w14:paraId="37A66CC5" w14:textId="77777777" w:rsidR="00482DDD" w:rsidRPr="00482DDD" w:rsidRDefault="00482DDD" w:rsidP="00482DDD">
      <w:pPr>
        <w:pStyle w:val="Sansinterligne"/>
        <w:ind w:left="1440"/>
        <w:jc w:val="both"/>
        <w:rPr>
          <w:rFonts w:ascii="Albert Sans" w:hAnsi="Albert Sans"/>
          <w:color w:val="30386C" w:themeColor="text1"/>
          <w:sz w:val="24"/>
          <w:szCs w:val="24"/>
        </w:rPr>
      </w:pPr>
    </w:p>
    <w:p w14:paraId="06A78A8D" w14:textId="77777777" w:rsidR="00482DDD" w:rsidRPr="00482DDD" w:rsidRDefault="00482DDD" w:rsidP="00482DDD">
      <w:pPr>
        <w:pStyle w:val="Sansinterligne"/>
        <w:numPr>
          <w:ilvl w:val="0"/>
          <w:numId w:val="3"/>
        </w:numPr>
        <w:jc w:val="both"/>
        <w:rPr>
          <w:rFonts w:ascii="Albert Sans" w:hAnsi="Albert Sans"/>
          <w:b/>
          <w:color w:val="30386C" w:themeColor="text1"/>
          <w:sz w:val="24"/>
          <w:szCs w:val="24"/>
        </w:rPr>
      </w:pPr>
      <w:r w:rsidRPr="00482DDD">
        <w:rPr>
          <w:rFonts w:ascii="Albert Sans" w:hAnsi="Albert Sans"/>
          <w:b/>
          <w:color w:val="30386C" w:themeColor="text1"/>
          <w:sz w:val="24"/>
          <w:szCs w:val="24"/>
        </w:rPr>
        <w:t>Modalités des rachats</w:t>
      </w:r>
    </w:p>
    <w:p w14:paraId="647AF38D" w14:textId="77777777" w:rsidR="00482DDD" w:rsidRPr="00482DDD" w:rsidRDefault="00482DDD" w:rsidP="00482DDD">
      <w:pPr>
        <w:pStyle w:val="Sansinterligne"/>
        <w:jc w:val="both"/>
        <w:rPr>
          <w:rFonts w:ascii="Albert Sans" w:hAnsi="Albert Sans"/>
          <w:b/>
          <w:color w:val="30386C" w:themeColor="text1"/>
          <w:sz w:val="24"/>
          <w:szCs w:val="24"/>
        </w:rPr>
      </w:pPr>
    </w:p>
    <w:p w14:paraId="5BDE4821" w14:textId="77777777" w:rsidR="00482DDD" w:rsidRPr="00482DDD" w:rsidRDefault="00482DDD" w:rsidP="00482DDD">
      <w:pPr>
        <w:pStyle w:val="Sansinterligne"/>
        <w:jc w:val="both"/>
        <w:rPr>
          <w:rFonts w:ascii="Albert Sans" w:hAnsi="Albert Sans"/>
          <w:b/>
          <w:color w:val="30386C" w:themeColor="text1"/>
          <w:sz w:val="24"/>
          <w:szCs w:val="24"/>
        </w:rPr>
      </w:pPr>
      <w:r w:rsidRPr="00482DDD">
        <w:rPr>
          <w:rFonts w:ascii="Albert Sans" w:hAnsi="Albert Sans"/>
          <w:color w:val="30386C" w:themeColor="text1"/>
          <w:sz w:val="24"/>
          <w:szCs w:val="24"/>
        </w:rPr>
        <w:t>L'acquisition, la cession ou le transfert de ces actions pourra être effectué par tous moyens, en une ou plusieurs fois, par achat d'actions de FSDV ou par utilisation de mécanismes optionnels ou dérivés, sur le marché ou de gré à gré, y compris en tout ou partie, par l'acquisition, la cession, l'échange ou le transfert de blocs d'actions, dans les conditions prévues par l'AMF et dans le respect de la règlementation applicable.</w:t>
      </w:r>
    </w:p>
    <w:p w14:paraId="79820701" w14:textId="77777777" w:rsidR="00482DDD" w:rsidRPr="00482DDD" w:rsidRDefault="00482DDD" w:rsidP="00482DDD">
      <w:pPr>
        <w:pStyle w:val="Sansinterligne"/>
        <w:ind w:left="720"/>
        <w:jc w:val="both"/>
        <w:rPr>
          <w:rFonts w:ascii="Albert Sans" w:hAnsi="Albert Sans"/>
          <w:b/>
          <w:color w:val="30386C" w:themeColor="text1"/>
          <w:sz w:val="24"/>
          <w:szCs w:val="24"/>
        </w:rPr>
      </w:pPr>
    </w:p>
    <w:p w14:paraId="0C53BC95" w14:textId="518F3722" w:rsidR="00482DDD" w:rsidRPr="00482DDD" w:rsidRDefault="00A556FD" w:rsidP="00482DDD">
      <w:pPr>
        <w:pStyle w:val="Sansinterligne"/>
        <w:numPr>
          <w:ilvl w:val="0"/>
          <w:numId w:val="3"/>
        </w:numPr>
        <w:jc w:val="both"/>
        <w:rPr>
          <w:rFonts w:ascii="Albert Sans" w:hAnsi="Albert Sans"/>
          <w:b/>
          <w:color w:val="30386C" w:themeColor="text1"/>
          <w:sz w:val="24"/>
          <w:szCs w:val="24"/>
        </w:rPr>
      </w:pPr>
      <w:r>
        <w:rPr>
          <w:rFonts w:ascii="Albert Sans" w:hAnsi="Albert Sans"/>
          <w:b/>
          <w:color w:val="30386C" w:themeColor="text1"/>
          <w:sz w:val="24"/>
          <w:szCs w:val="24"/>
        </w:rPr>
        <w:t>Contrat de liquidité</w:t>
      </w:r>
      <w:r w:rsidR="00482DDD" w:rsidRPr="00482DDD">
        <w:rPr>
          <w:rFonts w:ascii="Albert Sans" w:hAnsi="Albert Sans"/>
          <w:b/>
          <w:color w:val="30386C" w:themeColor="text1"/>
          <w:sz w:val="24"/>
          <w:szCs w:val="24"/>
        </w:rPr>
        <w:t xml:space="preserve"> : </w:t>
      </w:r>
    </w:p>
    <w:p w14:paraId="2C4C31E1" w14:textId="77777777" w:rsidR="009652F0" w:rsidRDefault="009652F0" w:rsidP="00482DDD">
      <w:pPr>
        <w:pStyle w:val="Sansinterligne"/>
        <w:jc w:val="both"/>
        <w:rPr>
          <w:rFonts w:ascii="Albert Sans" w:hAnsi="Albert Sans"/>
          <w:color w:val="30386C" w:themeColor="text1"/>
          <w:sz w:val="24"/>
          <w:szCs w:val="24"/>
        </w:rPr>
      </w:pPr>
    </w:p>
    <w:p w14:paraId="2560A6D7" w14:textId="4BA8ED57" w:rsidR="00165508" w:rsidRDefault="00165508" w:rsidP="00482DDD">
      <w:pPr>
        <w:pStyle w:val="Sansinterligne"/>
        <w:jc w:val="both"/>
        <w:rPr>
          <w:rFonts w:ascii="Albert Sans" w:hAnsi="Albert Sans"/>
          <w:color w:val="30386C" w:themeColor="text1"/>
          <w:sz w:val="24"/>
          <w:szCs w:val="24"/>
        </w:rPr>
      </w:pPr>
      <w:r>
        <w:rPr>
          <w:rFonts w:ascii="Albert Sans" w:hAnsi="Albert Sans"/>
          <w:color w:val="30386C" w:themeColor="text1"/>
          <w:sz w:val="24"/>
          <w:szCs w:val="24"/>
        </w:rPr>
        <w:t>FSDV a conclu</w:t>
      </w:r>
      <w:r w:rsidR="009652F0" w:rsidRPr="009652F0">
        <w:rPr>
          <w:rFonts w:ascii="Albert Sans" w:hAnsi="Albert Sans"/>
          <w:color w:val="30386C" w:themeColor="text1"/>
          <w:sz w:val="24"/>
          <w:szCs w:val="24"/>
        </w:rPr>
        <w:t xml:space="preserve"> un contrat de liquidité</w:t>
      </w:r>
      <w:r>
        <w:rPr>
          <w:rFonts w:ascii="Albert Sans" w:hAnsi="Albert Sans"/>
          <w:color w:val="30386C" w:themeColor="text1"/>
          <w:sz w:val="24"/>
          <w:szCs w:val="24"/>
        </w:rPr>
        <w:t xml:space="preserve"> avec </w:t>
      </w:r>
      <w:r w:rsidRPr="00165508">
        <w:rPr>
          <w:rFonts w:ascii="Albert Sans" w:hAnsi="Albert Sans"/>
          <w:color w:val="30386C" w:themeColor="text1"/>
          <w:sz w:val="24"/>
          <w:szCs w:val="24"/>
        </w:rPr>
        <w:t>Portzamparc (Groupe BNP Paribas)</w:t>
      </w:r>
      <w:r>
        <w:rPr>
          <w:rFonts w:ascii="Albert Sans" w:hAnsi="Albert Sans"/>
          <w:color w:val="30386C" w:themeColor="text1"/>
          <w:sz w:val="24"/>
          <w:szCs w:val="24"/>
        </w:rPr>
        <w:t xml:space="preserve"> p</w:t>
      </w:r>
      <w:r w:rsidRPr="00165508">
        <w:rPr>
          <w:rFonts w:ascii="Albert Sans" w:hAnsi="Albert Sans"/>
          <w:color w:val="30386C" w:themeColor="text1"/>
          <w:sz w:val="24"/>
          <w:szCs w:val="24"/>
        </w:rPr>
        <w:t>our une période initiale de douze (12) mois à compter du 5 novembre 2025</w:t>
      </w:r>
      <w:r>
        <w:rPr>
          <w:rFonts w:ascii="Albert Sans" w:hAnsi="Albert Sans"/>
          <w:color w:val="30386C" w:themeColor="text1"/>
          <w:sz w:val="24"/>
          <w:szCs w:val="24"/>
        </w:rPr>
        <w:t xml:space="preserve">, </w:t>
      </w:r>
      <w:r w:rsidRPr="00165508">
        <w:rPr>
          <w:rFonts w:ascii="Albert Sans" w:hAnsi="Albert Sans"/>
          <w:color w:val="30386C" w:themeColor="text1"/>
          <w:sz w:val="24"/>
          <w:szCs w:val="24"/>
        </w:rPr>
        <w:t>renouvela</w:t>
      </w:r>
      <w:r>
        <w:rPr>
          <w:rFonts w:ascii="Albert Sans" w:hAnsi="Albert Sans"/>
          <w:color w:val="30386C" w:themeColor="text1"/>
          <w:sz w:val="24"/>
          <w:szCs w:val="24"/>
        </w:rPr>
        <w:t>ble</w:t>
      </w:r>
      <w:r w:rsidRPr="00165508">
        <w:rPr>
          <w:rFonts w:ascii="Albert Sans" w:hAnsi="Albert Sans"/>
          <w:color w:val="30386C" w:themeColor="text1"/>
          <w:sz w:val="24"/>
          <w:szCs w:val="24"/>
        </w:rPr>
        <w:t xml:space="preserve"> ensuite par tacite reconduction pour des périodes successives de douze (12) mois.</w:t>
      </w:r>
    </w:p>
    <w:p w14:paraId="5E6ADD05" w14:textId="77777777" w:rsidR="00482DDD" w:rsidRDefault="00482DDD" w:rsidP="00482DDD">
      <w:pPr>
        <w:pStyle w:val="Sansinterligne"/>
        <w:jc w:val="both"/>
        <w:rPr>
          <w:rFonts w:ascii="Albert Sans" w:hAnsi="Albert Sans"/>
          <w:color w:val="30386C" w:themeColor="text1"/>
          <w:sz w:val="24"/>
          <w:szCs w:val="24"/>
        </w:rPr>
      </w:pPr>
    </w:p>
    <w:p w14:paraId="3A07B071" w14:textId="58AEF990" w:rsidR="00165508" w:rsidRDefault="00165508" w:rsidP="00482DDD">
      <w:pPr>
        <w:pStyle w:val="Sansinterligne"/>
        <w:jc w:val="both"/>
        <w:rPr>
          <w:rFonts w:ascii="Albert Sans" w:hAnsi="Albert Sans"/>
          <w:color w:val="30386C" w:themeColor="text1"/>
          <w:sz w:val="24"/>
          <w:szCs w:val="24"/>
        </w:rPr>
      </w:pPr>
      <w:r w:rsidRPr="00165508">
        <w:rPr>
          <w:rFonts w:ascii="Albert Sans" w:hAnsi="Albert Sans"/>
          <w:color w:val="30386C" w:themeColor="text1"/>
          <w:sz w:val="24"/>
          <w:szCs w:val="24"/>
        </w:rPr>
        <w:t>Le contrat de liquidité est conforme au cadre juridique en vigueur, et plus particulièrement aux dispositions de la décision AMF n° 2021-01 du 22 juin 2021.</w:t>
      </w:r>
    </w:p>
    <w:p w14:paraId="6F44E201" w14:textId="77777777" w:rsidR="00165508" w:rsidRPr="00482DDD" w:rsidRDefault="00165508" w:rsidP="00482DDD">
      <w:pPr>
        <w:pStyle w:val="Sansinterligne"/>
        <w:jc w:val="both"/>
        <w:rPr>
          <w:rFonts w:ascii="Albert Sans" w:hAnsi="Albert Sans"/>
          <w:color w:val="30386C" w:themeColor="text1"/>
          <w:sz w:val="24"/>
          <w:szCs w:val="24"/>
        </w:rPr>
      </w:pPr>
    </w:p>
    <w:p w14:paraId="44ADE8CD" w14:textId="0B9AE250" w:rsidR="00482DDD" w:rsidRPr="00482DDD" w:rsidRDefault="00482DDD" w:rsidP="00482DDD">
      <w:pPr>
        <w:pStyle w:val="Sansinterligne"/>
        <w:numPr>
          <w:ilvl w:val="0"/>
          <w:numId w:val="3"/>
        </w:numPr>
        <w:jc w:val="both"/>
        <w:rPr>
          <w:rFonts w:ascii="Albert Sans" w:hAnsi="Albert Sans"/>
          <w:color w:val="30386C" w:themeColor="text1"/>
          <w:sz w:val="24"/>
          <w:szCs w:val="24"/>
        </w:rPr>
      </w:pPr>
      <w:r w:rsidRPr="00482DDD">
        <w:rPr>
          <w:rFonts w:ascii="Albert Sans" w:hAnsi="Albert Sans"/>
          <w:b/>
          <w:bCs/>
          <w:color w:val="30386C" w:themeColor="text1"/>
          <w:sz w:val="24"/>
          <w:szCs w:val="24"/>
        </w:rPr>
        <w:t>Durée de programme </w:t>
      </w:r>
      <w:r w:rsidRPr="00482DDD">
        <w:rPr>
          <w:rFonts w:ascii="Albert Sans" w:hAnsi="Albert Sans"/>
          <w:color w:val="30386C" w:themeColor="text1"/>
          <w:sz w:val="24"/>
          <w:szCs w:val="24"/>
        </w:rPr>
        <w:t xml:space="preserve">: 18 mois à compter de l'assemblée générale du </w:t>
      </w:r>
      <w:r w:rsidR="00A556FD">
        <w:rPr>
          <w:rFonts w:ascii="Albert Sans" w:hAnsi="Albert Sans"/>
          <w:color w:val="30386C" w:themeColor="text1"/>
          <w:sz w:val="24"/>
          <w:szCs w:val="24"/>
        </w:rPr>
        <w:t>4</w:t>
      </w:r>
      <w:r w:rsidRPr="00482DDD">
        <w:rPr>
          <w:rFonts w:ascii="Albert Sans" w:hAnsi="Albert Sans"/>
          <w:color w:val="30386C" w:themeColor="text1"/>
          <w:sz w:val="24"/>
          <w:szCs w:val="24"/>
        </w:rPr>
        <w:t xml:space="preserve"> juin 202</w:t>
      </w:r>
      <w:r w:rsidR="00A556FD">
        <w:rPr>
          <w:rFonts w:ascii="Albert Sans" w:hAnsi="Albert Sans"/>
          <w:color w:val="30386C" w:themeColor="text1"/>
          <w:sz w:val="24"/>
          <w:szCs w:val="24"/>
        </w:rPr>
        <w:t>6</w:t>
      </w:r>
      <w:r w:rsidRPr="00482DDD">
        <w:rPr>
          <w:rFonts w:ascii="Albert Sans" w:hAnsi="Albert Sans"/>
          <w:color w:val="30386C" w:themeColor="text1"/>
          <w:sz w:val="24"/>
          <w:szCs w:val="24"/>
        </w:rPr>
        <w:t xml:space="preserve">, soit jusqu'au </w:t>
      </w:r>
      <w:r w:rsidR="00A556FD">
        <w:rPr>
          <w:rFonts w:ascii="Albert Sans" w:hAnsi="Albert Sans"/>
          <w:color w:val="30386C" w:themeColor="text1"/>
          <w:sz w:val="24"/>
          <w:szCs w:val="24"/>
        </w:rPr>
        <w:t>4</w:t>
      </w:r>
      <w:r w:rsidRPr="00482DDD">
        <w:rPr>
          <w:rFonts w:ascii="Albert Sans" w:hAnsi="Albert Sans"/>
          <w:color w:val="30386C" w:themeColor="text1"/>
          <w:sz w:val="24"/>
          <w:szCs w:val="24"/>
        </w:rPr>
        <w:t xml:space="preserve"> décembre 202</w:t>
      </w:r>
      <w:r w:rsidR="00A556FD">
        <w:rPr>
          <w:rFonts w:ascii="Albert Sans" w:hAnsi="Albert Sans"/>
          <w:color w:val="30386C" w:themeColor="text1"/>
          <w:sz w:val="24"/>
          <w:szCs w:val="24"/>
        </w:rPr>
        <w:t>7.</w:t>
      </w:r>
    </w:p>
    <w:p w14:paraId="34400650" w14:textId="3FA3F2A0" w:rsidR="00482DDD" w:rsidRDefault="00482DDD" w:rsidP="00482DDD">
      <w:pPr>
        <w:spacing w:after="0" w:line="240" w:lineRule="auto"/>
        <w:jc w:val="both"/>
      </w:pPr>
      <w:r w:rsidRPr="00083C7D">
        <w:t> </w:t>
      </w:r>
    </w:p>
    <w:p w14:paraId="0260703E" w14:textId="77777777" w:rsidR="00165508" w:rsidRDefault="00165508" w:rsidP="00482DDD">
      <w:pPr>
        <w:spacing w:after="0" w:line="240" w:lineRule="auto"/>
        <w:jc w:val="both"/>
        <w:rPr>
          <w:rFonts w:cstheme="minorHAnsi"/>
        </w:rPr>
      </w:pPr>
    </w:p>
    <w:p w14:paraId="68249E28" w14:textId="77777777" w:rsidR="00482DDD" w:rsidRPr="00482DDD" w:rsidRDefault="00482DDD" w:rsidP="00482DDD">
      <w:pPr>
        <w:spacing w:after="0" w:line="240" w:lineRule="auto"/>
        <w:jc w:val="both"/>
        <w:rPr>
          <w:rFonts w:cstheme="minorHAnsi"/>
        </w:rPr>
      </w:pPr>
    </w:p>
    <w:p w14:paraId="5284C547" w14:textId="5047C810" w:rsidR="007A065A" w:rsidRPr="007A065A" w:rsidRDefault="00627C08" w:rsidP="007A065A">
      <w:pPr>
        <w:spacing w:after="200" w:line="276" w:lineRule="auto"/>
        <w:jc w:val="both"/>
        <w:rPr>
          <w:rFonts w:cs="Albert Sans"/>
          <w:b/>
          <w:bCs/>
          <w:sz w:val="22"/>
          <w:szCs w:val="22"/>
        </w:rPr>
      </w:pPr>
      <w:r w:rsidRPr="00627C08">
        <w:rPr>
          <w:rFonts w:cs="Albert Sans"/>
          <w:b/>
          <w:bCs/>
          <w:sz w:val="22"/>
          <w:szCs w:val="22"/>
        </w:rPr>
        <w:lastRenderedPageBreak/>
        <w:t>À propos du Groupe FSDV (ex-Groupe BMG)</w:t>
      </w:r>
    </w:p>
    <w:p w14:paraId="3C5AF276" w14:textId="77777777" w:rsidR="007A065A" w:rsidRPr="003747A8" w:rsidRDefault="007A065A" w:rsidP="007A065A">
      <w:pPr>
        <w:spacing w:before="60"/>
        <w:ind w:right="136"/>
        <w:jc w:val="both"/>
      </w:pPr>
      <w:r w:rsidRPr="003747A8">
        <w:t>Le Groupe FSDV, industriel de l’immobilier – anciennement Groupe BMG, est une entreprise familiale indépendante qui</w:t>
      </w:r>
      <w:r w:rsidRPr="003747A8">
        <w:rPr>
          <w:spacing w:val="-1"/>
        </w:rPr>
        <w:t xml:space="preserve"> </w:t>
      </w:r>
      <w:r w:rsidRPr="003747A8">
        <w:t>développe</w:t>
      </w:r>
      <w:r w:rsidRPr="003747A8">
        <w:rPr>
          <w:spacing w:val="-1"/>
        </w:rPr>
        <w:t xml:space="preserve"> </w:t>
      </w:r>
      <w:r w:rsidRPr="003747A8">
        <w:t>une stratégie innovante</w:t>
      </w:r>
      <w:r w:rsidRPr="003747A8">
        <w:rPr>
          <w:spacing w:val="-1"/>
        </w:rPr>
        <w:t xml:space="preserve"> </w:t>
      </w:r>
      <w:r w:rsidRPr="003747A8">
        <w:t>et intégrée au service des entreprises et des territoires.</w:t>
      </w:r>
    </w:p>
    <w:p w14:paraId="08146659" w14:textId="77777777" w:rsidR="007A065A" w:rsidRPr="003747A8" w:rsidRDefault="007A065A" w:rsidP="007A065A">
      <w:pPr>
        <w:spacing w:before="60"/>
        <w:ind w:right="142"/>
        <w:jc w:val="both"/>
      </w:pPr>
      <w:r w:rsidRPr="003747A8">
        <w:t>À la croisée de la performance environnementale et de l’évolution des usages du bâtiment, FSDV intervient sur l’ensemble</w:t>
      </w:r>
      <w:r w:rsidRPr="003747A8">
        <w:rPr>
          <w:spacing w:val="-3"/>
        </w:rPr>
        <w:t xml:space="preserve"> </w:t>
      </w:r>
      <w:r w:rsidRPr="003747A8">
        <w:t>de la chaîne</w:t>
      </w:r>
      <w:r w:rsidRPr="003747A8">
        <w:rPr>
          <w:spacing w:val="-2"/>
        </w:rPr>
        <w:t xml:space="preserve"> </w:t>
      </w:r>
      <w:r w:rsidRPr="003747A8">
        <w:t>de valeur immobilière : depuis l’acquisition du foncier jusqu’à la gestion locative, la location d’espaces de travail, en passant par la conception, la construction et l’animation des lieux.</w:t>
      </w:r>
    </w:p>
    <w:p w14:paraId="11A710C5" w14:textId="77777777" w:rsidR="007A065A" w:rsidRPr="003747A8" w:rsidRDefault="007A065A" w:rsidP="007A065A">
      <w:pPr>
        <w:spacing w:before="60"/>
        <w:jc w:val="both"/>
      </w:pPr>
      <w:r w:rsidRPr="003747A8">
        <w:t>Son</w:t>
      </w:r>
      <w:r w:rsidRPr="003747A8">
        <w:rPr>
          <w:spacing w:val="-2"/>
        </w:rPr>
        <w:t xml:space="preserve"> </w:t>
      </w:r>
      <w:r w:rsidRPr="003747A8">
        <w:t>modèle</w:t>
      </w:r>
      <w:r w:rsidRPr="003747A8">
        <w:rPr>
          <w:spacing w:val="-3"/>
        </w:rPr>
        <w:t xml:space="preserve"> </w:t>
      </w:r>
      <w:r w:rsidRPr="003747A8">
        <w:t>repose</w:t>
      </w:r>
      <w:r w:rsidRPr="003747A8">
        <w:rPr>
          <w:spacing w:val="-4"/>
        </w:rPr>
        <w:t xml:space="preserve"> </w:t>
      </w:r>
      <w:r w:rsidRPr="003747A8">
        <w:t>sur</w:t>
      </w:r>
      <w:r w:rsidRPr="003747A8">
        <w:rPr>
          <w:spacing w:val="-3"/>
        </w:rPr>
        <w:t xml:space="preserve"> </w:t>
      </w:r>
      <w:r w:rsidRPr="003747A8">
        <w:t>trois</w:t>
      </w:r>
      <w:r w:rsidRPr="003747A8">
        <w:rPr>
          <w:spacing w:val="-5"/>
        </w:rPr>
        <w:t xml:space="preserve"> </w:t>
      </w:r>
      <w:r w:rsidRPr="003747A8">
        <w:t>métiers</w:t>
      </w:r>
      <w:r w:rsidRPr="003747A8">
        <w:rPr>
          <w:spacing w:val="-5"/>
        </w:rPr>
        <w:t xml:space="preserve"> </w:t>
      </w:r>
      <w:r w:rsidRPr="003747A8">
        <w:t>complémentaires</w:t>
      </w:r>
      <w:r w:rsidRPr="003747A8">
        <w:rPr>
          <w:spacing w:val="-3"/>
        </w:rPr>
        <w:t xml:space="preserve"> </w:t>
      </w:r>
      <w:r w:rsidRPr="003747A8">
        <w:rPr>
          <w:spacing w:val="-10"/>
        </w:rPr>
        <w:t>:</w:t>
      </w:r>
    </w:p>
    <w:p w14:paraId="513AFE07" w14:textId="77777777" w:rsidR="007A065A" w:rsidRPr="00A36893" w:rsidRDefault="007A065A" w:rsidP="007A065A">
      <w:pPr>
        <w:pStyle w:val="Paragraphedeliste"/>
        <w:widowControl w:val="0"/>
        <w:numPr>
          <w:ilvl w:val="0"/>
          <w:numId w:val="1"/>
        </w:numPr>
        <w:tabs>
          <w:tab w:val="left" w:pos="859"/>
          <w:tab w:val="left" w:pos="861"/>
        </w:tabs>
        <w:autoSpaceDE w:val="0"/>
        <w:autoSpaceDN w:val="0"/>
        <w:spacing w:before="60"/>
        <w:ind w:right="141"/>
        <w:jc w:val="both"/>
      </w:pPr>
      <w:r w:rsidRPr="00A36893">
        <w:t>La</w:t>
      </w:r>
      <w:r w:rsidRPr="00A36893">
        <w:rPr>
          <w:spacing w:val="-1"/>
        </w:rPr>
        <w:t xml:space="preserve"> </w:t>
      </w:r>
      <w:r w:rsidRPr="00A36893">
        <w:t>foncière</w:t>
      </w:r>
      <w:r w:rsidRPr="00A36893">
        <w:rPr>
          <w:spacing w:val="-2"/>
        </w:rPr>
        <w:t xml:space="preserve"> </w:t>
      </w:r>
      <w:r w:rsidRPr="00A36893">
        <w:t>BMG,</w:t>
      </w:r>
      <w:r w:rsidRPr="00A36893">
        <w:rPr>
          <w:spacing w:val="-7"/>
        </w:rPr>
        <w:t xml:space="preserve"> </w:t>
      </w:r>
      <w:r w:rsidRPr="00A36893">
        <w:t>qui</w:t>
      </w:r>
      <w:r w:rsidRPr="00A36893">
        <w:rPr>
          <w:spacing w:val="-8"/>
        </w:rPr>
        <w:t xml:space="preserve"> </w:t>
      </w:r>
      <w:r w:rsidRPr="00A36893">
        <w:t>gère</w:t>
      </w:r>
      <w:r w:rsidRPr="00A36893">
        <w:rPr>
          <w:spacing w:val="-3"/>
        </w:rPr>
        <w:t xml:space="preserve"> </w:t>
      </w:r>
      <w:r w:rsidRPr="00A36893">
        <w:t>un</w:t>
      </w:r>
      <w:r w:rsidRPr="00A36893">
        <w:rPr>
          <w:spacing w:val="-5"/>
        </w:rPr>
        <w:t xml:space="preserve"> </w:t>
      </w:r>
      <w:r w:rsidRPr="00A36893">
        <w:t>patrimoine</w:t>
      </w:r>
      <w:r w:rsidRPr="00A36893">
        <w:rPr>
          <w:spacing w:val="-7"/>
        </w:rPr>
        <w:t xml:space="preserve"> </w:t>
      </w:r>
      <w:r w:rsidRPr="00A36893">
        <w:t>de</w:t>
      </w:r>
      <w:r w:rsidRPr="00A36893">
        <w:rPr>
          <w:spacing w:val="-2"/>
        </w:rPr>
        <w:t xml:space="preserve"> </w:t>
      </w:r>
      <w:r w:rsidRPr="00A36893">
        <w:t>800</w:t>
      </w:r>
      <w:r w:rsidRPr="00A36893">
        <w:rPr>
          <w:spacing w:val="-4"/>
        </w:rPr>
        <w:t xml:space="preserve"> </w:t>
      </w:r>
      <w:r w:rsidRPr="00A36893">
        <w:t>000</w:t>
      </w:r>
      <w:r w:rsidRPr="00A36893">
        <w:rPr>
          <w:spacing w:val="-4"/>
        </w:rPr>
        <w:t xml:space="preserve"> </w:t>
      </w:r>
      <w:r w:rsidRPr="00A36893">
        <w:t>m²</w:t>
      </w:r>
      <w:r w:rsidRPr="00A36893">
        <w:rPr>
          <w:spacing w:val="-2"/>
        </w:rPr>
        <w:t xml:space="preserve"> </w:t>
      </w:r>
      <w:r w:rsidRPr="00A36893">
        <w:t>répartis</w:t>
      </w:r>
      <w:r w:rsidRPr="00A36893">
        <w:rPr>
          <w:spacing w:val="-4"/>
        </w:rPr>
        <w:t xml:space="preserve"> </w:t>
      </w:r>
      <w:r w:rsidRPr="00A36893">
        <w:t>sur 164 sites</w:t>
      </w:r>
      <w:r w:rsidRPr="00A36893">
        <w:rPr>
          <w:spacing w:val="-3"/>
        </w:rPr>
        <w:t xml:space="preserve"> </w:t>
      </w:r>
      <w:r w:rsidRPr="00A36893">
        <w:t>et</w:t>
      </w:r>
      <w:r w:rsidRPr="00A36893">
        <w:rPr>
          <w:spacing w:val="-6"/>
        </w:rPr>
        <w:t xml:space="preserve"> </w:t>
      </w:r>
      <w:r w:rsidRPr="00A36893">
        <w:t>développe</w:t>
      </w:r>
      <w:r w:rsidRPr="00A36893">
        <w:rPr>
          <w:spacing w:val="-7"/>
        </w:rPr>
        <w:t xml:space="preserve"> </w:t>
      </w:r>
      <w:r w:rsidRPr="00A36893">
        <w:t>des projets neufs ou requalifiés ;</w:t>
      </w:r>
    </w:p>
    <w:p w14:paraId="5F302FAD" w14:textId="77777777" w:rsidR="007A065A" w:rsidRPr="003747A8" w:rsidRDefault="007A065A" w:rsidP="007A065A">
      <w:pPr>
        <w:pStyle w:val="Paragraphedeliste"/>
        <w:widowControl w:val="0"/>
        <w:numPr>
          <w:ilvl w:val="0"/>
          <w:numId w:val="1"/>
        </w:numPr>
        <w:tabs>
          <w:tab w:val="left" w:pos="859"/>
          <w:tab w:val="left" w:pos="861"/>
        </w:tabs>
        <w:autoSpaceDE w:val="0"/>
        <w:autoSpaceDN w:val="0"/>
        <w:spacing w:before="60" w:line="237" w:lineRule="auto"/>
        <w:ind w:right="146"/>
        <w:jc w:val="both"/>
      </w:pPr>
      <w:r w:rsidRPr="003747A8">
        <w:t>La construction hors site, portée par CIR PREFA, filiale experte en préfabrication béton depuis 70 ans ;</w:t>
      </w:r>
    </w:p>
    <w:p w14:paraId="1EA3F303" w14:textId="02978874" w:rsidR="007A065A" w:rsidRPr="003747A8" w:rsidRDefault="007A065A" w:rsidP="00182490">
      <w:pPr>
        <w:pStyle w:val="Paragraphedeliste"/>
        <w:widowControl w:val="0"/>
        <w:numPr>
          <w:ilvl w:val="0"/>
          <w:numId w:val="1"/>
        </w:numPr>
        <w:tabs>
          <w:tab w:val="left" w:pos="858"/>
        </w:tabs>
        <w:autoSpaceDE w:val="0"/>
        <w:autoSpaceDN w:val="0"/>
        <w:spacing w:before="60"/>
        <w:ind w:left="858" w:hanging="358"/>
        <w:jc w:val="both"/>
      </w:pPr>
      <w:r w:rsidRPr="003747A8">
        <w:t>Le</w:t>
      </w:r>
      <w:r w:rsidRPr="003747A8">
        <w:rPr>
          <w:spacing w:val="15"/>
        </w:rPr>
        <w:t xml:space="preserve"> </w:t>
      </w:r>
      <w:r w:rsidRPr="003747A8">
        <w:t>coworking</w:t>
      </w:r>
      <w:r w:rsidRPr="003747A8">
        <w:rPr>
          <w:spacing w:val="20"/>
        </w:rPr>
        <w:t xml:space="preserve"> </w:t>
      </w:r>
      <w:r w:rsidRPr="003747A8">
        <w:t>et</w:t>
      </w:r>
      <w:r w:rsidRPr="003747A8">
        <w:rPr>
          <w:spacing w:val="18"/>
        </w:rPr>
        <w:t xml:space="preserve"> </w:t>
      </w:r>
      <w:r w:rsidRPr="003747A8">
        <w:t>les</w:t>
      </w:r>
      <w:r w:rsidRPr="003747A8">
        <w:rPr>
          <w:spacing w:val="18"/>
        </w:rPr>
        <w:t xml:space="preserve"> </w:t>
      </w:r>
      <w:r w:rsidRPr="003747A8">
        <w:t>bureaux</w:t>
      </w:r>
      <w:r w:rsidRPr="003747A8">
        <w:rPr>
          <w:spacing w:val="18"/>
        </w:rPr>
        <w:t xml:space="preserve"> </w:t>
      </w:r>
      <w:r w:rsidRPr="003747A8">
        <w:t>opérés,</w:t>
      </w:r>
      <w:r w:rsidRPr="003747A8">
        <w:rPr>
          <w:spacing w:val="17"/>
        </w:rPr>
        <w:t xml:space="preserve"> </w:t>
      </w:r>
      <w:r w:rsidRPr="003747A8">
        <w:t>avec</w:t>
      </w:r>
      <w:r w:rsidRPr="003747A8">
        <w:rPr>
          <w:spacing w:val="17"/>
        </w:rPr>
        <w:t xml:space="preserve"> </w:t>
      </w:r>
      <w:r w:rsidRPr="003747A8">
        <w:t>la</w:t>
      </w:r>
      <w:r w:rsidRPr="003747A8">
        <w:rPr>
          <w:spacing w:val="20"/>
        </w:rPr>
        <w:t xml:space="preserve"> </w:t>
      </w:r>
      <w:r w:rsidRPr="003747A8">
        <w:t>marque</w:t>
      </w:r>
      <w:r w:rsidRPr="003747A8">
        <w:rPr>
          <w:spacing w:val="17"/>
        </w:rPr>
        <w:t xml:space="preserve"> </w:t>
      </w:r>
      <w:proofErr w:type="spellStart"/>
      <w:r w:rsidRPr="003747A8">
        <w:t>B’CoWorker</w:t>
      </w:r>
      <w:proofErr w:type="spellEnd"/>
      <w:r w:rsidRPr="003747A8">
        <w:t>,</w:t>
      </w:r>
      <w:r w:rsidRPr="003747A8">
        <w:rPr>
          <w:spacing w:val="18"/>
        </w:rPr>
        <w:t xml:space="preserve"> </w:t>
      </w:r>
      <w:r w:rsidRPr="003747A8">
        <w:t>présente</w:t>
      </w:r>
      <w:r w:rsidRPr="003747A8">
        <w:rPr>
          <w:spacing w:val="18"/>
        </w:rPr>
        <w:t xml:space="preserve"> </w:t>
      </w:r>
      <w:r w:rsidRPr="003747A8">
        <w:t>dans</w:t>
      </w:r>
      <w:r w:rsidRPr="0088665E">
        <w:t xml:space="preserve"> 23 </w:t>
      </w:r>
      <w:r w:rsidRPr="003747A8">
        <w:t>sites</w:t>
      </w:r>
      <w:r w:rsidRPr="003747A8">
        <w:rPr>
          <w:spacing w:val="18"/>
        </w:rPr>
        <w:t xml:space="preserve"> </w:t>
      </w:r>
      <w:r w:rsidRPr="003747A8">
        <w:rPr>
          <w:spacing w:val="-5"/>
        </w:rPr>
        <w:t>en</w:t>
      </w:r>
      <w:r w:rsidR="00182490">
        <w:rPr>
          <w:spacing w:val="-5"/>
        </w:rPr>
        <w:t xml:space="preserve"> </w:t>
      </w:r>
      <w:r w:rsidRPr="003747A8">
        <w:t>France,</w:t>
      </w:r>
      <w:r w:rsidRPr="00182490">
        <w:rPr>
          <w:spacing w:val="-6"/>
        </w:rPr>
        <w:t xml:space="preserve"> </w:t>
      </w:r>
      <w:r w:rsidRPr="003747A8">
        <w:t>proposant</w:t>
      </w:r>
      <w:r w:rsidRPr="00182490">
        <w:rPr>
          <w:spacing w:val="-2"/>
        </w:rPr>
        <w:t xml:space="preserve"> </w:t>
      </w:r>
      <w:r w:rsidRPr="003747A8">
        <w:t>des</w:t>
      </w:r>
      <w:r w:rsidRPr="00182490">
        <w:rPr>
          <w:spacing w:val="-4"/>
        </w:rPr>
        <w:t xml:space="preserve"> </w:t>
      </w:r>
      <w:r w:rsidRPr="003747A8">
        <w:t>solutions</w:t>
      </w:r>
      <w:r w:rsidRPr="00182490">
        <w:rPr>
          <w:spacing w:val="-4"/>
        </w:rPr>
        <w:t xml:space="preserve"> </w:t>
      </w:r>
      <w:r w:rsidRPr="003747A8">
        <w:t>flexibles</w:t>
      </w:r>
      <w:r w:rsidRPr="00182490">
        <w:rPr>
          <w:spacing w:val="-4"/>
        </w:rPr>
        <w:t xml:space="preserve"> </w:t>
      </w:r>
      <w:r w:rsidRPr="003747A8">
        <w:t>et</w:t>
      </w:r>
      <w:r w:rsidRPr="00182490">
        <w:rPr>
          <w:spacing w:val="-3"/>
        </w:rPr>
        <w:t xml:space="preserve"> </w:t>
      </w:r>
      <w:r w:rsidRPr="003747A8">
        <w:t>clés</w:t>
      </w:r>
      <w:r w:rsidRPr="00182490">
        <w:rPr>
          <w:spacing w:val="-4"/>
        </w:rPr>
        <w:t xml:space="preserve"> </w:t>
      </w:r>
      <w:r w:rsidRPr="003747A8">
        <w:t>en</w:t>
      </w:r>
      <w:r w:rsidRPr="00182490">
        <w:rPr>
          <w:spacing w:val="-2"/>
        </w:rPr>
        <w:t xml:space="preserve"> </w:t>
      </w:r>
      <w:r w:rsidRPr="00182490">
        <w:rPr>
          <w:spacing w:val="-4"/>
        </w:rPr>
        <w:t>main.</w:t>
      </w:r>
    </w:p>
    <w:p w14:paraId="12AE7270" w14:textId="77777777" w:rsidR="007A065A" w:rsidRPr="003747A8" w:rsidRDefault="007A065A" w:rsidP="007A065A">
      <w:pPr>
        <w:spacing w:before="60"/>
        <w:ind w:right="136"/>
        <w:jc w:val="both"/>
      </w:pPr>
      <w:r w:rsidRPr="003747A8">
        <w:t xml:space="preserve">Présent dans la plupart des régions métropolitaines, le </w:t>
      </w:r>
      <w:r>
        <w:t>G</w:t>
      </w:r>
      <w:r w:rsidRPr="003747A8">
        <w:t>roupe s’appuie sur un important maillage territorial, avec des implantations à Bordeaux (Le Spi, Le Bridge), Sophia-Antipolis (Arcole), Lille (</w:t>
      </w:r>
      <w:proofErr w:type="spellStart"/>
      <w:r w:rsidRPr="003747A8">
        <w:t>Imaginarium</w:t>
      </w:r>
      <w:proofErr w:type="spellEnd"/>
      <w:r w:rsidRPr="003747A8">
        <w:t>),</w:t>
      </w:r>
      <w:r w:rsidRPr="003747A8">
        <w:rPr>
          <w:spacing w:val="-7"/>
        </w:rPr>
        <w:t xml:space="preserve"> </w:t>
      </w:r>
      <w:r w:rsidRPr="003747A8">
        <w:t>Marseille</w:t>
      </w:r>
      <w:r w:rsidRPr="003747A8">
        <w:rPr>
          <w:spacing w:val="-7"/>
        </w:rPr>
        <w:t xml:space="preserve"> </w:t>
      </w:r>
      <w:r w:rsidRPr="003747A8">
        <w:t>(Parc</w:t>
      </w:r>
      <w:r w:rsidRPr="003747A8">
        <w:rPr>
          <w:spacing w:val="-9"/>
        </w:rPr>
        <w:t xml:space="preserve"> </w:t>
      </w:r>
      <w:r w:rsidRPr="003747A8">
        <w:t>de</w:t>
      </w:r>
      <w:r w:rsidRPr="003747A8">
        <w:rPr>
          <w:spacing w:val="-7"/>
        </w:rPr>
        <w:t xml:space="preserve"> </w:t>
      </w:r>
      <w:r w:rsidRPr="003747A8">
        <w:t>la</w:t>
      </w:r>
      <w:r w:rsidRPr="003747A8">
        <w:rPr>
          <w:spacing w:val="-6"/>
        </w:rPr>
        <w:t xml:space="preserve"> </w:t>
      </w:r>
      <w:r w:rsidRPr="003747A8">
        <w:t>Renardière),</w:t>
      </w:r>
      <w:r w:rsidRPr="003747A8">
        <w:rPr>
          <w:spacing w:val="-7"/>
        </w:rPr>
        <w:t xml:space="preserve"> </w:t>
      </w:r>
      <w:r w:rsidRPr="003747A8">
        <w:t>Strasbourg</w:t>
      </w:r>
      <w:r w:rsidRPr="003747A8">
        <w:rPr>
          <w:spacing w:val="-6"/>
        </w:rPr>
        <w:t xml:space="preserve"> </w:t>
      </w:r>
      <w:r w:rsidRPr="003747A8">
        <w:t>(Le</w:t>
      </w:r>
      <w:r w:rsidRPr="003747A8">
        <w:rPr>
          <w:spacing w:val="-7"/>
        </w:rPr>
        <w:t xml:space="preserve"> </w:t>
      </w:r>
      <w:r w:rsidRPr="003747A8">
        <w:t>Twins),</w:t>
      </w:r>
      <w:r w:rsidRPr="003747A8">
        <w:rPr>
          <w:spacing w:val="-7"/>
        </w:rPr>
        <w:t xml:space="preserve"> </w:t>
      </w:r>
      <w:r w:rsidRPr="003747A8">
        <w:t>ou</w:t>
      </w:r>
      <w:r w:rsidRPr="003747A8">
        <w:rPr>
          <w:spacing w:val="-5"/>
        </w:rPr>
        <w:t xml:space="preserve"> </w:t>
      </w:r>
      <w:r w:rsidRPr="003747A8">
        <w:t>encore</w:t>
      </w:r>
      <w:r w:rsidRPr="003747A8">
        <w:rPr>
          <w:spacing w:val="-8"/>
        </w:rPr>
        <w:t xml:space="preserve"> </w:t>
      </w:r>
      <w:r w:rsidRPr="003747A8">
        <w:t>Angers</w:t>
      </w:r>
      <w:r w:rsidRPr="003747A8">
        <w:rPr>
          <w:spacing w:val="-8"/>
        </w:rPr>
        <w:t xml:space="preserve"> </w:t>
      </w:r>
      <w:r w:rsidRPr="003747A8">
        <w:t>(Le</w:t>
      </w:r>
      <w:r w:rsidRPr="003747A8">
        <w:rPr>
          <w:spacing w:val="-7"/>
        </w:rPr>
        <w:t xml:space="preserve"> </w:t>
      </w:r>
      <w:r w:rsidRPr="003747A8">
        <w:t>Trigone).</w:t>
      </w:r>
    </w:p>
    <w:p w14:paraId="4968FCF1" w14:textId="338C72F4" w:rsidR="007A065A" w:rsidRPr="003747A8" w:rsidRDefault="007A065A" w:rsidP="007A065A">
      <w:pPr>
        <w:spacing w:before="60"/>
        <w:ind w:right="136"/>
        <w:jc w:val="both"/>
      </w:pPr>
      <w:r w:rsidRPr="003747A8">
        <w:t xml:space="preserve">FSDV est coté sur Euronext Paris, compartiment </w:t>
      </w:r>
      <w:r w:rsidR="00C32025">
        <w:t>B</w:t>
      </w:r>
    </w:p>
    <w:p w14:paraId="5BBC839D" w14:textId="77777777" w:rsidR="007A065A" w:rsidRPr="000F3C81" w:rsidRDefault="007A065A" w:rsidP="007A065A">
      <w:pPr>
        <w:spacing w:before="60"/>
        <w:ind w:right="136"/>
        <w:jc w:val="both"/>
      </w:pPr>
      <w:r w:rsidRPr="000F3C81">
        <w:t xml:space="preserve">Code ISIN : FR000031973 - </w:t>
      </w:r>
      <w:proofErr w:type="spellStart"/>
      <w:r w:rsidRPr="000F3C81">
        <w:t>Mnemo</w:t>
      </w:r>
      <w:proofErr w:type="spellEnd"/>
      <w:r w:rsidRPr="000F3C81">
        <w:t> : FSDV</w:t>
      </w:r>
    </w:p>
    <w:p w14:paraId="59C52C3E" w14:textId="00B18B09" w:rsidR="007A065A" w:rsidRPr="007A065A" w:rsidRDefault="007A065A" w:rsidP="007A065A">
      <w:pPr>
        <w:spacing w:before="120"/>
        <w:ind w:right="136"/>
        <w:jc w:val="both"/>
      </w:pPr>
      <w:r w:rsidRPr="003747A8">
        <w:t>Plus d’information</w:t>
      </w:r>
      <w:r>
        <w:t> :</w:t>
      </w:r>
      <w:r w:rsidRPr="003747A8">
        <w:t xml:space="preserve"> </w:t>
      </w:r>
      <w:r w:rsidRPr="00EF5B05">
        <w:t>www.fsdv.</w:t>
      </w:r>
      <w:r>
        <w:t>fr</w:t>
      </w:r>
    </w:p>
    <w:p w14:paraId="20DCD284" w14:textId="77777777" w:rsidR="007A065A" w:rsidRPr="00C2385B" w:rsidRDefault="007A065A" w:rsidP="00C2385B">
      <w:pPr>
        <w:ind w:right="5"/>
        <w:jc w:val="both"/>
        <w:rPr>
          <w:rFonts w:cs="Albert Sans"/>
          <w:iCs/>
          <w:sz w:val="22"/>
          <w:szCs w:val="22"/>
        </w:rPr>
      </w:pPr>
    </w:p>
    <w:p w14:paraId="60863AC5" w14:textId="77777777" w:rsidR="00627C08" w:rsidRPr="00627C08" w:rsidRDefault="00627C08" w:rsidP="00C2385B">
      <w:pPr>
        <w:spacing w:after="200" w:line="276" w:lineRule="auto"/>
        <w:jc w:val="both"/>
        <w:rPr>
          <w:rFonts w:cs="Albert Sans"/>
          <w:b/>
          <w:bCs/>
          <w:sz w:val="22"/>
          <w:szCs w:val="22"/>
        </w:rPr>
      </w:pPr>
      <w:r w:rsidRPr="00627C08">
        <w:rPr>
          <w:rFonts w:cs="Albert Sans"/>
          <w:b/>
          <w:bCs/>
          <w:sz w:val="22"/>
          <w:szCs w:val="22"/>
        </w:rPr>
        <w:t>Contacts investisseurs</w:t>
      </w:r>
    </w:p>
    <w:p w14:paraId="18897887" w14:textId="77777777" w:rsidR="00627C08" w:rsidRPr="00627C08" w:rsidRDefault="00627C08" w:rsidP="00C2385B">
      <w:pPr>
        <w:spacing w:after="0"/>
        <w:ind w:right="6"/>
        <w:jc w:val="both"/>
        <w:rPr>
          <w:rFonts w:cs="Albert Sans"/>
          <w:b/>
          <w:bCs/>
          <w:iCs/>
          <w:color w:val="BFAA90" w:themeColor="background2"/>
          <w:sz w:val="22"/>
          <w:szCs w:val="22"/>
        </w:rPr>
      </w:pPr>
      <w:r w:rsidRPr="00627C08">
        <w:rPr>
          <w:rFonts w:cs="Albert Sans"/>
          <w:b/>
          <w:bCs/>
          <w:iCs/>
          <w:color w:val="BFAA90" w:themeColor="background2"/>
          <w:sz w:val="22"/>
          <w:szCs w:val="22"/>
        </w:rPr>
        <w:t>FSDV</w:t>
      </w:r>
    </w:p>
    <w:p w14:paraId="6CE1882A" w14:textId="77777777" w:rsidR="00627C08" w:rsidRPr="00627C08" w:rsidRDefault="00627C08" w:rsidP="00C2385B">
      <w:pPr>
        <w:ind w:right="6"/>
        <w:jc w:val="both"/>
        <w:rPr>
          <w:rFonts w:cs="Albert Sans"/>
          <w:iCs/>
          <w:sz w:val="22"/>
          <w:szCs w:val="22"/>
        </w:rPr>
      </w:pPr>
      <w:r w:rsidRPr="00627C08">
        <w:rPr>
          <w:rFonts w:cs="Albert Sans"/>
          <w:iCs/>
          <w:sz w:val="22"/>
          <w:szCs w:val="22"/>
        </w:rPr>
        <w:t xml:space="preserve">Cédrick d’Arras, CFO – 02 41 21 01 70 – </w:t>
      </w:r>
      <w:r w:rsidRPr="00627C08">
        <w:rPr>
          <w:rFonts w:cs="Albert Sans"/>
          <w:iCs/>
          <w:color w:val="0070C0"/>
          <w:sz w:val="22"/>
          <w:szCs w:val="22"/>
        </w:rPr>
        <w:t>finance@fsdv.fr</w:t>
      </w:r>
    </w:p>
    <w:p w14:paraId="437F75E5" w14:textId="70D95836" w:rsidR="00627C08" w:rsidRPr="00627C08" w:rsidRDefault="00627C08" w:rsidP="00182490">
      <w:pPr>
        <w:spacing w:after="0"/>
        <w:ind w:right="6"/>
        <w:jc w:val="both"/>
        <w:rPr>
          <w:rFonts w:cs="Albert Sans"/>
          <w:iCs/>
          <w:sz w:val="22"/>
          <w:szCs w:val="22"/>
        </w:rPr>
      </w:pPr>
    </w:p>
    <w:p w14:paraId="0BDAA8AA" w14:textId="77777777" w:rsidR="00627C08" w:rsidRPr="00C2385B" w:rsidRDefault="00627C08" w:rsidP="00C2385B">
      <w:pPr>
        <w:spacing w:before="360" w:after="200" w:line="276" w:lineRule="auto"/>
        <w:jc w:val="both"/>
        <w:rPr>
          <w:rFonts w:cs="Albert Sans"/>
          <w:sz w:val="22"/>
          <w:szCs w:val="22"/>
        </w:rPr>
      </w:pPr>
    </w:p>
    <w:sectPr w:rsidR="00627C08" w:rsidRPr="00C2385B" w:rsidSect="00627C08">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7E18F" w14:textId="77777777" w:rsidR="00FF33D0" w:rsidRDefault="00FF33D0" w:rsidP="000F715C">
      <w:pPr>
        <w:spacing w:after="0" w:line="240" w:lineRule="auto"/>
      </w:pPr>
      <w:r>
        <w:separator/>
      </w:r>
    </w:p>
  </w:endnote>
  <w:endnote w:type="continuationSeparator" w:id="0">
    <w:p w14:paraId="10B731DB" w14:textId="77777777" w:rsidR="00FF33D0" w:rsidRDefault="00FF33D0" w:rsidP="000F715C">
      <w:pPr>
        <w:spacing w:after="0" w:line="240" w:lineRule="auto"/>
      </w:pPr>
      <w:r>
        <w:continuationSeparator/>
      </w:r>
    </w:p>
  </w:endnote>
  <w:endnote w:type="continuationNotice" w:id="1">
    <w:p w14:paraId="2B9426B8" w14:textId="77777777" w:rsidR="00FF33D0" w:rsidRDefault="00FF33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Albert Sans">
    <w:altName w:val="Calibri"/>
    <w:charset w:val="00"/>
    <w:family w:val="auto"/>
    <w:pitch w:val="variable"/>
    <w:sig w:usb0="A00000BF" w:usb1="4000204B" w:usb2="00000000" w:usb3="00000000" w:csb0="00000093" w:csb1="00000000"/>
  </w:font>
  <w:font w:name="Calibri Light (Titres)">
    <w:altName w:val="Calibri Light"/>
    <w:charset w:val="00"/>
    <w:family w:val="roman"/>
    <w:pitch w:val="default"/>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e_CC-Ligh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D1ED" w14:textId="7E007D3A" w:rsidR="00627C08" w:rsidRDefault="00482DDD" w:rsidP="00482DDD">
    <w:pPr>
      <w:pStyle w:val="Pieddepage"/>
      <w:jc w:val="right"/>
    </w:pPr>
    <w:r>
      <w:rPr>
        <w:rFonts w:ascii="Calibri" w:hAnsi="Calibri" w:cs="Calibri"/>
        <w:color w:val="000000"/>
        <w:sz w:val="16"/>
      </w:rPr>
      <w:fldChar w:fldCharType="begin"/>
    </w:r>
    <w:r w:rsidRPr="00482DDD">
      <w:rPr>
        <w:rFonts w:ascii="Calibri" w:hAnsi="Calibri" w:cs="Calibri"/>
        <w:color w:val="000000"/>
        <w:sz w:val="16"/>
      </w:rPr>
      <w:instrText xml:space="preserve">    DOCVARIABLE EfId_Delsol \* MERGEFORMAT   </w:instrText>
    </w:r>
    <w:r>
      <w:instrText xml:space="preserve"> </w:instrText>
    </w:r>
    <w:r>
      <w:rPr>
        <w:rFonts w:ascii="Calibri" w:hAnsi="Calibri" w:cs="Calibri"/>
        <w:color w:val="000000"/>
        <w:sz w:val="16"/>
      </w:rPr>
      <w:fldChar w:fldCharType="separate"/>
    </w:r>
    <w:r>
      <w:rPr>
        <w:rFonts w:ascii="Calibri" w:hAnsi="Calibri" w:cs="Calibri"/>
        <w:color w:val="000000"/>
        <w:sz w:val="16"/>
      </w:rPr>
      <w:t>12180175.1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BD8A" w14:textId="77777777" w:rsidR="00627C08" w:rsidRDefault="00FF33D0">
    <w:pPr>
      <w:pStyle w:val="Pieddepage"/>
      <w:jc w:val="right"/>
    </w:pPr>
    <w:sdt>
      <w:sdtPr>
        <w:id w:val="1466470149"/>
        <w:docPartObj>
          <w:docPartGallery w:val="Page Numbers (Bottom of Page)"/>
          <w:docPartUnique/>
        </w:docPartObj>
      </w:sdtPr>
      <w:sdtEndPr/>
      <w:sdtContent>
        <w:r w:rsidR="00627C08">
          <w:fldChar w:fldCharType="begin"/>
        </w:r>
        <w:r w:rsidR="00627C08">
          <w:instrText>PAGE   \* MERGEFORMAT</w:instrText>
        </w:r>
        <w:r w:rsidR="00627C08">
          <w:fldChar w:fldCharType="separate"/>
        </w:r>
        <w:r w:rsidR="00627C08">
          <w:t>2</w:t>
        </w:r>
        <w:r w:rsidR="00627C08">
          <w:fldChar w:fldCharType="end"/>
        </w:r>
      </w:sdtContent>
    </w:sdt>
  </w:p>
  <w:p w14:paraId="66D42E0C" w14:textId="0F4AF825" w:rsidR="00627C08" w:rsidRDefault="00482DDD" w:rsidP="00482DDD">
    <w:pPr>
      <w:pStyle w:val="Pieddepage"/>
      <w:jc w:val="right"/>
    </w:pPr>
    <w:r>
      <w:rPr>
        <w:rFonts w:ascii="Calibri" w:hAnsi="Calibri" w:cs="Calibri"/>
        <w:color w:val="000000"/>
        <w:sz w:val="16"/>
      </w:rPr>
      <w:fldChar w:fldCharType="begin"/>
    </w:r>
    <w:r w:rsidRPr="00482DDD">
      <w:rPr>
        <w:rFonts w:ascii="Calibri" w:hAnsi="Calibri" w:cs="Calibri"/>
        <w:color w:val="000000"/>
        <w:sz w:val="16"/>
      </w:rPr>
      <w:instrText xml:space="preserve">    DOCVARIABLE EfId_Delsol \* MERGEFORMAT   </w:instrText>
    </w:r>
    <w:r>
      <w:instrText xml:space="preserve"> </w:instrText>
    </w:r>
    <w:r>
      <w:rPr>
        <w:rFonts w:ascii="Calibri" w:hAnsi="Calibri" w:cs="Calibri"/>
        <w:color w:val="000000"/>
        <w:sz w:val="16"/>
      </w:rPr>
      <w:fldChar w:fldCharType="separate"/>
    </w:r>
    <w:r>
      <w:rPr>
        <w:rFonts w:ascii="Calibri" w:hAnsi="Calibri" w:cs="Calibri"/>
        <w:color w:val="000000"/>
        <w:sz w:val="16"/>
      </w:rPr>
      <w:t>12180175.1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B2E4" w14:textId="30ED748D" w:rsidR="00627C08" w:rsidRPr="00B32FCA" w:rsidRDefault="00482DDD" w:rsidP="00482DDD">
    <w:pPr>
      <w:spacing w:after="0" w:line="240" w:lineRule="auto"/>
      <w:jc w:val="right"/>
      <w:rPr>
        <w:rFonts w:cstheme="majorHAnsi"/>
        <w:sz w:val="19"/>
        <w:szCs w:val="19"/>
      </w:rPr>
    </w:pPr>
    <w:r>
      <w:rPr>
        <w:rFonts w:ascii="Calibri" w:hAnsi="Calibri" w:cs="Calibri"/>
        <w:color w:val="000000"/>
        <w:sz w:val="16"/>
        <w:szCs w:val="19"/>
      </w:rPr>
      <w:fldChar w:fldCharType="begin"/>
    </w:r>
    <w:r w:rsidRPr="00482DDD">
      <w:rPr>
        <w:rFonts w:ascii="Calibri" w:hAnsi="Calibri" w:cs="Calibri"/>
        <w:color w:val="000000"/>
        <w:sz w:val="16"/>
        <w:szCs w:val="19"/>
      </w:rPr>
      <w:instrText xml:space="preserve">    DOCVARIABLE EfId_Delsol \* MERGEFORMAT   </w:instrText>
    </w:r>
    <w:r>
      <w:rPr>
        <w:rFonts w:cstheme="majorHAnsi"/>
        <w:sz w:val="19"/>
        <w:szCs w:val="19"/>
      </w:rPr>
      <w:instrText xml:space="preserve"> </w:instrText>
    </w:r>
    <w:r>
      <w:rPr>
        <w:rFonts w:ascii="Calibri" w:hAnsi="Calibri" w:cs="Calibri"/>
        <w:color w:val="000000"/>
        <w:sz w:val="16"/>
        <w:szCs w:val="19"/>
      </w:rPr>
      <w:fldChar w:fldCharType="separate"/>
    </w:r>
    <w:r>
      <w:rPr>
        <w:rFonts w:ascii="Calibri" w:hAnsi="Calibri" w:cs="Calibri"/>
        <w:color w:val="000000"/>
        <w:sz w:val="16"/>
        <w:szCs w:val="19"/>
      </w:rPr>
      <w:t>12180175.1</w:t>
    </w:r>
    <w:r>
      <w:rPr>
        <w:rFonts w:cstheme="majorHAnsi"/>
        <w:sz w:val="19"/>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39376" w14:textId="77777777" w:rsidR="00FF33D0" w:rsidRDefault="00FF33D0" w:rsidP="000F715C">
      <w:pPr>
        <w:spacing w:after="0" w:line="240" w:lineRule="auto"/>
      </w:pPr>
      <w:r>
        <w:separator/>
      </w:r>
    </w:p>
  </w:footnote>
  <w:footnote w:type="continuationSeparator" w:id="0">
    <w:p w14:paraId="4AECEBE9" w14:textId="77777777" w:rsidR="00FF33D0" w:rsidRDefault="00FF33D0" w:rsidP="000F715C">
      <w:pPr>
        <w:spacing w:after="0" w:line="240" w:lineRule="auto"/>
      </w:pPr>
      <w:r>
        <w:continuationSeparator/>
      </w:r>
    </w:p>
  </w:footnote>
  <w:footnote w:type="continuationNotice" w:id="1">
    <w:p w14:paraId="25573ABF" w14:textId="77777777" w:rsidR="00FF33D0" w:rsidRDefault="00FF33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AA0A1" w14:textId="77777777" w:rsidR="00520057" w:rsidRDefault="0052005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2665" w14:textId="77777777" w:rsidR="00627C08" w:rsidRPr="00C2385B" w:rsidRDefault="00627C08" w:rsidP="00676CEE">
    <w:pPr>
      <w:pStyle w:val="En-tte"/>
      <w:tabs>
        <w:tab w:val="left" w:pos="1719"/>
        <w:tab w:val="center" w:pos="3837"/>
      </w:tabs>
      <w:rPr>
        <w:b/>
        <w:bCs/>
      </w:rPr>
    </w:pPr>
    <w:r w:rsidRPr="00C2385B">
      <w:rPr>
        <w:noProof/>
      </w:rPr>
      <w:drawing>
        <wp:anchor distT="0" distB="0" distL="114300" distR="114300" simplePos="0" relativeHeight="251656704" behindDoc="1" locked="0" layoutInCell="1" allowOverlap="1" wp14:anchorId="44C2304E" wp14:editId="68C3F0F5">
          <wp:simplePos x="0" y="0"/>
          <wp:positionH relativeFrom="margin">
            <wp:posOffset>398145</wp:posOffset>
          </wp:positionH>
          <wp:positionV relativeFrom="margin">
            <wp:posOffset>3505200</wp:posOffset>
          </wp:positionV>
          <wp:extent cx="5308600" cy="1181100"/>
          <wp:effectExtent l="0" t="0" r="0" b="0"/>
          <wp:wrapNone/>
          <wp:docPr id="1378766493" name="Image 10" descr="Une image contenant Graphique, Police, graphisme, conception  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87114" name="Image 10" descr="Une image contenant Graphique, Police, graphisme, conception  Description générée automatiquement"/>
                  <pic:cNvPicPr/>
                </pic:nvPicPr>
                <pic:blipFill>
                  <a:blip r:embed="rId1">
                    <a:alphaModFix amt="4000"/>
                    <a:extLst>
                      <a:ext uri="{28A0092B-C50C-407E-A947-70E740481C1C}">
                        <a14:useLocalDpi xmlns:a14="http://schemas.microsoft.com/office/drawing/2010/main" val="0"/>
                      </a:ext>
                    </a:extLst>
                  </a:blip>
                  <a:stretch>
                    <a:fillRect/>
                  </a:stretch>
                </pic:blipFill>
                <pic:spPr>
                  <a:xfrm>
                    <a:off x="0" y="0"/>
                    <a:ext cx="5308600" cy="1181100"/>
                  </a:xfrm>
                  <a:prstGeom prst="rect">
                    <a:avLst/>
                  </a:prstGeom>
                </pic:spPr>
              </pic:pic>
            </a:graphicData>
          </a:graphic>
        </wp:anchor>
      </w:drawing>
    </w:r>
  </w:p>
  <w:p w14:paraId="351EEA14" w14:textId="77777777" w:rsidR="00627C08" w:rsidRPr="00C2385B" w:rsidRDefault="00627C08" w:rsidP="00676CEE">
    <w:pPr>
      <w:pStyle w:val="En-tte"/>
      <w:tabs>
        <w:tab w:val="left" w:pos="1719"/>
        <w:tab w:val="center" w:pos="3837"/>
      </w:tabs>
      <w:rPr>
        <w:b/>
        <w:bCs/>
      </w:rPr>
    </w:pPr>
  </w:p>
  <w:p w14:paraId="7E06BEA1" w14:textId="77777777" w:rsidR="00627C08" w:rsidRPr="00C2385B" w:rsidRDefault="00627C08" w:rsidP="00676CEE">
    <w:pPr>
      <w:pStyle w:val="En-tte"/>
      <w:tabs>
        <w:tab w:val="left" w:pos="1719"/>
        <w:tab w:val="center" w:pos="3837"/>
      </w:tabs>
      <w:rPr>
        <w:b/>
        <w:bCs/>
      </w:rPr>
    </w:pPr>
  </w:p>
  <w:p w14:paraId="63CC1D9F" w14:textId="77777777" w:rsidR="00627C08" w:rsidRPr="00C2385B" w:rsidRDefault="00627C08" w:rsidP="00676CEE">
    <w:pPr>
      <w:pStyle w:val="En-tte"/>
      <w:tabs>
        <w:tab w:val="left" w:pos="1719"/>
        <w:tab w:val="center" w:pos="3837"/>
      </w:tabs>
      <w:rPr>
        <w:b/>
        <w:bCs/>
      </w:rPr>
    </w:pPr>
  </w:p>
  <w:p w14:paraId="289955C6" w14:textId="77777777" w:rsidR="00627C08" w:rsidRPr="00C2385B" w:rsidRDefault="00627C08" w:rsidP="00676CEE">
    <w:pPr>
      <w:pStyle w:val="En-tte"/>
      <w:tabs>
        <w:tab w:val="left" w:pos="1719"/>
        <w:tab w:val="center" w:pos="3837"/>
      </w:tabs>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B3A4" w14:textId="77777777" w:rsidR="00627C08" w:rsidRDefault="00627C08" w:rsidP="00EB4F91">
    <w:pPr>
      <w:pStyle w:val="En-tte"/>
      <w:jc w:val="center"/>
    </w:pPr>
    <w:r>
      <w:rPr>
        <w:noProof/>
      </w:rPr>
      <w:drawing>
        <wp:anchor distT="0" distB="0" distL="114300" distR="114300" simplePos="0" relativeHeight="251658752" behindDoc="1" locked="0" layoutInCell="1" allowOverlap="1" wp14:anchorId="2B062CB9" wp14:editId="26EE7007">
          <wp:simplePos x="0" y="0"/>
          <wp:positionH relativeFrom="column">
            <wp:posOffset>2178307</wp:posOffset>
          </wp:positionH>
          <wp:positionV relativeFrom="paragraph">
            <wp:posOffset>86873</wp:posOffset>
          </wp:positionV>
          <wp:extent cx="1666672" cy="753971"/>
          <wp:effectExtent l="0" t="0" r="0" b="0"/>
          <wp:wrapTight wrapText="bothSides">
            <wp:wrapPolygon edited="0">
              <wp:start x="0" y="0"/>
              <wp:lineTo x="0" y="10554"/>
              <wp:lineTo x="10701" y="11646"/>
              <wp:lineTo x="0" y="13466"/>
              <wp:lineTo x="0" y="16377"/>
              <wp:lineTo x="10701" y="17469"/>
              <wp:lineTo x="9055" y="18925"/>
              <wp:lineTo x="8890" y="20745"/>
              <wp:lineTo x="9384" y="21109"/>
              <wp:lineTo x="12183" y="21109"/>
              <wp:lineTo x="12512" y="20381"/>
              <wp:lineTo x="11854" y="18561"/>
              <wp:lineTo x="21402" y="16377"/>
              <wp:lineTo x="21402" y="13466"/>
              <wp:lineTo x="10701" y="11646"/>
              <wp:lineTo x="17451" y="11646"/>
              <wp:lineTo x="20579" y="9826"/>
              <wp:lineTo x="20415" y="5823"/>
              <wp:lineTo x="21402" y="728"/>
              <wp:lineTo x="21402" y="0"/>
              <wp:lineTo x="0" y="0"/>
            </wp:wrapPolygon>
          </wp:wrapTight>
          <wp:docPr id="693035828" name="Image 1" descr="Une image contenant texte, Police, capture d’écran, Graphique  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233920" name="Image 1" descr="Une image contenant texte, Police, capture d’écran, Graphique  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666672" cy="753971"/>
                  </a:xfrm>
                  <a:prstGeom prst="rect">
                    <a:avLst/>
                  </a:prstGeom>
                </pic:spPr>
              </pic:pic>
            </a:graphicData>
          </a:graphic>
          <wp14:sizeRelH relativeFrom="page">
            <wp14:pctWidth>0</wp14:pctWidth>
          </wp14:sizeRelH>
          <wp14:sizeRelV relativeFrom="page">
            <wp14:pctHeight>0</wp14:pctHeight>
          </wp14:sizeRelV>
        </wp:anchor>
      </w:drawing>
    </w:r>
  </w:p>
  <w:p w14:paraId="272F80B5" w14:textId="77777777" w:rsidR="00627C08" w:rsidRDefault="00627C08" w:rsidP="00EB4F91">
    <w:pPr>
      <w:pStyle w:val="En-tte"/>
      <w:jc w:val="center"/>
    </w:pPr>
  </w:p>
  <w:p w14:paraId="64696955" w14:textId="77777777" w:rsidR="00627C08" w:rsidRDefault="00627C08" w:rsidP="00EB4F91">
    <w:pPr>
      <w:pStyle w:val="En-tte"/>
      <w:jc w:val="center"/>
    </w:pPr>
  </w:p>
  <w:p w14:paraId="3AFAC9F4" w14:textId="77777777" w:rsidR="00627C08" w:rsidRDefault="00627C08" w:rsidP="00EB4F91">
    <w:pPr>
      <w:pStyle w:val="En-tte"/>
      <w:jc w:val="center"/>
    </w:pPr>
  </w:p>
  <w:p w14:paraId="42227AF2" w14:textId="77777777" w:rsidR="00627C08" w:rsidRDefault="00627C08" w:rsidP="00EB4F91">
    <w:pPr>
      <w:pStyle w:val="En-tte"/>
      <w:jc w:val="center"/>
    </w:pPr>
    <w:r>
      <w:rPr>
        <w:noProof/>
      </w:rPr>
      <w:drawing>
        <wp:anchor distT="0" distB="0" distL="114300" distR="114300" simplePos="0" relativeHeight="251657728" behindDoc="1" locked="0" layoutInCell="1" allowOverlap="1" wp14:anchorId="244C8693" wp14:editId="26D37A90">
          <wp:simplePos x="0" y="0"/>
          <wp:positionH relativeFrom="margin">
            <wp:posOffset>436880</wp:posOffset>
          </wp:positionH>
          <wp:positionV relativeFrom="margin">
            <wp:posOffset>3433445</wp:posOffset>
          </wp:positionV>
          <wp:extent cx="5308600" cy="1181100"/>
          <wp:effectExtent l="0" t="0" r="0" b="0"/>
          <wp:wrapNone/>
          <wp:docPr id="207065004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55210" name="Image 10"/>
                  <pic:cNvPicPr/>
                </pic:nvPicPr>
                <pic:blipFill>
                  <a:blip r:embed="rId2">
                    <a:alphaModFix amt="4000"/>
                    <a:extLst>
                      <a:ext uri="{28A0092B-C50C-407E-A947-70E740481C1C}">
                        <a14:useLocalDpi xmlns:a14="http://schemas.microsoft.com/office/drawing/2010/main" val="0"/>
                      </a:ext>
                    </a:extLst>
                  </a:blip>
                  <a:stretch>
                    <a:fillRect/>
                  </a:stretch>
                </pic:blipFill>
                <pic:spPr>
                  <a:xfrm>
                    <a:off x="0" y="0"/>
                    <a:ext cx="5308600"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56968"/>
    <w:multiLevelType w:val="hybridMultilevel"/>
    <w:tmpl w:val="7E10B06E"/>
    <w:lvl w:ilvl="0" w:tplc="0262AE8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A400FBC"/>
    <w:multiLevelType w:val="hybridMultilevel"/>
    <w:tmpl w:val="74D22CC8"/>
    <w:lvl w:ilvl="0" w:tplc="7854CC54">
      <w:start w:val="1"/>
      <w:numFmt w:val="decimal"/>
      <w:lvlText w:val="%1."/>
      <w:lvlJc w:val="left"/>
      <w:pPr>
        <w:ind w:left="861" w:hanging="360"/>
      </w:pPr>
      <w:rPr>
        <w:rFonts w:ascii="Calibri" w:eastAsia="Calibri" w:hAnsi="Calibri" w:cs="Calibri" w:hint="default"/>
        <w:b w:val="0"/>
        <w:bCs w:val="0"/>
        <w:i/>
        <w:iCs/>
        <w:spacing w:val="-2"/>
        <w:w w:val="100"/>
        <w:sz w:val="22"/>
        <w:szCs w:val="22"/>
        <w:lang w:val="fr-FR" w:eastAsia="en-US" w:bidi="ar-SA"/>
      </w:rPr>
    </w:lvl>
    <w:lvl w:ilvl="1" w:tplc="6EA8A696">
      <w:numFmt w:val="bullet"/>
      <w:lvlText w:val="•"/>
      <w:lvlJc w:val="left"/>
      <w:pPr>
        <w:ind w:left="1709" w:hanging="360"/>
      </w:pPr>
      <w:rPr>
        <w:rFonts w:hint="default"/>
        <w:lang w:val="fr-FR" w:eastAsia="en-US" w:bidi="ar-SA"/>
      </w:rPr>
    </w:lvl>
    <w:lvl w:ilvl="2" w:tplc="78DC1A04">
      <w:numFmt w:val="bullet"/>
      <w:lvlText w:val="•"/>
      <w:lvlJc w:val="left"/>
      <w:pPr>
        <w:ind w:left="2559" w:hanging="360"/>
      </w:pPr>
      <w:rPr>
        <w:rFonts w:hint="default"/>
        <w:lang w:val="fr-FR" w:eastAsia="en-US" w:bidi="ar-SA"/>
      </w:rPr>
    </w:lvl>
    <w:lvl w:ilvl="3" w:tplc="5666E114">
      <w:numFmt w:val="bullet"/>
      <w:lvlText w:val="•"/>
      <w:lvlJc w:val="left"/>
      <w:pPr>
        <w:ind w:left="3408" w:hanging="360"/>
      </w:pPr>
      <w:rPr>
        <w:rFonts w:hint="default"/>
        <w:lang w:val="fr-FR" w:eastAsia="en-US" w:bidi="ar-SA"/>
      </w:rPr>
    </w:lvl>
    <w:lvl w:ilvl="4" w:tplc="3D1A957E">
      <w:numFmt w:val="bullet"/>
      <w:lvlText w:val="•"/>
      <w:lvlJc w:val="left"/>
      <w:pPr>
        <w:ind w:left="4258" w:hanging="360"/>
      </w:pPr>
      <w:rPr>
        <w:rFonts w:hint="default"/>
        <w:lang w:val="fr-FR" w:eastAsia="en-US" w:bidi="ar-SA"/>
      </w:rPr>
    </w:lvl>
    <w:lvl w:ilvl="5" w:tplc="75EA2456">
      <w:numFmt w:val="bullet"/>
      <w:lvlText w:val="•"/>
      <w:lvlJc w:val="left"/>
      <w:pPr>
        <w:ind w:left="5107" w:hanging="360"/>
      </w:pPr>
      <w:rPr>
        <w:rFonts w:hint="default"/>
        <w:lang w:val="fr-FR" w:eastAsia="en-US" w:bidi="ar-SA"/>
      </w:rPr>
    </w:lvl>
    <w:lvl w:ilvl="6" w:tplc="771E55EA">
      <w:numFmt w:val="bullet"/>
      <w:lvlText w:val="•"/>
      <w:lvlJc w:val="left"/>
      <w:pPr>
        <w:ind w:left="5957" w:hanging="360"/>
      </w:pPr>
      <w:rPr>
        <w:rFonts w:hint="default"/>
        <w:lang w:val="fr-FR" w:eastAsia="en-US" w:bidi="ar-SA"/>
      </w:rPr>
    </w:lvl>
    <w:lvl w:ilvl="7" w:tplc="7E248CCC">
      <w:numFmt w:val="bullet"/>
      <w:lvlText w:val="•"/>
      <w:lvlJc w:val="left"/>
      <w:pPr>
        <w:ind w:left="6806" w:hanging="360"/>
      </w:pPr>
      <w:rPr>
        <w:rFonts w:hint="default"/>
        <w:lang w:val="fr-FR" w:eastAsia="en-US" w:bidi="ar-SA"/>
      </w:rPr>
    </w:lvl>
    <w:lvl w:ilvl="8" w:tplc="F84C3726">
      <w:numFmt w:val="bullet"/>
      <w:lvlText w:val="•"/>
      <w:lvlJc w:val="left"/>
      <w:pPr>
        <w:ind w:left="7656" w:hanging="360"/>
      </w:pPr>
      <w:rPr>
        <w:rFonts w:hint="default"/>
        <w:lang w:val="fr-FR" w:eastAsia="en-US" w:bidi="ar-SA"/>
      </w:rPr>
    </w:lvl>
  </w:abstractNum>
  <w:abstractNum w:abstractNumId="2" w15:restartNumberingAfterBreak="0">
    <w:nsid w:val="2E884E26"/>
    <w:multiLevelType w:val="multilevel"/>
    <w:tmpl w:val="BA504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6611AE"/>
    <w:multiLevelType w:val="hybridMultilevel"/>
    <w:tmpl w:val="E4C8855A"/>
    <w:lvl w:ilvl="0" w:tplc="847299D4">
      <w:start w:val="1"/>
      <w:numFmt w:val="bullet"/>
      <w:lvlText w:val="-"/>
      <w:lvlJc w:val="left"/>
      <w:pPr>
        <w:ind w:left="1800" w:hanging="360"/>
      </w:pPr>
      <w:rPr>
        <w:rFonts w:ascii="Calibri" w:eastAsiaTheme="minorHAnsi" w:hAnsi="Calibri" w:cs="Calibr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16cid:durableId="174073152">
    <w:abstractNumId w:val="1"/>
  </w:num>
  <w:num w:numId="2" w16cid:durableId="594829704">
    <w:abstractNumId w:val="2"/>
  </w:num>
  <w:num w:numId="3" w16cid:durableId="2020424843">
    <w:abstractNumId w:val="0"/>
  </w:num>
  <w:num w:numId="4" w16cid:durableId="6337623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fId_Delsol" w:val="12180175.1"/>
    <w:docVar w:name="EfIdVariable_Alignment" w:val="Right"/>
    <w:docVar w:name="EfIdVariable_CodeText" w:val="{{   DOCVARIABLE EfId_Delsol \* MERGEFORMAT   }}"/>
    <w:docVar w:name="EfIdVariable_ColorIndex" w:val="Black"/>
    <w:docVar w:name="EfIdVariable_Font" w:val="Calibri"/>
    <w:docVar w:name="EfIdVariable_IsEfIdActive" w:val="true"/>
    <w:docVar w:name="EfIdVariable_IsEfIdActiveOnStart" w:val="true"/>
    <w:docVar w:name="EfIdVariable_IsImanageDocument" w:val="true"/>
    <w:docVar w:name="EfIdVariable_IsOnAllPages" w:val="true"/>
    <w:docVar w:name="EfIdVariable_IsOnEvenPages" w:val="true"/>
    <w:docVar w:name="EfIdVariable_IsOnFirstPage" w:val="true"/>
    <w:docVar w:name="EfIdVariable_IsOnLastPage" w:val="true"/>
    <w:docVar w:name="EfIdVariable_IsOnOddPages" w:val="true"/>
    <w:docVar w:name="EfIdVariable_IsPositionSpecific" w:val="false"/>
    <w:docVar w:name="EfIdVariable_Location" w:val="Footer"/>
    <w:docVar w:name="EfIdVariable_Size" w:val="8"/>
  </w:docVars>
  <w:rsids>
    <w:rsidRoot w:val="000F715C"/>
    <w:rsid w:val="00000BAF"/>
    <w:rsid w:val="000011F6"/>
    <w:rsid w:val="00001211"/>
    <w:rsid w:val="00002295"/>
    <w:rsid w:val="00003735"/>
    <w:rsid w:val="00003FF1"/>
    <w:rsid w:val="00004928"/>
    <w:rsid w:val="00005106"/>
    <w:rsid w:val="00005B22"/>
    <w:rsid w:val="00005B6A"/>
    <w:rsid w:val="00006CA1"/>
    <w:rsid w:val="00010752"/>
    <w:rsid w:val="0001235C"/>
    <w:rsid w:val="00013060"/>
    <w:rsid w:val="00014A14"/>
    <w:rsid w:val="00014C1C"/>
    <w:rsid w:val="00014D77"/>
    <w:rsid w:val="00014F6A"/>
    <w:rsid w:val="000163DA"/>
    <w:rsid w:val="000168A1"/>
    <w:rsid w:val="000201FA"/>
    <w:rsid w:val="0002026F"/>
    <w:rsid w:val="000216D1"/>
    <w:rsid w:val="00021C0F"/>
    <w:rsid w:val="00022D91"/>
    <w:rsid w:val="00023E81"/>
    <w:rsid w:val="00024078"/>
    <w:rsid w:val="000246CA"/>
    <w:rsid w:val="00024897"/>
    <w:rsid w:val="00025093"/>
    <w:rsid w:val="000252E1"/>
    <w:rsid w:val="00025494"/>
    <w:rsid w:val="00025726"/>
    <w:rsid w:val="00026C47"/>
    <w:rsid w:val="00027393"/>
    <w:rsid w:val="00030734"/>
    <w:rsid w:val="00030831"/>
    <w:rsid w:val="00030BB3"/>
    <w:rsid w:val="00032161"/>
    <w:rsid w:val="000329C5"/>
    <w:rsid w:val="000330D5"/>
    <w:rsid w:val="00033190"/>
    <w:rsid w:val="00033C8F"/>
    <w:rsid w:val="0003545C"/>
    <w:rsid w:val="000356E4"/>
    <w:rsid w:val="000357F3"/>
    <w:rsid w:val="00035C26"/>
    <w:rsid w:val="00040099"/>
    <w:rsid w:val="000401A6"/>
    <w:rsid w:val="00040A33"/>
    <w:rsid w:val="00041338"/>
    <w:rsid w:val="000419EB"/>
    <w:rsid w:val="00041EF7"/>
    <w:rsid w:val="00042883"/>
    <w:rsid w:val="000434C8"/>
    <w:rsid w:val="000437CE"/>
    <w:rsid w:val="00043944"/>
    <w:rsid w:val="0004428A"/>
    <w:rsid w:val="0004530E"/>
    <w:rsid w:val="0004563A"/>
    <w:rsid w:val="000458DC"/>
    <w:rsid w:val="00047A45"/>
    <w:rsid w:val="00047AAB"/>
    <w:rsid w:val="00052994"/>
    <w:rsid w:val="00053552"/>
    <w:rsid w:val="000539D1"/>
    <w:rsid w:val="00054330"/>
    <w:rsid w:val="00054489"/>
    <w:rsid w:val="000556A9"/>
    <w:rsid w:val="000557CE"/>
    <w:rsid w:val="0005630C"/>
    <w:rsid w:val="00056781"/>
    <w:rsid w:val="00057A9A"/>
    <w:rsid w:val="00057EC3"/>
    <w:rsid w:val="000608AF"/>
    <w:rsid w:val="00060E39"/>
    <w:rsid w:val="00061124"/>
    <w:rsid w:val="00061392"/>
    <w:rsid w:val="000613E9"/>
    <w:rsid w:val="00062676"/>
    <w:rsid w:val="00062CF2"/>
    <w:rsid w:val="00062E58"/>
    <w:rsid w:val="000642A3"/>
    <w:rsid w:val="000645D6"/>
    <w:rsid w:val="0006589C"/>
    <w:rsid w:val="000666FC"/>
    <w:rsid w:val="000668A8"/>
    <w:rsid w:val="000672CF"/>
    <w:rsid w:val="0007000F"/>
    <w:rsid w:val="00070044"/>
    <w:rsid w:val="00071665"/>
    <w:rsid w:val="00073B80"/>
    <w:rsid w:val="00084415"/>
    <w:rsid w:val="00085470"/>
    <w:rsid w:val="00087205"/>
    <w:rsid w:val="00087538"/>
    <w:rsid w:val="00087F5E"/>
    <w:rsid w:val="00090F5E"/>
    <w:rsid w:val="00091F65"/>
    <w:rsid w:val="00092D0E"/>
    <w:rsid w:val="00092DAB"/>
    <w:rsid w:val="00093803"/>
    <w:rsid w:val="000941AB"/>
    <w:rsid w:val="00094359"/>
    <w:rsid w:val="00094F8E"/>
    <w:rsid w:val="00097790"/>
    <w:rsid w:val="00097973"/>
    <w:rsid w:val="000A0355"/>
    <w:rsid w:val="000A0F31"/>
    <w:rsid w:val="000A1B4C"/>
    <w:rsid w:val="000A243D"/>
    <w:rsid w:val="000A28DF"/>
    <w:rsid w:val="000A39B2"/>
    <w:rsid w:val="000A4472"/>
    <w:rsid w:val="000A5350"/>
    <w:rsid w:val="000A7510"/>
    <w:rsid w:val="000A78CE"/>
    <w:rsid w:val="000B0BCB"/>
    <w:rsid w:val="000B1C9B"/>
    <w:rsid w:val="000B1CBA"/>
    <w:rsid w:val="000B2473"/>
    <w:rsid w:val="000B4359"/>
    <w:rsid w:val="000B455E"/>
    <w:rsid w:val="000B535A"/>
    <w:rsid w:val="000B55D0"/>
    <w:rsid w:val="000B614D"/>
    <w:rsid w:val="000B7115"/>
    <w:rsid w:val="000C124E"/>
    <w:rsid w:val="000C21C0"/>
    <w:rsid w:val="000C3818"/>
    <w:rsid w:val="000C3EEC"/>
    <w:rsid w:val="000C4FA3"/>
    <w:rsid w:val="000C5ED5"/>
    <w:rsid w:val="000C6B82"/>
    <w:rsid w:val="000C6C2B"/>
    <w:rsid w:val="000C78F6"/>
    <w:rsid w:val="000C7DE1"/>
    <w:rsid w:val="000D0BEE"/>
    <w:rsid w:val="000D12BA"/>
    <w:rsid w:val="000D32E2"/>
    <w:rsid w:val="000D3D16"/>
    <w:rsid w:val="000D527E"/>
    <w:rsid w:val="000D6666"/>
    <w:rsid w:val="000D7A3C"/>
    <w:rsid w:val="000D7EE4"/>
    <w:rsid w:val="000E07A0"/>
    <w:rsid w:val="000E085F"/>
    <w:rsid w:val="000E1671"/>
    <w:rsid w:val="000E168F"/>
    <w:rsid w:val="000E1F58"/>
    <w:rsid w:val="000E2A6B"/>
    <w:rsid w:val="000E2D84"/>
    <w:rsid w:val="000E3437"/>
    <w:rsid w:val="000E4507"/>
    <w:rsid w:val="000E4DDD"/>
    <w:rsid w:val="000E71CB"/>
    <w:rsid w:val="000F06EE"/>
    <w:rsid w:val="000F1106"/>
    <w:rsid w:val="000F163D"/>
    <w:rsid w:val="000F3240"/>
    <w:rsid w:val="000F41A1"/>
    <w:rsid w:val="000F6DB0"/>
    <w:rsid w:val="000F6EC5"/>
    <w:rsid w:val="000F715C"/>
    <w:rsid w:val="000F75F2"/>
    <w:rsid w:val="0010022A"/>
    <w:rsid w:val="00100883"/>
    <w:rsid w:val="0010242E"/>
    <w:rsid w:val="00102DDA"/>
    <w:rsid w:val="00104667"/>
    <w:rsid w:val="0010471B"/>
    <w:rsid w:val="00104A4F"/>
    <w:rsid w:val="001053D1"/>
    <w:rsid w:val="00112159"/>
    <w:rsid w:val="001124BB"/>
    <w:rsid w:val="00112830"/>
    <w:rsid w:val="00112CEF"/>
    <w:rsid w:val="00115C9F"/>
    <w:rsid w:val="001167F3"/>
    <w:rsid w:val="00120A11"/>
    <w:rsid w:val="00121654"/>
    <w:rsid w:val="00121C98"/>
    <w:rsid w:val="00122435"/>
    <w:rsid w:val="00123021"/>
    <w:rsid w:val="00124E60"/>
    <w:rsid w:val="001263D2"/>
    <w:rsid w:val="00127375"/>
    <w:rsid w:val="00127691"/>
    <w:rsid w:val="001276EA"/>
    <w:rsid w:val="001300F4"/>
    <w:rsid w:val="001301AC"/>
    <w:rsid w:val="00131AD8"/>
    <w:rsid w:val="00132FEC"/>
    <w:rsid w:val="00134347"/>
    <w:rsid w:val="00134B75"/>
    <w:rsid w:val="0013571B"/>
    <w:rsid w:val="00135AFD"/>
    <w:rsid w:val="00135FD0"/>
    <w:rsid w:val="0013658B"/>
    <w:rsid w:val="001408B8"/>
    <w:rsid w:val="001414BF"/>
    <w:rsid w:val="0014185D"/>
    <w:rsid w:val="00141ABE"/>
    <w:rsid w:val="00141CCE"/>
    <w:rsid w:val="00141DFF"/>
    <w:rsid w:val="00142837"/>
    <w:rsid w:val="0014465D"/>
    <w:rsid w:val="00144803"/>
    <w:rsid w:val="00145B16"/>
    <w:rsid w:val="00145C0A"/>
    <w:rsid w:val="00146E50"/>
    <w:rsid w:val="00147F5F"/>
    <w:rsid w:val="001500A6"/>
    <w:rsid w:val="0015190B"/>
    <w:rsid w:val="00151D55"/>
    <w:rsid w:val="00152314"/>
    <w:rsid w:val="001526EE"/>
    <w:rsid w:val="00152C7E"/>
    <w:rsid w:val="001538F9"/>
    <w:rsid w:val="00153EAD"/>
    <w:rsid w:val="001547EC"/>
    <w:rsid w:val="00154986"/>
    <w:rsid w:val="00156AB2"/>
    <w:rsid w:val="00157AF7"/>
    <w:rsid w:val="001600E6"/>
    <w:rsid w:val="001601B9"/>
    <w:rsid w:val="00160544"/>
    <w:rsid w:val="001613EC"/>
    <w:rsid w:val="00163A22"/>
    <w:rsid w:val="0016487F"/>
    <w:rsid w:val="00165334"/>
    <w:rsid w:val="00165508"/>
    <w:rsid w:val="00165AD4"/>
    <w:rsid w:val="001661CE"/>
    <w:rsid w:val="001671AF"/>
    <w:rsid w:val="00171509"/>
    <w:rsid w:val="00171580"/>
    <w:rsid w:val="00171B1E"/>
    <w:rsid w:val="00171DE0"/>
    <w:rsid w:val="00173A6E"/>
    <w:rsid w:val="001742A5"/>
    <w:rsid w:val="001742D4"/>
    <w:rsid w:val="00174D22"/>
    <w:rsid w:val="0017506B"/>
    <w:rsid w:val="00175C57"/>
    <w:rsid w:val="00175D20"/>
    <w:rsid w:val="00176AC8"/>
    <w:rsid w:val="00180B9A"/>
    <w:rsid w:val="00180CAF"/>
    <w:rsid w:val="00181340"/>
    <w:rsid w:val="001813DC"/>
    <w:rsid w:val="00182490"/>
    <w:rsid w:val="00182D6B"/>
    <w:rsid w:val="00182F0A"/>
    <w:rsid w:val="001846E6"/>
    <w:rsid w:val="00185B87"/>
    <w:rsid w:val="00186C09"/>
    <w:rsid w:val="00186F0B"/>
    <w:rsid w:val="0018765A"/>
    <w:rsid w:val="001901CE"/>
    <w:rsid w:val="0019020A"/>
    <w:rsid w:val="001908EE"/>
    <w:rsid w:val="00191813"/>
    <w:rsid w:val="00191C5F"/>
    <w:rsid w:val="00193F60"/>
    <w:rsid w:val="00194598"/>
    <w:rsid w:val="00195E95"/>
    <w:rsid w:val="0019686D"/>
    <w:rsid w:val="001971CA"/>
    <w:rsid w:val="001A0311"/>
    <w:rsid w:val="001A0388"/>
    <w:rsid w:val="001A1176"/>
    <w:rsid w:val="001A1678"/>
    <w:rsid w:val="001A22FD"/>
    <w:rsid w:val="001A34B0"/>
    <w:rsid w:val="001A3D4C"/>
    <w:rsid w:val="001A4158"/>
    <w:rsid w:val="001A42C8"/>
    <w:rsid w:val="001A4608"/>
    <w:rsid w:val="001A47C4"/>
    <w:rsid w:val="001A5EAC"/>
    <w:rsid w:val="001A6193"/>
    <w:rsid w:val="001A6F43"/>
    <w:rsid w:val="001A7170"/>
    <w:rsid w:val="001A753A"/>
    <w:rsid w:val="001B02A5"/>
    <w:rsid w:val="001B2C31"/>
    <w:rsid w:val="001B2F7C"/>
    <w:rsid w:val="001B3CF1"/>
    <w:rsid w:val="001B4723"/>
    <w:rsid w:val="001B505C"/>
    <w:rsid w:val="001B5476"/>
    <w:rsid w:val="001B5C95"/>
    <w:rsid w:val="001B6123"/>
    <w:rsid w:val="001B61C1"/>
    <w:rsid w:val="001B66C1"/>
    <w:rsid w:val="001B6800"/>
    <w:rsid w:val="001B76CF"/>
    <w:rsid w:val="001B78F5"/>
    <w:rsid w:val="001B7B25"/>
    <w:rsid w:val="001C0712"/>
    <w:rsid w:val="001C2355"/>
    <w:rsid w:val="001C2B6E"/>
    <w:rsid w:val="001C329B"/>
    <w:rsid w:val="001C3B4C"/>
    <w:rsid w:val="001C3D18"/>
    <w:rsid w:val="001C3E0E"/>
    <w:rsid w:val="001C470E"/>
    <w:rsid w:val="001C4E09"/>
    <w:rsid w:val="001C6CE0"/>
    <w:rsid w:val="001C725D"/>
    <w:rsid w:val="001D214E"/>
    <w:rsid w:val="001D26C9"/>
    <w:rsid w:val="001D30E4"/>
    <w:rsid w:val="001D3117"/>
    <w:rsid w:val="001D396F"/>
    <w:rsid w:val="001D468C"/>
    <w:rsid w:val="001D4B2E"/>
    <w:rsid w:val="001D5992"/>
    <w:rsid w:val="001E0097"/>
    <w:rsid w:val="001E07B5"/>
    <w:rsid w:val="001E0C40"/>
    <w:rsid w:val="001E0E2A"/>
    <w:rsid w:val="001E11FC"/>
    <w:rsid w:val="001E1B3C"/>
    <w:rsid w:val="001E2189"/>
    <w:rsid w:val="001E2E9C"/>
    <w:rsid w:val="001E445B"/>
    <w:rsid w:val="001E573B"/>
    <w:rsid w:val="001E5BA0"/>
    <w:rsid w:val="001E70EA"/>
    <w:rsid w:val="001F0178"/>
    <w:rsid w:val="001F05FC"/>
    <w:rsid w:val="001F0862"/>
    <w:rsid w:val="001F16D5"/>
    <w:rsid w:val="001F2CDE"/>
    <w:rsid w:val="001F2D72"/>
    <w:rsid w:val="001F36EC"/>
    <w:rsid w:val="001F3E43"/>
    <w:rsid w:val="001F41CA"/>
    <w:rsid w:val="001F4A01"/>
    <w:rsid w:val="001F6898"/>
    <w:rsid w:val="001F6963"/>
    <w:rsid w:val="001F6B53"/>
    <w:rsid w:val="0020032B"/>
    <w:rsid w:val="002013ED"/>
    <w:rsid w:val="002024C0"/>
    <w:rsid w:val="00204980"/>
    <w:rsid w:val="00204CE6"/>
    <w:rsid w:val="002055D5"/>
    <w:rsid w:val="00205C92"/>
    <w:rsid w:val="00207A95"/>
    <w:rsid w:val="00207C50"/>
    <w:rsid w:val="00207D52"/>
    <w:rsid w:val="00207F43"/>
    <w:rsid w:val="002100A6"/>
    <w:rsid w:val="002111BB"/>
    <w:rsid w:val="002127FF"/>
    <w:rsid w:val="00213436"/>
    <w:rsid w:val="00215B16"/>
    <w:rsid w:val="002165EB"/>
    <w:rsid w:val="00216B68"/>
    <w:rsid w:val="00217137"/>
    <w:rsid w:val="00217351"/>
    <w:rsid w:val="0021770C"/>
    <w:rsid w:val="00217F10"/>
    <w:rsid w:val="002204E5"/>
    <w:rsid w:val="002210D4"/>
    <w:rsid w:val="00222E3F"/>
    <w:rsid w:val="002235F5"/>
    <w:rsid w:val="00223BBD"/>
    <w:rsid w:val="002267E6"/>
    <w:rsid w:val="00226AC9"/>
    <w:rsid w:val="0022760C"/>
    <w:rsid w:val="002276DE"/>
    <w:rsid w:val="00227C87"/>
    <w:rsid w:val="00227FF3"/>
    <w:rsid w:val="00231C24"/>
    <w:rsid w:val="002322C2"/>
    <w:rsid w:val="002324E4"/>
    <w:rsid w:val="00232B4E"/>
    <w:rsid w:val="00232D9D"/>
    <w:rsid w:val="00232DEA"/>
    <w:rsid w:val="00233596"/>
    <w:rsid w:val="00233E40"/>
    <w:rsid w:val="00234554"/>
    <w:rsid w:val="00234562"/>
    <w:rsid w:val="00234CCC"/>
    <w:rsid w:val="0023554F"/>
    <w:rsid w:val="0023593D"/>
    <w:rsid w:val="00236876"/>
    <w:rsid w:val="00236BC5"/>
    <w:rsid w:val="00237C4C"/>
    <w:rsid w:val="00237F54"/>
    <w:rsid w:val="002401BF"/>
    <w:rsid w:val="00240718"/>
    <w:rsid w:val="00241660"/>
    <w:rsid w:val="002419AD"/>
    <w:rsid w:val="00242345"/>
    <w:rsid w:val="00242C48"/>
    <w:rsid w:val="002432C1"/>
    <w:rsid w:val="00243876"/>
    <w:rsid w:val="00243E8C"/>
    <w:rsid w:val="00244039"/>
    <w:rsid w:val="00245B9D"/>
    <w:rsid w:val="0024630E"/>
    <w:rsid w:val="00246BBE"/>
    <w:rsid w:val="002470B0"/>
    <w:rsid w:val="002472E7"/>
    <w:rsid w:val="00250D92"/>
    <w:rsid w:val="00250DE7"/>
    <w:rsid w:val="002511A7"/>
    <w:rsid w:val="002524E7"/>
    <w:rsid w:val="00253C3F"/>
    <w:rsid w:val="00253DB3"/>
    <w:rsid w:val="002544C4"/>
    <w:rsid w:val="00254943"/>
    <w:rsid w:val="00254C93"/>
    <w:rsid w:val="0025581E"/>
    <w:rsid w:val="00257235"/>
    <w:rsid w:val="002605BB"/>
    <w:rsid w:val="002617A6"/>
    <w:rsid w:val="002620D8"/>
    <w:rsid w:val="00262C9C"/>
    <w:rsid w:val="00263364"/>
    <w:rsid w:val="00263515"/>
    <w:rsid w:val="002644AF"/>
    <w:rsid w:val="00264CC5"/>
    <w:rsid w:val="00265DB5"/>
    <w:rsid w:val="00266156"/>
    <w:rsid w:val="0026775E"/>
    <w:rsid w:val="00270BA2"/>
    <w:rsid w:val="0027164B"/>
    <w:rsid w:val="00271723"/>
    <w:rsid w:val="0027378D"/>
    <w:rsid w:val="00273A39"/>
    <w:rsid w:val="00273BF1"/>
    <w:rsid w:val="002747D1"/>
    <w:rsid w:val="00274DFF"/>
    <w:rsid w:val="0027505B"/>
    <w:rsid w:val="0027537B"/>
    <w:rsid w:val="002758CC"/>
    <w:rsid w:val="0027593D"/>
    <w:rsid w:val="002759D1"/>
    <w:rsid w:val="00275B9A"/>
    <w:rsid w:val="00275CC0"/>
    <w:rsid w:val="00275D7C"/>
    <w:rsid w:val="00276DA6"/>
    <w:rsid w:val="00276F1C"/>
    <w:rsid w:val="00277168"/>
    <w:rsid w:val="00280A05"/>
    <w:rsid w:val="00280A3A"/>
    <w:rsid w:val="00280B04"/>
    <w:rsid w:val="00280C36"/>
    <w:rsid w:val="002813A7"/>
    <w:rsid w:val="00282B3A"/>
    <w:rsid w:val="00283F75"/>
    <w:rsid w:val="00284946"/>
    <w:rsid w:val="0028641C"/>
    <w:rsid w:val="0028664A"/>
    <w:rsid w:val="0028749F"/>
    <w:rsid w:val="002924C4"/>
    <w:rsid w:val="0029390D"/>
    <w:rsid w:val="00293C1D"/>
    <w:rsid w:val="00294309"/>
    <w:rsid w:val="00294791"/>
    <w:rsid w:val="00294E42"/>
    <w:rsid w:val="00295222"/>
    <w:rsid w:val="00295EEE"/>
    <w:rsid w:val="002963A1"/>
    <w:rsid w:val="00296E3B"/>
    <w:rsid w:val="00296E4B"/>
    <w:rsid w:val="0029783B"/>
    <w:rsid w:val="00297B03"/>
    <w:rsid w:val="002A0458"/>
    <w:rsid w:val="002A16C8"/>
    <w:rsid w:val="002A1A4D"/>
    <w:rsid w:val="002A20C3"/>
    <w:rsid w:val="002A2827"/>
    <w:rsid w:val="002A3505"/>
    <w:rsid w:val="002A3AFA"/>
    <w:rsid w:val="002A3FC6"/>
    <w:rsid w:val="002A48A7"/>
    <w:rsid w:val="002A58C6"/>
    <w:rsid w:val="002A75FD"/>
    <w:rsid w:val="002A7E46"/>
    <w:rsid w:val="002B08E1"/>
    <w:rsid w:val="002B0C2B"/>
    <w:rsid w:val="002B1273"/>
    <w:rsid w:val="002B1BFC"/>
    <w:rsid w:val="002B2208"/>
    <w:rsid w:val="002B2C78"/>
    <w:rsid w:val="002B2FE6"/>
    <w:rsid w:val="002B3F65"/>
    <w:rsid w:val="002B488E"/>
    <w:rsid w:val="002B5884"/>
    <w:rsid w:val="002B61D7"/>
    <w:rsid w:val="002B65D7"/>
    <w:rsid w:val="002B6AE7"/>
    <w:rsid w:val="002B71A9"/>
    <w:rsid w:val="002C03F3"/>
    <w:rsid w:val="002C068D"/>
    <w:rsid w:val="002C1CB5"/>
    <w:rsid w:val="002C622C"/>
    <w:rsid w:val="002C6788"/>
    <w:rsid w:val="002C696E"/>
    <w:rsid w:val="002C6E4D"/>
    <w:rsid w:val="002C736A"/>
    <w:rsid w:val="002C79C3"/>
    <w:rsid w:val="002D0C57"/>
    <w:rsid w:val="002D151B"/>
    <w:rsid w:val="002D27F3"/>
    <w:rsid w:val="002D2CDF"/>
    <w:rsid w:val="002D304F"/>
    <w:rsid w:val="002D336A"/>
    <w:rsid w:val="002D476D"/>
    <w:rsid w:val="002D5557"/>
    <w:rsid w:val="002D580D"/>
    <w:rsid w:val="002D6082"/>
    <w:rsid w:val="002D661F"/>
    <w:rsid w:val="002D79D6"/>
    <w:rsid w:val="002E047B"/>
    <w:rsid w:val="002E1127"/>
    <w:rsid w:val="002E1A8C"/>
    <w:rsid w:val="002E2901"/>
    <w:rsid w:val="002E2FF8"/>
    <w:rsid w:val="002E3557"/>
    <w:rsid w:val="002E3E0A"/>
    <w:rsid w:val="002E6A74"/>
    <w:rsid w:val="002E7885"/>
    <w:rsid w:val="002E7DD4"/>
    <w:rsid w:val="002E7E68"/>
    <w:rsid w:val="002F11E0"/>
    <w:rsid w:val="002F12E6"/>
    <w:rsid w:val="002F1FD3"/>
    <w:rsid w:val="002F2193"/>
    <w:rsid w:val="002F3AD6"/>
    <w:rsid w:val="002F4044"/>
    <w:rsid w:val="002F4291"/>
    <w:rsid w:val="002F5C90"/>
    <w:rsid w:val="002F60D0"/>
    <w:rsid w:val="002F6CCA"/>
    <w:rsid w:val="002F71E2"/>
    <w:rsid w:val="002F7F4A"/>
    <w:rsid w:val="00300302"/>
    <w:rsid w:val="0030069D"/>
    <w:rsid w:val="00300DDA"/>
    <w:rsid w:val="00301E3B"/>
    <w:rsid w:val="003023CB"/>
    <w:rsid w:val="00302659"/>
    <w:rsid w:val="0030349D"/>
    <w:rsid w:val="003034CE"/>
    <w:rsid w:val="00304993"/>
    <w:rsid w:val="00307274"/>
    <w:rsid w:val="00310601"/>
    <w:rsid w:val="00310CF8"/>
    <w:rsid w:val="00312EA4"/>
    <w:rsid w:val="00313C69"/>
    <w:rsid w:val="00315D94"/>
    <w:rsid w:val="00315FFC"/>
    <w:rsid w:val="003164D2"/>
    <w:rsid w:val="003169C4"/>
    <w:rsid w:val="00317DE3"/>
    <w:rsid w:val="0032007E"/>
    <w:rsid w:val="00320BBA"/>
    <w:rsid w:val="00320CFF"/>
    <w:rsid w:val="003221E5"/>
    <w:rsid w:val="003226A6"/>
    <w:rsid w:val="003245B6"/>
    <w:rsid w:val="00324641"/>
    <w:rsid w:val="003252E3"/>
    <w:rsid w:val="003261AE"/>
    <w:rsid w:val="00326A23"/>
    <w:rsid w:val="00326D5A"/>
    <w:rsid w:val="00326E67"/>
    <w:rsid w:val="00327BF2"/>
    <w:rsid w:val="00330603"/>
    <w:rsid w:val="003319CB"/>
    <w:rsid w:val="00331BAC"/>
    <w:rsid w:val="00331BF0"/>
    <w:rsid w:val="00331D9E"/>
    <w:rsid w:val="00331EE9"/>
    <w:rsid w:val="003323C0"/>
    <w:rsid w:val="003325A2"/>
    <w:rsid w:val="003325F2"/>
    <w:rsid w:val="00332D39"/>
    <w:rsid w:val="00333CB9"/>
    <w:rsid w:val="00336C09"/>
    <w:rsid w:val="00337754"/>
    <w:rsid w:val="00337BC0"/>
    <w:rsid w:val="00337E96"/>
    <w:rsid w:val="00340997"/>
    <w:rsid w:val="00340CCD"/>
    <w:rsid w:val="00342466"/>
    <w:rsid w:val="003431C8"/>
    <w:rsid w:val="00345B1A"/>
    <w:rsid w:val="00347375"/>
    <w:rsid w:val="00347B12"/>
    <w:rsid w:val="00350031"/>
    <w:rsid w:val="00350284"/>
    <w:rsid w:val="0035111E"/>
    <w:rsid w:val="003515C9"/>
    <w:rsid w:val="00351B70"/>
    <w:rsid w:val="003520F1"/>
    <w:rsid w:val="00352325"/>
    <w:rsid w:val="00352CAA"/>
    <w:rsid w:val="00352F06"/>
    <w:rsid w:val="00352F22"/>
    <w:rsid w:val="00353B0C"/>
    <w:rsid w:val="003545DB"/>
    <w:rsid w:val="00354609"/>
    <w:rsid w:val="0035673E"/>
    <w:rsid w:val="00356C25"/>
    <w:rsid w:val="00357990"/>
    <w:rsid w:val="0036096E"/>
    <w:rsid w:val="00360AAA"/>
    <w:rsid w:val="003617B5"/>
    <w:rsid w:val="00361AD1"/>
    <w:rsid w:val="00361CDC"/>
    <w:rsid w:val="0036240D"/>
    <w:rsid w:val="00362633"/>
    <w:rsid w:val="00363500"/>
    <w:rsid w:val="00363A22"/>
    <w:rsid w:val="003659FD"/>
    <w:rsid w:val="00366358"/>
    <w:rsid w:val="00366CFF"/>
    <w:rsid w:val="00367788"/>
    <w:rsid w:val="003679E9"/>
    <w:rsid w:val="00370863"/>
    <w:rsid w:val="00370FB1"/>
    <w:rsid w:val="003716F2"/>
    <w:rsid w:val="003732CA"/>
    <w:rsid w:val="003739F8"/>
    <w:rsid w:val="00373DAF"/>
    <w:rsid w:val="00373FF1"/>
    <w:rsid w:val="003755A2"/>
    <w:rsid w:val="0037670E"/>
    <w:rsid w:val="00376F7C"/>
    <w:rsid w:val="00380F6E"/>
    <w:rsid w:val="0038109F"/>
    <w:rsid w:val="003811C4"/>
    <w:rsid w:val="00382B76"/>
    <w:rsid w:val="00382EB1"/>
    <w:rsid w:val="0038305C"/>
    <w:rsid w:val="003830BC"/>
    <w:rsid w:val="00383C4C"/>
    <w:rsid w:val="0038432F"/>
    <w:rsid w:val="00384429"/>
    <w:rsid w:val="00384656"/>
    <w:rsid w:val="00384DAB"/>
    <w:rsid w:val="003850F3"/>
    <w:rsid w:val="00386890"/>
    <w:rsid w:val="00387B4F"/>
    <w:rsid w:val="003924EF"/>
    <w:rsid w:val="00392851"/>
    <w:rsid w:val="00393A37"/>
    <w:rsid w:val="00394FD4"/>
    <w:rsid w:val="00395A54"/>
    <w:rsid w:val="00396017"/>
    <w:rsid w:val="00397077"/>
    <w:rsid w:val="00397137"/>
    <w:rsid w:val="00397853"/>
    <w:rsid w:val="00397D05"/>
    <w:rsid w:val="003A0112"/>
    <w:rsid w:val="003A1144"/>
    <w:rsid w:val="003A1E03"/>
    <w:rsid w:val="003A2696"/>
    <w:rsid w:val="003A27A4"/>
    <w:rsid w:val="003A2E11"/>
    <w:rsid w:val="003A31B7"/>
    <w:rsid w:val="003A47FA"/>
    <w:rsid w:val="003A4CE2"/>
    <w:rsid w:val="003A654A"/>
    <w:rsid w:val="003A6B95"/>
    <w:rsid w:val="003A6D15"/>
    <w:rsid w:val="003A7D75"/>
    <w:rsid w:val="003B0D09"/>
    <w:rsid w:val="003B0E3C"/>
    <w:rsid w:val="003B10FC"/>
    <w:rsid w:val="003B1AC2"/>
    <w:rsid w:val="003B1D86"/>
    <w:rsid w:val="003B5098"/>
    <w:rsid w:val="003B5374"/>
    <w:rsid w:val="003B5F18"/>
    <w:rsid w:val="003B6033"/>
    <w:rsid w:val="003B6512"/>
    <w:rsid w:val="003B6A94"/>
    <w:rsid w:val="003B6D5F"/>
    <w:rsid w:val="003B6E0A"/>
    <w:rsid w:val="003C0E3D"/>
    <w:rsid w:val="003C123F"/>
    <w:rsid w:val="003C1321"/>
    <w:rsid w:val="003C1786"/>
    <w:rsid w:val="003C2306"/>
    <w:rsid w:val="003C332F"/>
    <w:rsid w:val="003C346A"/>
    <w:rsid w:val="003C512F"/>
    <w:rsid w:val="003C5D3A"/>
    <w:rsid w:val="003C6725"/>
    <w:rsid w:val="003D0B4A"/>
    <w:rsid w:val="003D152C"/>
    <w:rsid w:val="003D2094"/>
    <w:rsid w:val="003D3D57"/>
    <w:rsid w:val="003D3F1E"/>
    <w:rsid w:val="003D415C"/>
    <w:rsid w:val="003D4F5F"/>
    <w:rsid w:val="003D59E7"/>
    <w:rsid w:val="003D5D50"/>
    <w:rsid w:val="003D5F87"/>
    <w:rsid w:val="003D693B"/>
    <w:rsid w:val="003D7042"/>
    <w:rsid w:val="003D7158"/>
    <w:rsid w:val="003D7897"/>
    <w:rsid w:val="003E02EF"/>
    <w:rsid w:val="003E086F"/>
    <w:rsid w:val="003E0B4C"/>
    <w:rsid w:val="003E1339"/>
    <w:rsid w:val="003E33A3"/>
    <w:rsid w:val="003E3509"/>
    <w:rsid w:val="003E4A97"/>
    <w:rsid w:val="003E703D"/>
    <w:rsid w:val="003E7631"/>
    <w:rsid w:val="003F000E"/>
    <w:rsid w:val="003F00BE"/>
    <w:rsid w:val="003F0C99"/>
    <w:rsid w:val="003F1542"/>
    <w:rsid w:val="003F1D51"/>
    <w:rsid w:val="003F24E8"/>
    <w:rsid w:val="003F26BE"/>
    <w:rsid w:val="003F2885"/>
    <w:rsid w:val="003F3413"/>
    <w:rsid w:val="003F3C35"/>
    <w:rsid w:val="003F3D42"/>
    <w:rsid w:val="003F5567"/>
    <w:rsid w:val="003F64BA"/>
    <w:rsid w:val="004003EB"/>
    <w:rsid w:val="00400480"/>
    <w:rsid w:val="00400ACD"/>
    <w:rsid w:val="004028B7"/>
    <w:rsid w:val="00402F9C"/>
    <w:rsid w:val="0040495D"/>
    <w:rsid w:val="00406683"/>
    <w:rsid w:val="00406D68"/>
    <w:rsid w:val="00406E6C"/>
    <w:rsid w:val="00407054"/>
    <w:rsid w:val="00407BC7"/>
    <w:rsid w:val="00410C52"/>
    <w:rsid w:val="00410DCF"/>
    <w:rsid w:val="00412DBC"/>
    <w:rsid w:val="00412F51"/>
    <w:rsid w:val="00413275"/>
    <w:rsid w:val="0041441D"/>
    <w:rsid w:val="004149BF"/>
    <w:rsid w:val="00415081"/>
    <w:rsid w:val="0041551A"/>
    <w:rsid w:val="00415BE2"/>
    <w:rsid w:val="00415F7A"/>
    <w:rsid w:val="004162D9"/>
    <w:rsid w:val="00416CE9"/>
    <w:rsid w:val="00416D82"/>
    <w:rsid w:val="00416DF0"/>
    <w:rsid w:val="00420F84"/>
    <w:rsid w:val="00421186"/>
    <w:rsid w:val="00423838"/>
    <w:rsid w:val="00424DD0"/>
    <w:rsid w:val="00425003"/>
    <w:rsid w:val="00425B3E"/>
    <w:rsid w:val="00425E74"/>
    <w:rsid w:val="00425F3F"/>
    <w:rsid w:val="00426BE9"/>
    <w:rsid w:val="0042782D"/>
    <w:rsid w:val="00427A63"/>
    <w:rsid w:val="00430AB9"/>
    <w:rsid w:val="00430B6F"/>
    <w:rsid w:val="00430BBF"/>
    <w:rsid w:val="00431EBB"/>
    <w:rsid w:val="004323D8"/>
    <w:rsid w:val="00433629"/>
    <w:rsid w:val="0043741F"/>
    <w:rsid w:val="0044054B"/>
    <w:rsid w:val="00440B22"/>
    <w:rsid w:val="00441BD8"/>
    <w:rsid w:val="00441E5B"/>
    <w:rsid w:val="00445CE9"/>
    <w:rsid w:val="0044682A"/>
    <w:rsid w:val="00447680"/>
    <w:rsid w:val="00447899"/>
    <w:rsid w:val="004512CC"/>
    <w:rsid w:val="0045236A"/>
    <w:rsid w:val="00453062"/>
    <w:rsid w:val="00454011"/>
    <w:rsid w:val="00455A22"/>
    <w:rsid w:val="00455E09"/>
    <w:rsid w:val="00456D92"/>
    <w:rsid w:val="00460462"/>
    <w:rsid w:val="00460FEE"/>
    <w:rsid w:val="0046142E"/>
    <w:rsid w:val="00461AD2"/>
    <w:rsid w:val="004620F2"/>
    <w:rsid w:val="00463464"/>
    <w:rsid w:val="00464C75"/>
    <w:rsid w:val="004657EF"/>
    <w:rsid w:val="00465AF5"/>
    <w:rsid w:val="004662A5"/>
    <w:rsid w:val="0046712F"/>
    <w:rsid w:val="0046716A"/>
    <w:rsid w:val="00467370"/>
    <w:rsid w:val="00467F71"/>
    <w:rsid w:val="004707CF"/>
    <w:rsid w:val="00471B37"/>
    <w:rsid w:val="004720B5"/>
    <w:rsid w:val="00473451"/>
    <w:rsid w:val="00473D97"/>
    <w:rsid w:val="00473E99"/>
    <w:rsid w:val="00474143"/>
    <w:rsid w:val="0047587A"/>
    <w:rsid w:val="00475FAF"/>
    <w:rsid w:val="0047680A"/>
    <w:rsid w:val="00477CB9"/>
    <w:rsid w:val="00480EF0"/>
    <w:rsid w:val="00481971"/>
    <w:rsid w:val="0048254D"/>
    <w:rsid w:val="00482DDD"/>
    <w:rsid w:val="004835BD"/>
    <w:rsid w:val="00484033"/>
    <w:rsid w:val="0048530C"/>
    <w:rsid w:val="0048594F"/>
    <w:rsid w:val="004860DD"/>
    <w:rsid w:val="00487877"/>
    <w:rsid w:val="00487E1C"/>
    <w:rsid w:val="00487E97"/>
    <w:rsid w:val="0049016C"/>
    <w:rsid w:val="00490BD3"/>
    <w:rsid w:val="00490CF8"/>
    <w:rsid w:val="004920E4"/>
    <w:rsid w:val="00492233"/>
    <w:rsid w:val="00492567"/>
    <w:rsid w:val="00493537"/>
    <w:rsid w:val="00493C6A"/>
    <w:rsid w:val="00495772"/>
    <w:rsid w:val="00495C4D"/>
    <w:rsid w:val="0049610B"/>
    <w:rsid w:val="00496689"/>
    <w:rsid w:val="004966A9"/>
    <w:rsid w:val="0049674E"/>
    <w:rsid w:val="00496776"/>
    <w:rsid w:val="00496B12"/>
    <w:rsid w:val="00497891"/>
    <w:rsid w:val="00497E0B"/>
    <w:rsid w:val="004A1558"/>
    <w:rsid w:val="004A1662"/>
    <w:rsid w:val="004A1AAF"/>
    <w:rsid w:val="004A25AA"/>
    <w:rsid w:val="004A3DF8"/>
    <w:rsid w:val="004A60AA"/>
    <w:rsid w:val="004A61B3"/>
    <w:rsid w:val="004A7462"/>
    <w:rsid w:val="004B00A0"/>
    <w:rsid w:val="004B0574"/>
    <w:rsid w:val="004B05BE"/>
    <w:rsid w:val="004B12EA"/>
    <w:rsid w:val="004B16D8"/>
    <w:rsid w:val="004B1FB7"/>
    <w:rsid w:val="004B27EC"/>
    <w:rsid w:val="004B386F"/>
    <w:rsid w:val="004B39B1"/>
    <w:rsid w:val="004B4148"/>
    <w:rsid w:val="004B429A"/>
    <w:rsid w:val="004B672F"/>
    <w:rsid w:val="004B6BEA"/>
    <w:rsid w:val="004C0686"/>
    <w:rsid w:val="004C0E70"/>
    <w:rsid w:val="004C1E9F"/>
    <w:rsid w:val="004C24CD"/>
    <w:rsid w:val="004C2E31"/>
    <w:rsid w:val="004C2F48"/>
    <w:rsid w:val="004C31A3"/>
    <w:rsid w:val="004C32F6"/>
    <w:rsid w:val="004C36B1"/>
    <w:rsid w:val="004C4D8C"/>
    <w:rsid w:val="004C5003"/>
    <w:rsid w:val="004C5328"/>
    <w:rsid w:val="004C5502"/>
    <w:rsid w:val="004C6937"/>
    <w:rsid w:val="004C6A4D"/>
    <w:rsid w:val="004C6ED0"/>
    <w:rsid w:val="004D069F"/>
    <w:rsid w:val="004D0D09"/>
    <w:rsid w:val="004D0D79"/>
    <w:rsid w:val="004D0F76"/>
    <w:rsid w:val="004D22C6"/>
    <w:rsid w:val="004D2D86"/>
    <w:rsid w:val="004D2F11"/>
    <w:rsid w:val="004D419E"/>
    <w:rsid w:val="004D4BF7"/>
    <w:rsid w:val="004D5FEA"/>
    <w:rsid w:val="004D75F7"/>
    <w:rsid w:val="004E069A"/>
    <w:rsid w:val="004E078F"/>
    <w:rsid w:val="004E254D"/>
    <w:rsid w:val="004E2835"/>
    <w:rsid w:val="004E3EEC"/>
    <w:rsid w:val="004E42C7"/>
    <w:rsid w:val="004E4EE2"/>
    <w:rsid w:val="004E55E2"/>
    <w:rsid w:val="004E5DDC"/>
    <w:rsid w:val="004E6305"/>
    <w:rsid w:val="004F0F22"/>
    <w:rsid w:val="004F12C2"/>
    <w:rsid w:val="004F1F28"/>
    <w:rsid w:val="004F3D84"/>
    <w:rsid w:val="004F4F13"/>
    <w:rsid w:val="004F5279"/>
    <w:rsid w:val="004F5831"/>
    <w:rsid w:val="004F77CF"/>
    <w:rsid w:val="0050150E"/>
    <w:rsid w:val="005018BE"/>
    <w:rsid w:val="00501ECA"/>
    <w:rsid w:val="00502034"/>
    <w:rsid w:val="00502119"/>
    <w:rsid w:val="005032C6"/>
    <w:rsid w:val="005033EC"/>
    <w:rsid w:val="00505B08"/>
    <w:rsid w:val="00506AE1"/>
    <w:rsid w:val="00506CB4"/>
    <w:rsid w:val="00506EC3"/>
    <w:rsid w:val="00507C10"/>
    <w:rsid w:val="00510AFD"/>
    <w:rsid w:val="00510F93"/>
    <w:rsid w:val="00510FC5"/>
    <w:rsid w:val="005135FA"/>
    <w:rsid w:val="005145D6"/>
    <w:rsid w:val="00514BA9"/>
    <w:rsid w:val="00514CB7"/>
    <w:rsid w:val="00514EDC"/>
    <w:rsid w:val="00515451"/>
    <w:rsid w:val="00515467"/>
    <w:rsid w:val="0051547F"/>
    <w:rsid w:val="00515B69"/>
    <w:rsid w:val="005160E6"/>
    <w:rsid w:val="00516AB8"/>
    <w:rsid w:val="00517014"/>
    <w:rsid w:val="0051716E"/>
    <w:rsid w:val="00517668"/>
    <w:rsid w:val="00520057"/>
    <w:rsid w:val="00520F88"/>
    <w:rsid w:val="00522900"/>
    <w:rsid w:val="00522B5C"/>
    <w:rsid w:val="00526DD4"/>
    <w:rsid w:val="00531466"/>
    <w:rsid w:val="00531DBE"/>
    <w:rsid w:val="00532055"/>
    <w:rsid w:val="0053286D"/>
    <w:rsid w:val="00532CA1"/>
    <w:rsid w:val="00533B04"/>
    <w:rsid w:val="0053487E"/>
    <w:rsid w:val="00535874"/>
    <w:rsid w:val="0053652E"/>
    <w:rsid w:val="00540C60"/>
    <w:rsid w:val="00540D55"/>
    <w:rsid w:val="00540DCF"/>
    <w:rsid w:val="00541705"/>
    <w:rsid w:val="00541EBD"/>
    <w:rsid w:val="005421D0"/>
    <w:rsid w:val="005429EA"/>
    <w:rsid w:val="00543636"/>
    <w:rsid w:val="00543CF6"/>
    <w:rsid w:val="0054508A"/>
    <w:rsid w:val="005460F9"/>
    <w:rsid w:val="0054672A"/>
    <w:rsid w:val="00547358"/>
    <w:rsid w:val="00547425"/>
    <w:rsid w:val="00553107"/>
    <w:rsid w:val="00553638"/>
    <w:rsid w:val="005536A3"/>
    <w:rsid w:val="005541FC"/>
    <w:rsid w:val="005556F5"/>
    <w:rsid w:val="00555C87"/>
    <w:rsid w:val="00555E22"/>
    <w:rsid w:val="00556539"/>
    <w:rsid w:val="005569F0"/>
    <w:rsid w:val="00556B58"/>
    <w:rsid w:val="005573FF"/>
    <w:rsid w:val="005603F9"/>
    <w:rsid w:val="005619BF"/>
    <w:rsid w:val="005623A0"/>
    <w:rsid w:val="0056325E"/>
    <w:rsid w:val="00563A50"/>
    <w:rsid w:val="005642C7"/>
    <w:rsid w:val="00564677"/>
    <w:rsid w:val="00565E95"/>
    <w:rsid w:val="00566F9C"/>
    <w:rsid w:val="0056705C"/>
    <w:rsid w:val="00567DB2"/>
    <w:rsid w:val="00570A72"/>
    <w:rsid w:val="005710A3"/>
    <w:rsid w:val="00571218"/>
    <w:rsid w:val="00571BAB"/>
    <w:rsid w:val="00571CEF"/>
    <w:rsid w:val="00571EC8"/>
    <w:rsid w:val="00573519"/>
    <w:rsid w:val="005749EA"/>
    <w:rsid w:val="005752FD"/>
    <w:rsid w:val="0057574B"/>
    <w:rsid w:val="00575803"/>
    <w:rsid w:val="00577799"/>
    <w:rsid w:val="0058053A"/>
    <w:rsid w:val="005810D1"/>
    <w:rsid w:val="005818C6"/>
    <w:rsid w:val="0058218B"/>
    <w:rsid w:val="00582B7C"/>
    <w:rsid w:val="00582C9C"/>
    <w:rsid w:val="00582D8A"/>
    <w:rsid w:val="005830AA"/>
    <w:rsid w:val="00583CE3"/>
    <w:rsid w:val="00583FD1"/>
    <w:rsid w:val="0058458A"/>
    <w:rsid w:val="00584E0C"/>
    <w:rsid w:val="005855BC"/>
    <w:rsid w:val="0058591C"/>
    <w:rsid w:val="00585FD6"/>
    <w:rsid w:val="00586A57"/>
    <w:rsid w:val="0059023C"/>
    <w:rsid w:val="005906AB"/>
    <w:rsid w:val="00591036"/>
    <w:rsid w:val="005912EE"/>
    <w:rsid w:val="00591DAA"/>
    <w:rsid w:val="0059301B"/>
    <w:rsid w:val="00593192"/>
    <w:rsid w:val="00594575"/>
    <w:rsid w:val="0059547C"/>
    <w:rsid w:val="005956D7"/>
    <w:rsid w:val="0059599F"/>
    <w:rsid w:val="00595AE3"/>
    <w:rsid w:val="00596B26"/>
    <w:rsid w:val="0059765C"/>
    <w:rsid w:val="005A03B5"/>
    <w:rsid w:val="005A0C75"/>
    <w:rsid w:val="005A18E0"/>
    <w:rsid w:val="005A1969"/>
    <w:rsid w:val="005A22E3"/>
    <w:rsid w:val="005A23C7"/>
    <w:rsid w:val="005A23E7"/>
    <w:rsid w:val="005A2C65"/>
    <w:rsid w:val="005A5C41"/>
    <w:rsid w:val="005A69DB"/>
    <w:rsid w:val="005A7767"/>
    <w:rsid w:val="005A7E44"/>
    <w:rsid w:val="005B0EC9"/>
    <w:rsid w:val="005B2811"/>
    <w:rsid w:val="005B2C1B"/>
    <w:rsid w:val="005B2F77"/>
    <w:rsid w:val="005B305C"/>
    <w:rsid w:val="005B3AA5"/>
    <w:rsid w:val="005B4128"/>
    <w:rsid w:val="005B42B4"/>
    <w:rsid w:val="005B488A"/>
    <w:rsid w:val="005B5F80"/>
    <w:rsid w:val="005C00C6"/>
    <w:rsid w:val="005C02C0"/>
    <w:rsid w:val="005C044D"/>
    <w:rsid w:val="005C06F7"/>
    <w:rsid w:val="005C25DA"/>
    <w:rsid w:val="005C2C30"/>
    <w:rsid w:val="005C3AC8"/>
    <w:rsid w:val="005C3BCD"/>
    <w:rsid w:val="005C54A5"/>
    <w:rsid w:val="005C5723"/>
    <w:rsid w:val="005C593E"/>
    <w:rsid w:val="005C5E05"/>
    <w:rsid w:val="005C7686"/>
    <w:rsid w:val="005D00BC"/>
    <w:rsid w:val="005D0C20"/>
    <w:rsid w:val="005D0D46"/>
    <w:rsid w:val="005D1BD3"/>
    <w:rsid w:val="005D2656"/>
    <w:rsid w:val="005D2F71"/>
    <w:rsid w:val="005D37E9"/>
    <w:rsid w:val="005D3FC5"/>
    <w:rsid w:val="005D41C3"/>
    <w:rsid w:val="005D5163"/>
    <w:rsid w:val="005D6198"/>
    <w:rsid w:val="005D7477"/>
    <w:rsid w:val="005D7530"/>
    <w:rsid w:val="005E041B"/>
    <w:rsid w:val="005E14B5"/>
    <w:rsid w:val="005E155A"/>
    <w:rsid w:val="005E1933"/>
    <w:rsid w:val="005E1AA5"/>
    <w:rsid w:val="005E3085"/>
    <w:rsid w:val="005E36F1"/>
    <w:rsid w:val="005E37EC"/>
    <w:rsid w:val="005E38F9"/>
    <w:rsid w:val="005E50BC"/>
    <w:rsid w:val="005E54AB"/>
    <w:rsid w:val="005E5F03"/>
    <w:rsid w:val="005E6CC6"/>
    <w:rsid w:val="005F0D8D"/>
    <w:rsid w:val="005F12A5"/>
    <w:rsid w:val="005F1888"/>
    <w:rsid w:val="005F1E81"/>
    <w:rsid w:val="005F2279"/>
    <w:rsid w:val="005F2EC6"/>
    <w:rsid w:val="005F3C62"/>
    <w:rsid w:val="005F419B"/>
    <w:rsid w:val="005F6304"/>
    <w:rsid w:val="005F7659"/>
    <w:rsid w:val="005F790B"/>
    <w:rsid w:val="005F7A5E"/>
    <w:rsid w:val="00600B3B"/>
    <w:rsid w:val="00600BC0"/>
    <w:rsid w:val="006011BE"/>
    <w:rsid w:val="00601B42"/>
    <w:rsid w:val="00601D6E"/>
    <w:rsid w:val="00602135"/>
    <w:rsid w:val="00602647"/>
    <w:rsid w:val="00602A6C"/>
    <w:rsid w:val="00602FBC"/>
    <w:rsid w:val="006030A5"/>
    <w:rsid w:val="00603633"/>
    <w:rsid w:val="0060400F"/>
    <w:rsid w:val="00604496"/>
    <w:rsid w:val="00604D8F"/>
    <w:rsid w:val="00604F4A"/>
    <w:rsid w:val="00605ACA"/>
    <w:rsid w:val="00607408"/>
    <w:rsid w:val="0060759F"/>
    <w:rsid w:val="00607F63"/>
    <w:rsid w:val="006119B9"/>
    <w:rsid w:val="006128B9"/>
    <w:rsid w:val="0061298C"/>
    <w:rsid w:val="00612A53"/>
    <w:rsid w:val="006134FF"/>
    <w:rsid w:val="00614170"/>
    <w:rsid w:val="00615657"/>
    <w:rsid w:val="0061578A"/>
    <w:rsid w:val="00615C0B"/>
    <w:rsid w:val="00616D9F"/>
    <w:rsid w:val="00620AEC"/>
    <w:rsid w:val="006225E6"/>
    <w:rsid w:val="0062291E"/>
    <w:rsid w:val="00622973"/>
    <w:rsid w:val="00623584"/>
    <w:rsid w:val="00624D06"/>
    <w:rsid w:val="00625BAD"/>
    <w:rsid w:val="0062708C"/>
    <w:rsid w:val="00627C08"/>
    <w:rsid w:val="00632086"/>
    <w:rsid w:val="006324B8"/>
    <w:rsid w:val="00632597"/>
    <w:rsid w:val="0063384C"/>
    <w:rsid w:val="00634458"/>
    <w:rsid w:val="00635B4D"/>
    <w:rsid w:val="00635D8E"/>
    <w:rsid w:val="00640121"/>
    <w:rsid w:val="00640BA5"/>
    <w:rsid w:val="00641056"/>
    <w:rsid w:val="00641470"/>
    <w:rsid w:val="00641792"/>
    <w:rsid w:val="0064208C"/>
    <w:rsid w:val="0064422A"/>
    <w:rsid w:val="006443CD"/>
    <w:rsid w:val="00645543"/>
    <w:rsid w:val="006457AF"/>
    <w:rsid w:val="00645F61"/>
    <w:rsid w:val="006464A8"/>
    <w:rsid w:val="00646EE4"/>
    <w:rsid w:val="006476A3"/>
    <w:rsid w:val="0065006C"/>
    <w:rsid w:val="006503F4"/>
    <w:rsid w:val="0065063C"/>
    <w:rsid w:val="00650940"/>
    <w:rsid w:val="00650979"/>
    <w:rsid w:val="0065119E"/>
    <w:rsid w:val="00651CB9"/>
    <w:rsid w:val="00652E5C"/>
    <w:rsid w:val="006530DC"/>
    <w:rsid w:val="00654A9D"/>
    <w:rsid w:val="0065787D"/>
    <w:rsid w:val="0065796B"/>
    <w:rsid w:val="00657C63"/>
    <w:rsid w:val="00660747"/>
    <w:rsid w:val="00660DF8"/>
    <w:rsid w:val="00661640"/>
    <w:rsid w:val="0066187D"/>
    <w:rsid w:val="00662782"/>
    <w:rsid w:val="00662850"/>
    <w:rsid w:val="00662D1B"/>
    <w:rsid w:val="00663325"/>
    <w:rsid w:val="00664193"/>
    <w:rsid w:val="006647EE"/>
    <w:rsid w:val="006662A2"/>
    <w:rsid w:val="006662F2"/>
    <w:rsid w:val="0066694B"/>
    <w:rsid w:val="00667AEE"/>
    <w:rsid w:val="00670099"/>
    <w:rsid w:val="00670657"/>
    <w:rsid w:val="00671048"/>
    <w:rsid w:val="0067138A"/>
    <w:rsid w:val="00671439"/>
    <w:rsid w:val="0067177D"/>
    <w:rsid w:val="00672A15"/>
    <w:rsid w:val="00672D97"/>
    <w:rsid w:val="00673DD5"/>
    <w:rsid w:val="0067453D"/>
    <w:rsid w:val="00674809"/>
    <w:rsid w:val="00674D5C"/>
    <w:rsid w:val="00675077"/>
    <w:rsid w:val="00675F9B"/>
    <w:rsid w:val="00676691"/>
    <w:rsid w:val="00676BED"/>
    <w:rsid w:val="00676CEE"/>
    <w:rsid w:val="006777BA"/>
    <w:rsid w:val="00677D5C"/>
    <w:rsid w:val="00680620"/>
    <w:rsid w:val="00681044"/>
    <w:rsid w:val="0068137B"/>
    <w:rsid w:val="00681D2F"/>
    <w:rsid w:val="0068228C"/>
    <w:rsid w:val="00682456"/>
    <w:rsid w:val="00682527"/>
    <w:rsid w:val="006843C7"/>
    <w:rsid w:val="0068442E"/>
    <w:rsid w:val="006846B4"/>
    <w:rsid w:val="00684D7F"/>
    <w:rsid w:val="00690B84"/>
    <w:rsid w:val="00691A7C"/>
    <w:rsid w:val="00692BF6"/>
    <w:rsid w:val="006942C5"/>
    <w:rsid w:val="00696FF0"/>
    <w:rsid w:val="0069723E"/>
    <w:rsid w:val="006A0A61"/>
    <w:rsid w:val="006A1B51"/>
    <w:rsid w:val="006A1E5E"/>
    <w:rsid w:val="006A1EF0"/>
    <w:rsid w:val="006A21F2"/>
    <w:rsid w:val="006A22EB"/>
    <w:rsid w:val="006A365E"/>
    <w:rsid w:val="006A481B"/>
    <w:rsid w:val="006A552B"/>
    <w:rsid w:val="006A579E"/>
    <w:rsid w:val="006A6B58"/>
    <w:rsid w:val="006A6CAD"/>
    <w:rsid w:val="006A718C"/>
    <w:rsid w:val="006A7A4E"/>
    <w:rsid w:val="006B0D95"/>
    <w:rsid w:val="006B113C"/>
    <w:rsid w:val="006B12E2"/>
    <w:rsid w:val="006B21AB"/>
    <w:rsid w:val="006B31C7"/>
    <w:rsid w:val="006B3867"/>
    <w:rsid w:val="006B39DB"/>
    <w:rsid w:val="006B4146"/>
    <w:rsid w:val="006B5832"/>
    <w:rsid w:val="006B58E1"/>
    <w:rsid w:val="006B641B"/>
    <w:rsid w:val="006B6DF3"/>
    <w:rsid w:val="006B7742"/>
    <w:rsid w:val="006C0178"/>
    <w:rsid w:val="006C0D8A"/>
    <w:rsid w:val="006C2292"/>
    <w:rsid w:val="006C288A"/>
    <w:rsid w:val="006C3EAA"/>
    <w:rsid w:val="006C411B"/>
    <w:rsid w:val="006C55FD"/>
    <w:rsid w:val="006C5A29"/>
    <w:rsid w:val="006C67BA"/>
    <w:rsid w:val="006C6E84"/>
    <w:rsid w:val="006C73DF"/>
    <w:rsid w:val="006D0161"/>
    <w:rsid w:val="006D1B18"/>
    <w:rsid w:val="006D1C12"/>
    <w:rsid w:val="006D24C0"/>
    <w:rsid w:val="006D2D07"/>
    <w:rsid w:val="006D32C9"/>
    <w:rsid w:val="006D4278"/>
    <w:rsid w:val="006D485F"/>
    <w:rsid w:val="006D48B7"/>
    <w:rsid w:val="006D495F"/>
    <w:rsid w:val="006D5153"/>
    <w:rsid w:val="006D5271"/>
    <w:rsid w:val="006D565A"/>
    <w:rsid w:val="006D7B6D"/>
    <w:rsid w:val="006E1D94"/>
    <w:rsid w:val="006E1EA2"/>
    <w:rsid w:val="006E417E"/>
    <w:rsid w:val="006E418E"/>
    <w:rsid w:val="006E541F"/>
    <w:rsid w:val="006E57CC"/>
    <w:rsid w:val="006E62B3"/>
    <w:rsid w:val="006E7A4F"/>
    <w:rsid w:val="006E7F54"/>
    <w:rsid w:val="006F02B0"/>
    <w:rsid w:val="006F04DA"/>
    <w:rsid w:val="006F1FC0"/>
    <w:rsid w:val="006F4273"/>
    <w:rsid w:val="006F459C"/>
    <w:rsid w:val="006F5499"/>
    <w:rsid w:val="006F5908"/>
    <w:rsid w:val="006F5ECC"/>
    <w:rsid w:val="006F7479"/>
    <w:rsid w:val="0070225B"/>
    <w:rsid w:val="00702AF9"/>
    <w:rsid w:val="00702F37"/>
    <w:rsid w:val="0070362C"/>
    <w:rsid w:val="00703777"/>
    <w:rsid w:val="007038F3"/>
    <w:rsid w:val="00703B22"/>
    <w:rsid w:val="0070426D"/>
    <w:rsid w:val="00704765"/>
    <w:rsid w:val="00704EB2"/>
    <w:rsid w:val="00706D1E"/>
    <w:rsid w:val="007076C3"/>
    <w:rsid w:val="00710A8A"/>
    <w:rsid w:val="00710F54"/>
    <w:rsid w:val="00711148"/>
    <w:rsid w:val="00711406"/>
    <w:rsid w:val="0071153B"/>
    <w:rsid w:val="007115FD"/>
    <w:rsid w:val="0071187E"/>
    <w:rsid w:val="007121DA"/>
    <w:rsid w:val="007133B1"/>
    <w:rsid w:val="00714465"/>
    <w:rsid w:val="007144E7"/>
    <w:rsid w:val="007145F8"/>
    <w:rsid w:val="00714B7B"/>
    <w:rsid w:val="00714F1C"/>
    <w:rsid w:val="0071544C"/>
    <w:rsid w:val="00716DBF"/>
    <w:rsid w:val="007174F3"/>
    <w:rsid w:val="007175DA"/>
    <w:rsid w:val="0072019B"/>
    <w:rsid w:val="0072036E"/>
    <w:rsid w:val="0072082A"/>
    <w:rsid w:val="00721B13"/>
    <w:rsid w:val="00721E34"/>
    <w:rsid w:val="007232F4"/>
    <w:rsid w:val="007233BA"/>
    <w:rsid w:val="007239E3"/>
    <w:rsid w:val="00724C52"/>
    <w:rsid w:val="00726146"/>
    <w:rsid w:val="00726207"/>
    <w:rsid w:val="0072685E"/>
    <w:rsid w:val="00726D45"/>
    <w:rsid w:val="00730331"/>
    <w:rsid w:val="007315D6"/>
    <w:rsid w:val="00731617"/>
    <w:rsid w:val="0073238D"/>
    <w:rsid w:val="007331A0"/>
    <w:rsid w:val="00733514"/>
    <w:rsid w:val="007336E7"/>
    <w:rsid w:val="00733A0B"/>
    <w:rsid w:val="00734811"/>
    <w:rsid w:val="00735A0A"/>
    <w:rsid w:val="00735D1B"/>
    <w:rsid w:val="00736118"/>
    <w:rsid w:val="00740061"/>
    <w:rsid w:val="007424A1"/>
    <w:rsid w:val="00743148"/>
    <w:rsid w:val="00743A29"/>
    <w:rsid w:val="00744D05"/>
    <w:rsid w:val="00744E3E"/>
    <w:rsid w:val="00745B5C"/>
    <w:rsid w:val="00750187"/>
    <w:rsid w:val="00750C92"/>
    <w:rsid w:val="007513D6"/>
    <w:rsid w:val="00751A38"/>
    <w:rsid w:val="007521F9"/>
    <w:rsid w:val="00754EBB"/>
    <w:rsid w:val="00755604"/>
    <w:rsid w:val="00755711"/>
    <w:rsid w:val="007558ED"/>
    <w:rsid w:val="0075738A"/>
    <w:rsid w:val="00760469"/>
    <w:rsid w:val="00761105"/>
    <w:rsid w:val="007629F5"/>
    <w:rsid w:val="00762DB1"/>
    <w:rsid w:val="00765AC3"/>
    <w:rsid w:val="007677B2"/>
    <w:rsid w:val="00771D06"/>
    <w:rsid w:val="00773CDF"/>
    <w:rsid w:val="00774AE0"/>
    <w:rsid w:val="00774EC1"/>
    <w:rsid w:val="00776107"/>
    <w:rsid w:val="00780134"/>
    <w:rsid w:val="00780841"/>
    <w:rsid w:val="00781ADA"/>
    <w:rsid w:val="007831C3"/>
    <w:rsid w:val="00783AEF"/>
    <w:rsid w:val="00783FA5"/>
    <w:rsid w:val="007849C9"/>
    <w:rsid w:val="00784A07"/>
    <w:rsid w:val="0078535B"/>
    <w:rsid w:val="00785671"/>
    <w:rsid w:val="007858A0"/>
    <w:rsid w:val="007865F2"/>
    <w:rsid w:val="007867B5"/>
    <w:rsid w:val="007868FC"/>
    <w:rsid w:val="007869E4"/>
    <w:rsid w:val="00787301"/>
    <w:rsid w:val="00787F25"/>
    <w:rsid w:val="0079089A"/>
    <w:rsid w:val="007926DA"/>
    <w:rsid w:val="007934FF"/>
    <w:rsid w:val="00793D84"/>
    <w:rsid w:val="007946EF"/>
    <w:rsid w:val="00796DC4"/>
    <w:rsid w:val="00796E1E"/>
    <w:rsid w:val="00797520"/>
    <w:rsid w:val="00797947"/>
    <w:rsid w:val="00797D5F"/>
    <w:rsid w:val="007A065A"/>
    <w:rsid w:val="007A0829"/>
    <w:rsid w:val="007A1018"/>
    <w:rsid w:val="007A114B"/>
    <w:rsid w:val="007A123D"/>
    <w:rsid w:val="007A19E0"/>
    <w:rsid w:val="007A1B8C"/>
    <w:rsid w:val="007A1FE2"/>
    <w:rsid w:val="007A203D"/>
    <w:rsid w:val="007A288D"/>
    <w:rsid w:val="007A4391"/>
    <w:rsid w:val="007A4D0A"/>
    <w:rsid w:val="007A5114"/>
    <w:rsid w:val="007A5B12"/>
    <w:rsid w:val="007A5E18"/>
    <w:rsid w:val="007A6052"/>
    <w:rsid w:val="007A6365"/>
    <w:rsid w:val="007B17B7"/>
    <w:rsid w:val="007B18F6"/>
    <w:rsid w:val="007B1AED"/>
    <w:rsid w:val="007B32C0"/>
    <w:rsid w:val="007B3808"/>
    <w:rsid w:val="007B3AC3"/>
    <w:rsid w:val="007B4BB7"/>
    <w:rsid w:val="007B4BC4"/>
    <w:rsid w:val="007B4F9C"/>
    <w:rsid w:val="007B5ACE"/>
    <w:rsid w:val="007B68D2"/>
    <w:rsid w:val="007B69B6"/>
    <w:rsid w:val="007B6D27"/>
    <w:rsid w:val="007B7C93"/>
    <w:rsid w:val="007C0649"/>
    <w:rsid w:val="007C06BA"/>
    <w:rsid w:val="007C0797"/>
    <w:rsid w:val="007C11D5"/>
    <w:rsid w:val="007C1B63"/>
    <w:rsid w:val="007C216B"/>
    <w:rsid w:val="007C2528"/>
    <w:rsid w:val="007C46FF"/>
    <w:rsid w:val="007C4B12"/>
    <w:rsid w:val="007C58F4"/>
    <w:rsid w:val="007C7DE1"/>
    <w:rsid w:val="007D00BC"/>
    <w:rsid w:val="007D0852"/>
    <w:rsid w:val="007D1353"/>
    <w:rsid w:val="007D2602"/>
    <w:rsid w:val="007D2E5E"/>
    <w:rsid w:val="007D3013"/>
    <w:rsid w:val="007D31AC"/>
    <w:rsid w:val="007D4E9C"/>
    <w:rsid w:val="007D67A0"/>
    <w:rsid w:val="007D7CB6"/>
    <w:rsid w:val="007E086C"/>
    <w:rsid w:val="007E1B4E"/>
    <w:rsid w:val="007E1BC9"/>
    <w:rsid w:val="007E2438"/>
    <w:rsid w:val="007E393E"/>
    <w:rsid w:val="007E398C"/>
    <w:rsid w:val="007E3A7B"/>
    <w:rsid w:val="007E472E"/>
    <w:rsid w:val="007E50EC"/>
    <w:rsid w:val="007E59B8"/>
    <w:rsid w:val="007E5AB7"/>
    <w:rsid w:val="007E60D4"/>
    <w:rsid w:val="007E6362"/>
    <w:rsid w:val="007E6ED8"/>
    <w:rsid w:val="007E7187"/>
    <w:rsid w:val="007E7680"/>
    <w:rsid w:val="007E7795"/>
    <w:rsid w:val="007F2DA5"/>
    <w:rsid w:val="007F47B6"/>
    <w:rsid w:val="007F492B"/>
    <w:rsid w:val="007F4C4E"/>
    <w:rsid w:val="007F5531"/>
    <w:rsid w:val="007F62B6"/>
    <w:rsid w:val="007F6A4F"/>
    <w:rsid w:val="007F7A72"/>
    <w:rsid w:val="007F7CE5"/>
    <w:rsid w:val="00800836"/>
    <w:rsid w:val="00800F79"/>
    <w:rsid w:val="008019D5"/>
    <w:rsid w:val="00801D4A"/>
    <w:rsid w:val="0080258C"/>
    <w:rsid w:val="00803BFC"/>
    <w:rsid w:val="008042D7"/>
    <w:rsid w:val="008052F4"/>
    <w:rsid w:val="00805FFB"/>
    <w:rsid w:val="00811320"/>
    <w:rsid w:val="00811424"/>
    <w:rsid w:val="00811CA9"/>
    <w:rsid w:val="008122D3"/>
    <w:rsid w:val="008125F8"/>
    <w:rsid w:val="00812A05"/>
    <w:rsid w:val="00812DFE"/>
    <w:rsid w:val="008143A5"/>
    <w:rsid w:val="008152CC"/>
    <w:rsid w:val="008161E6"/>
    <w:rsid w:val="008169B2"/>
    <w:rsid w:val="00817867"/>
    <w:rsid w:val="00822D1E"/>
    <w:rsid w:val="008233EA"/>
    <w:rsid w:val="00823876"/>
    <w:rsid w:val="00824347"/>
    <w:rsid w:val="00824C54"/>
    <w:rsid w:val="00824CB6"/>
    <w:rsid w:val="00824EAC"/>
    <w:rsid w:val="008271DD"/>
    <w:rsid w:val="00827497"/>
    <w:rsid w:val="008276F5"/>
    <w:rsid w:val="008278A5"/>
    <w:rsid w:val="008303E6"/>
    <w:rsid w:val="008309A7"/>
    <w:rsid w:val="00831A1E"/>
    <w:rsid w:val="00831AEE"/>
    <w:rsid w:val="00832C30"/>
    <w:rsid w:val="00834A33"/>
    <w:rsid w:val="00834C4B"/>
    <w:rsid w:val="008353D5"/>
    <w:rsid w:val="008362DF"/>
    <w:rsid w:val="00836C82"/>
    <w:rsid w:val="008370F7"/>
    <w:rsid w:val="008423AE"/>
    <w:rsid w:val="00842A26"/>
    <w:rsid w:val="00843E52"/>
    <w:rsid w:val="00844739"/>
    <w:rsid w:val="00844D32"/>
    <w:rsid w:val="00845033"/>
    <w:rsid w:val="00845263"/>
    <w:rsid w:val="00845AF9"/>
    <w:rsid w:val="0084622A"/>
    <w:rsid w:val="00846CE9"/>
    <w:rsid w:val="008508C7"/>
    <w:rsid w:val="00851057"/>
    <w:rsid w:val="00851EAD"/>
    <w:rsid w:val="008521DF"/>
    <w:rsid w:val="0085274D"/>
    <w:rsid w:val="00853D6D"/>
    <w:rsid w:val="00854BCA"/>
    <w:rsid w:val="00855689"/>
    <w:rsid w:val="00855C74"/>
    <w:rsid w:val="00856286"/>
    <w:rsid w:val="00856D3B"/>
    <w:rsid w:val="00857117"/>
    <w:rsid w:val="008575C8"/>
    <w:rsid w:val="008578E3"/>
    <w:rsid w:val="00857C3C"/>
    <w:rsid w:val="00860AB3"/>
    <w:rsid w:val="00860F53"/>
    <w:rsid w:val="008616C1"/>
    <w:rsid w:val="0086260E"/>
    <w:rsid w:val="00863167"/>
    <w:rsid w:val="00863E0F"/>
    <w:rsid w:val="0086407E"/>
    <w:rsid w:val="00864C1B"/>
    <w:rsid w:val="00866D54"/>
    <w:rsid w:val="00866D5F"/>
    <w:rsid w:val="00870862"/>
    <w:rsid w:val="00871500"/>
    <w:rsid w:val="008716D4"/>
    <w:rsid w:val="008716EF"/>
    <w:rsid w:val="008727E3"/>
    <w:rsid w:val="008727F4"/>
    <w:rsid w:val="008728F6"/>
    <w:rsid w:val="00872976"/>
    <w:rsid w:val="0087415E"/>
    <w:rsid w:val="008746BD"/>
    <w:rsid w:val="0087492D"/>
    <w:rsid w:val="00875FAB"/>
    <w:rsid w:val="00876809"/>
    <w:rsid w:val="008823C0"/>
    <w:rsid w:val="00882602"/>
    <w:rsid w:val="00884151"/>
    <w:rsid w:val="0088559C"/>
    <w:rsid w:val="00886948"/>
    <w:rsid w:val="00886F27"/>
    <w:rsid w:val="008870F1"/>
    <w:rsid w:val="008871A6"/>
    <w:rsid w:val="00887CD0"/>
    <w:rsid w:val="00887E31"/>
    <w:rsid w:val="008901A5"/>
    <w:rsid w:val="00890534"/>
    <w:rsid w:val="00890F1D"/>
    <w:rsid w:val="00891833"/>
    <w:rsid w:val="00891A8C"/>
    <w:rsid w:val="00891EF3"/>
    <w:rsid w:val="008934ED"/>
    <w:rsid w:val="008947D7"/>
    <w:rsid w:val="00894D59"/>
    <w:rsid w:val="008959F9"/>
    <w:rsid w:val="00897435"/>
    <w:rsid w:val="00897BC7"/>
    <w:rsid w:val="008A1922"/>
    <w:rsid w:val="008A26D1"/>
    <w:rsid w:val="008A31B1"/>
    <w:rsid w:val="008A381A"/>
    <w:rsid w:val="008A3F42"/>
    <w:rsid w:val="008A409E"/>
    <w:rsid w:val="008A65C4"/>
    <w:rsid w:val="008A7464"/>
    <w:rsid w:val="008A7883"/>
    <w:rsid w:val="008A7BA8"/>
    <w:rsid w:val="008B03D1"/>
    <w:rsid w:val="008B23F6"/>
    <w:rsid w:val="008B3B20"/>
    <w:rsid w:val="008B3D2D"/>
    <w:rsid w:val="008B4D7E"/>
    <w:rsid w:val="008B51A3"/>
    <w:rsid w:val="008B53D9"/>
    <w:rsid w:val="008B5487"/>
    <w:rsid w:val="008B5DE1"/>
    <w:rsid w:val="008B5E2F"/>
    <w:rsid w:val="008B66F4"/>
    <w:rsid w:val="008B69B0"/>
    <w:rsid w:val="008B73E5"/>
    <w:rsid w:val="008B7547"/>
    <w:rsid w:val="008B785E"/>
    <w:rsid w:val="008C007C"/>
    <w:rsid w:val="008C0E12"/>
    <w:rsid w:val="008C1190"/>
    <w:rsid w:val="008C17C6"/>
    <w:rsid w:val="008C1847"/>
    <w:rsid w:val="008C1F57"/>
    <w:rsid w:val="008C2CF2"/>
    <w:rsid w:val="008C2E0D"/>
    <w:rsid w:val="008C3145"/>
    <w:rsid w:val="008C33FB"/>
    <w:rsid w:val="008C3644"/>
    <w:rsid w:val="008C39BC"/>
    <w:rsid w:val="008C3B4F"/>
    <w:rsid w:val="008C3D0B"/>
    <w:rsid w:val="008C3E7E"/>
    <w:rsid w:val="008C43DD"/>
    <w:rsid w:val="008C542B"/>
    <w:rsid w:val="008C638D"/>
    <w:rsid w:val="008C6FD1"/>
    <w:rsid w:val="008C7765"/>
    <w:rsid w:val="008D187A"/>
    <w:rsid w:val="008D206E"/>
    <w:rsid w:val="008D20AA"/>
    <w:rsid w:val="008D34AC"/>
    <w:rsid w:val="008D38FF"/>
    <w:rsid w:val="008D3D7C"/>
    <w:rsid w:val="008D40EC"/>
    <w:rsid w:val="008D6F95"/>
    <w:rsid w:val="008D7839"/>
    <w:rsid w:val="008D79EA"/>
    <w:rsid w:val="008D7C87"/>
    <w:rsid w:val="008E0694"/>
    <w:rsid w:val="008E0E27"/>
    <w:rsid w:val="008E0EA5"/>
    <w:rsid w:val="008E1AD2"/>
    <w:rsid w:val="008E3056"/>
    <w:rsid w:val="008E4424"/>
    <w:rsid w:val="008E4857"/>
    <w:rsid w:val="008E4BE4"/>
    <w:rsid w:val="008E4C8C"/>
    <w:rsid w:val="008E5870"/>
    <w:rsid w:val="008E5A27"/>
    <w:rsid w:val="008E5D07"/>
    <w:rsid w:val="008E67D2"/>
    <w:rsid w:val="008E6B6B"/>
    <w:rsid w:val="008E6DBE"/>
    <w:rsid w:val="008E73EA"/>
    <w:rsid w:val="008E7BE1"/>
    <w:rsid w:val="008F02FB"/>
    <w:rsid w:val="008F0F2F"/>
    <w:rsid w:val="008F10F1"/>
    <w:rsid w:val="008F2E8F"/>
    <w:rsid w:val="008F301D"/>
    <w:rsid w:val="008F36BF"/>
    <w:rsid w:val="008F39EE"/>
    <w:rsid w:val="008F56BD"/>
    <w:rsid w:val="008F5E35"/>
    <w:rsid w:val="008F75B0"/>
    <w:rsid w:val="008F777D"/>
    <w:rsid w:val="008F799F"/>
    <w:rsid w:val="008F7D53"/>
    <w:rsid w:val="009018CB"/>
    <w:rsid w:val="00901A3C"/>
    <w:rsid w:val="00901FCD"/>
    <w:rsid w:val="00902445"/>
    <w:rsid w:val="0090314B"/>
    <w:rsid w:val="009031E2"/>
    <w:rsid w:val="00904008"/>
    <w:rsid w:val="00905652"/>
    <w:rsid w:val="00905C2E"/>
    <w:rsid w:val="00905DE6"/>
    <w:rsid w:val="00906B3B"/>
    <w:rsid w:val="00910D2E"/>
    <w:rsid w:val="00911877"/>
    <w:rsid w:val="0091250E"/>
    <w:rsid w:val="00912AF5"/>
    <w:rsid w:val="00912BC0"/>
    <w:rsid w:val="00913451"/>
    <w:rsid w:val="0091370A"/>
    <w:rsid w:val="009153FC"/>
    <w:rsid w:val="00916841"/>
    <w:rsid w:val="00916E8C"/>
    <w:rsid w:val="00917FE0"/>
    <w:rsid w:val="00920079"/>
    <w:rsid w:val="00920298"/>
    <w:rsid w:val="00920BED"/>
    <w:rsid w:val="00921707"/>
    <w:rsid w:val="00923E44"/>
    <w:rsid w:val="00924085"/>
    <w:rsid w:val="00924198"/>
    <w:rsid w:val="0092458E"/>
    <w:rsid w:val="00925667"/>
    <w:rsid w:val="00926AF2"/>
    <w:rsid w:val="00927AD6"/>
    <w:rsid w:val="00927B4D"/>
    <w:rsid w:val="009303D3"/>
    <w:rsid w:val="009306E5"/>
    <w:rsid w:val="009325A3"/>
    <w:rsid w:val="00932FB3"/>
    <w:rsid w:val="00933038"/>
    <w:rsid w:val="00933B5A"/>
    <w:rsid w:val="00933CB0"/>
    <w:rsid w:val="009343DD"/>
    <w:rsid w:val="009357E0"/>
    <w:rsid w:val="00936033"/>
    <w:rsid w:val="009364A4"/>
    <w:rsid w:val="0093682D"/>
    <w:rsid w:val="00937D5D"/>
    <w:rsid w:val="00941279"/>
    <w:rsid w:val="00941EDF"/>
    <w:rsid w:val="0094258D"/>
    <w:rsid w:val="00942EA8"/>
    <w:rsid w:val="00943173"/>
    <w:rsid w:val="00943290"/>
    <w:rsid w:val="00944D89"/>
    <w:rsid w:val="009453C3"/>
    <w:rsid w:val="00945CAC"/>
    <w:rsid w:val="00945FBB"/>
    <w:rsid w:val="009506C4"/>
    <w:rsid w:val="00955A48"/>
    <w:rsid w:val="00955D13"/>
    <w:rsid w:val="009567EA"/>
    <w:rsid w:val="0095723A"/>
    <w:rsid w:val="009578B0"/>
    <w:rsid w:val="00960220"/>
    <w:rsid w:val="00960BBB"/>
    <w:rsid w:val="00960C15"/>
    <w:rsid w:val="0096295C"/>
    <w:rsid w:val="009629EC"/>
    <w:rsid w:val="009631B6"/>
    <w:rsid w:val="00963209"/>
    <w:rsid w:val="009632C2"/>
    <w:rsid w:val="0096424F"/>
    <w:rsid w:val="009652F0"/>
    <w:rsid w:val="009663D7"/>
    <w:rsid w:val="009664A9"/>
    <w:rsid w:val="00966890"/>
    <w:rsid w:val="009709C4"/>
    <w:rsid w:val="00971A83"/>
    <w:rsid w:val="00972670"/>
    <w:rsid w:val="00972AE2"/>
    <w:rsid w:val="00973A50"/>
    <w:rsid w:val="00973BE2"/>
    <w:rsid w:val="009749B1"/>
    <w:rsid w:val="00974DE4"/>
    <w:rsid w:val="009765F3"/>
    <w:rsid w:val="00977CDA"/>
    <w:rsid w:val="00977EA3"/>
    <w:rsid w:val="0098126F"/>
    <w:rsid w:val="009829D7"/>
    <w:rsid w:val="00983394"/>
    <w:rsid w:val="0098363D"/>
    <w:rsid w:val="00984BB0"/>
    <w:rsid w:val="00985251"/>
    <w:rsid w:val="0098588A"/>
    <w:rsid w:val="00986594"/>
    <w:rsid w:val="0098685F"/>
    <w:rsid w:val="00986CD5"/>
    <w:rsid w:val="00992539"/>
    <w:rsid w:val="00992FA7"/>
    <w:rsid w:val="009935D0"/>
    <w:rsid w:val="00994283"/>
    <w:rsid w:val="00994912"/>
    <w:rsid w:val="00994B63"/>
    <w:rsid w:val="00994D73"/>
    <w:rsid w:val="009955AE"/>
    <w:rsid w:val="00995B00"/>
    <w:rsid w:val="00995C9F"/>
    <w:rsid w:val="009964C1"/>
    <w:rsid w:val="009965FC"/>
    <w:rsid w:val="00996B8F"/>
    <w:rsid w:val="00996C3B"/>
    <w:rsid w:val="00997912"/>
    <w:rsid w:val="009A08A3"/>
    <w:rsid w:val="009A0C86"/>
    <w:rsid w:val="009A13AC"/>
    <w:rsid w:val="009A208F"/>
    <w:rsid w:val="009A2486"/>
    <w:rsid w:val="009A2EBA"/>
    <w:rsid w:val="009A3008"/>
    <w:rsid w:val="009A4710"/>
    <w:rsid w:val="009A4BD5"/>
    <w:rsid w:val="009A5BFD"/>
    <w:rsid w:val="009A5C11"/>
    <w:rsid w:val="009A652B"/>
    <w:rsid w:val="009A67DC"/>
    <w:rsid w:val="009A7011"/>
    <w:rsid w:val="009B1106"/>
    <w:rsid w:val="009B168C"/>
    <w:rsid w:val="009B19C0"/>
    <w:rsid w:val="009B1DA9"/>
    <w:rsid w:val="009B3C82"/>
    <w:rsid w:val="009B42C0"/>
    <w:rsid w:val="009B4A05"/>
    <w:rsid w:val="009B5508"/>
    <w:rsid w:val="009B6646"/>
    <w:rsid w:val="009B683A"/>
    <w:rsid w:val="009B6D43"/>
    <w:rsid w:val="009B7F07"/>
    <w:rsid w:val="009C0085"/>
    <w:rsid w:val="009C199A"/>
    <w:rsid w:val="009C1B7D"/>
    <w:rsid w:val="009C1D81"/>
    <w:rsid w:val="009C22FE"/>
    <w:rsid w:val="009C34AF"/>
    <w:rsid w:val="009C49E4"/>
    <w:rsid w:val="009C5F6B"/>
    <w:rsid w:val="009C6D83"/>
    <w:rsid w:val="009D2466"/>
    <w:rsid w:val="009D25AE"/>
    <w:rsid w:val="009D4BEE"/>
    <w:rsid w:val="009D71DB"/>
    <w:rsid w:val="009D772A"/>
    <w:rsid w:val="009D78C1"/>
    <w:rsid w:val="009E0D4A"/>
    <w:rsid w:val="009E34B6"/>
    <w:rsid w:val="009E4566"/>
    <w:rsid w:val="009E49C7"/>
    <w:rsid w:val="009E4C0A"/>
    <w:rsid w:val="009E4F53"/>
    <w:rsid w:val="009E64DD"/>
    <w:rsid w:val="009E6F68"/>
    <w:rsid w:val="009E763A"/>
    <w:rsid w:val="009E7B42"/>
    <w:rsid w:val="009F03C0"/>
    <w:rsid w:val="009F09F8"/>
    <w:rsid w:val="009F2F7F"/>
    <w:rsid w:val="009F432A"/>
    <w:rsid w:val="009F4ADF"/>
    <w:rsid w:val="009F536D"/>
    <w:rsid w:val="009F5D87"/>
    <w:rsid w:val="009F72C4"/>
    <w:rsid w:val="009F73B8"/>
    <w:rsid w:val="009F77BB"/>
    <w:rsid w:val="00A00C4D"/>
    <w:rsid w:val="00A01046"/>
    <w:rsid w:val="00A01DEC"/>
    <w:rsid w:val="00A02922"/>
    <w:rsid w:val="00A02B40"/>
    <w:rsid w:val="00A04125"/>
    <w:rsid w:val="00A04151"/>
    <w:rsid w:val="00A041BF"/>
    <w:rsid w:val="00A04E89"/>
    <w:rsid w:val="00A0537F"/>
    <w:rsid w:val="00A053F1"/>
    <w:rsid w:val="00A058B8"/>
    <w:rsid w:val="00A10012"/>
    <w:rsid w:val="00A10048"/>
    <w:rsid w:val="00A10797"/>
    <w:rsid w:val="00A10FF0"/>
    <w:rsid w:val="00A11202"/>
    <w:rsid w:val="00A11445"/>
    <w:rsid w:val="00A1163B"/>
    <w:rsid w:val="00A117C0"/>
    <w:rsid w:val="00A11BBC"/>
    <w:rsid w:val="00A1238F"/>
    <w:rsid w:val="00A124F5"/>
    <w:rsid w:val="00A12A18"/>
    <w:rsid w:val="00A131E5"/>
    <w:rsid w:val="00A13761"/>
    <w:rsid w:val="00A13E84"/>
    <w:rsid w:val="00A144A9"/>
    <w:rsid w:val="00A147BE"/>
    <w:rsid w:val="00A14C1F"/>
    <w:rsid w:val="00A15D9F"/>
    <w:rsid w:val="00A164EA"/>
    <w:rsid w:val="00A165AF"/>
    <w:rsid w:val="00A16E66"/>
    <w:rsid w:val="00A200EB"/>
    <w:rsid w:val="00A201E0"/>
    <w:rsid w:val="00A20354"/>
    <w:rsid w:val="00A20BE2"/>
    <w:rsid w:val="00A20F04"/>
    <w:rsid w:val="00A21391"/>
    <w:rsid w:val="00A218F1"/>
    <w:rsid w:val="00A21EF4"/>
    <w:rsid w:val="00A224B0"/>
    <w:rsid w:val="00A2250D"/>
    <w:rsid w:val="00A23B97"/>
    <w:rsid w:val="00A242CB"/>
    <w:rsid w:val="00A2463D"/>
    <w:rsid w:val="00A24F6A"/>
    <w:rsid w:val="00A2510E"/>
    <w:rsid w:val="00A25A87"/>
    <w:rsid w:val="00A269FB"/>
    <w:rsid w:val="00A27944"/>
    <w:rsid w:val="00A304C1"/>
    <w:rsid w:val="00A30B0B"/>
    <w:rsid w:val="00A30BC3"/>
    <w:rsid w:val="00A30CA9"/>
    <w:rsid w:val="00A31361"/>
    <w:rsid w:val="00A31502"/>
    <w:rsid w:val="00A31741"/>
    <w:rsid w:val="00A319E6"/>
    <w:rsid w:val="00A32C80"/>
    <w:rsid w:val="00A32DE4"/>
    <w:rsid w:val="00A3307F"/>
    <w:rsid w:val="00A36721"/>
    <w:rsid w:val="00A36E42"/>
    <w:rsid w:val="00A3713D"/>
    <w:rsid w:val="00A37848"/>
    <w:rsid w:val="00A3791D"/>
    <w:rsid w:val="00A40D01"/>
    <w:rsid w:val="00A4144A"/>
    <w:rsid w:val="00A43383"/>
    <w:rsid w:val="00A4366F"/>
    <w:rsid w:val="00A43A14"/>
    <w:rsid w:val="00A446EA"/>
    <w:rsid w:val="00A44ED3"/>
    <w:rsid w:val="00A45314"/>
    <w:rsid w:val="00A454E2"/>
    <w:rsid w:val="00A456A5"/>
    <w:rsid w:val="00A463E7"/>
    <w:rsid w:val="00A46410"/>
    <w:rsid w:val="00A473DC"/>
    <w:rsid w:val="00A475CC"/>
    <w:rsid w:val="00A47BE2"/>
    <w:rsid w:val="00A47C36"/>
    <w:rsid w:val="00A5005C"/>
    <w:rsid w:val="00A507A2"/>
    <w:rsid w:val="00A50B0F"/>
    <w:rsid w:val="00A512EA"/>
    <w:rsid w:val="00A51938"/>
    <w:rsid w:val="00A520A2"/>
    <w:rsid w:val="00A52D30"/>
    <w:rsid w:val="00A53566"/>
    <w:rsid w:val="00A556FD"/>
    <w:rsid w:val="00A55D05"/>
    <w:rsid w:val="00A6079B"/>
    <w:rsid w:val="00A638F3"/>
    <w:rsid w:val="00A66A59"/>
    <w:rsid w:val="00A71653"/>
    <w:rsid w:val="00A7192B"/>
    <w:rsid w:val="00A72033"/>
    <w:rsid w:val="00A747EA"/>
    <w:rsid w:val="00A757B4"/>
    <w:rsid w:val="00A757F6"/>
    <w:rsid w:val="00A806BA"/>
    <w:rsid w:val="00A80A20"/>
    <w:rsid w:val="00A81B2E"/>
    <w:rsid w:val="00A81E56"/>
    <w:rsid w:val="00A82AAD"/>
    <w:rsid w:val="00A8301A"/>
    <w:rsid w:val="00A83F8B"/>
    <w:rsid w:val="00A85593"/>
    <w:rsid w:val="00A86811"/>
    <w:rsid w:val="00A87E81"/>
    <w:rsid w:val="00A90421"/>
    <w:rsid w:val="00A90C25"/>
    <w:rsid w:val="00A91C99"/>
    <w:rsid w:val="00A92611"/>
    <w:rsid w:val="00A935B6"/>
    <w:rsid w:val="00A935D5"/>
    <w:rsid w:val="00A93D59"/>
    <w:rsid w:val="00A93D73"/>
    <w:rsid w:val="00A94679"/>
    <w:rsid w:val="00A946A8"/>
    <w:rsid w:val="00A95072"/>
    <w:rsid w:val="00A9669A"/>
    <w:rsid w:val="00A9694E"/>
    <w:rsid w:val="00A97F72"/>
    <w:rsid w:val="00AA1202"/>
    <w:rsid w:val="00AA16BD"/>
    <w:rsid w:val="00AA1FCB"/>
    <w:rsid w:val="00AA26F9"/>
    <w:rsid w:val="00AA368A"/>
    <w:rsid w:val="00AA44D0"/>
    <w:rsid w:val="00AA4564"/>
    <w:rsid w:val="00AA504B"/>
    <w:rsid w:val="00AA581B"/>
    <w:rsid w:val="00AA58E5"/>
    <w:rsid w:val="00AA6A3D"/>
    <w:rsid w:val="00AA7088"/>
    <w:rsid w:val="00AA785A"/>
    <w:rsid w:val="00AA79B9"/>
    <w:rsid w:val="00AB00E8"/>
    <w:rsid w:val="00AB0951"/>
    <w:rsid w:val="00AB1F5B"/>
    <w:rsid w:val="00AB20E2"/>
    <w:rsid w:val="00AB2108"/>
    <w:rsid w:val="00AB38A1"/>
    <w:rsid w:val="00AB3ECD"/>
    <w:rsid w:val="00AB431F"/>
    <w:rsid w:val="00AB55E1"/>
    <w:rsid w:val="00AB5B12"/>
    <w:rsid w:val="00AB5D2F"/>
    <w:rsid w:val="00AB6534"/>
    <w:rsid w:val="00AB7B7C"/>
    <w:rsid w:val="00AC34B2"/>
    <w:rsid w:val="00AC39BD"/>
    <w:rsid w:val="00AC4D57"/>
    <w:rsid w:val="00AC4F7C"/>
    <w:rsid w:val="00AC5D85"/>
    <w:rsid w:val="00AC6D6D"/>
    <w:rsid w:val="00AC7ECE"/>
    <w:rsid w:val="00AC7F30"/>
    <w:rsid w:val="00AD0539"/>
    <w:rsid w:val="00AD2081"/>
    <w:rsid w:val="00AD3569"/>
    <w:rsid w:val="00AD3CF3"/>
    <w:rsid w:val="00AD4EEE"/>
    <w:rsid w:val="00AD6CFD"/>
    <w:rsid w:val="00AD74C9"/>
    <w:rsid w:val="00AD7AD6"/>
    <w:rsid w:val="00AE002D"/>
    <w:rsid w:val="00AE14A3"/>
    <w:rsid w:val="00AE2198"/>
    <w:rsid w:val="00AE27E5"/>
    <w:rsid w:val="00AE2CC3"/>
    <w:rsid w:val="00AE3EC3"/>
    <w:rsid w:val="00AE4FFD"/>
    <w:rsid w:val="00AE76BD"/>
    <w:rsid w:val="00AF0A7F"/>
    <w:rsid w:val="00AF0EED"/>
    <w:rsid w:val="00AF17DE"/>
    <w:rsid w:val="00AF1D8F"/>
    <w:rsid w:val="00AF2D20"/>
    <w:rsid w:val="00AF2E18"/>
    <w:rsid w:val="00AF40E4"/>
    <w:rsid w:val="00AF4F5F"/>
    <w:rsid w:val="00AF682C"/>
    <w:rsid w:val="00AF7D23"/>
    <w:rsid w:val="00AF7F8C"/>
    <w:rsid w:val="00B0082C"/>
    <w:rsid w:val="00B01378"/>
    <w:rsid w:val="00B02413"/>
    <w:rsid w:val="00B0252B"/>
    <w:rsid w:val="00B025C0"/>
    <w:rsid w:val="00B03477"/>
    <w:rsid w:val="00B036BF"/>
    <w:rsid w:val="00B048F6"/>
    <w:rsid w:val="00B04DC3"/>
    <w:rsid w:val="00B06C91"/>
    <w:rsid w:val="00B1057F"/>
    <w:rsid w:val="00B10FC6"/>
    <w:rsid w:val="00B1170C"/>
    <w:rsid w:val="00B1175A"/>
    <w:rsid w:val="00B133B2"/>
    <w:rsid w:val="00B139D9"/>
    <w:rsid w:val="00B13A41"/>
    <w:rsid w:val="00B1609A"/>
    <w:rsid w:val="00B16EC9"/>
    <w:rsid w:val="00B17AB5"/>
    <w:rsid w:val="00B209B6"/>
    <w:rsid w:val="00B20D34"/>
    <w:rsid w:val="00B20DA0"/>
    <w:rsid w:val="00B2220E"/>
    <w:rsid w:val="00B2244B"/>
    <w:rsid w:val="00B22BB1"/>
    <w:rsid w:val="00B2310D"/>
    <w:rsid w:val="00B241AD"/>
    <w:rsid w:val="00B25666"/>
    <w:rsid w:val="00B25B74"/>
    <w:rsid w:val="00B26607"/>
    <w:rsid w:val="00B27964"/>
    <w:rsid w:val="00B27ADB"/>
    <w:rsid w:val="00B30597"/>
    <w:rsid w:val="00B309AA"/>
    <w:rsid w:val="00B31350"/>
    <w:rsid w:val="00B3299F"/>
    <w:rsid w:val="00B32D87"/>
    <w:rsid w:val="00B32FCA"/>
    <w:rsid w:val="00B33253"/>
    <w:rsid w:val="00B34456"/>
    <w:rsid w:val="00B34DF5"/>
    <w:rsid w:val="00B3539E"/>
    <w:rsid w:val="00B35461"/>
    <w:rsid w:val="00B355D1"/>
    <w:rsid w:val="00B35602"/>
    <w:rsid w:val="00B35642"/>
    <w:rsid w:val="00B3657D"/>
    <w:rsid w:val="00B36BE9"/>
    <w:rsid w:val="00B376CE"/>
    <w:rsid w:val="00B37D0F"/>
    <w:rsid w:val="00B37D8E"/>
    <w:rsid w:val="00B401DD"/>
    <w:rsid w:val="00B415BD"/>
    <w:rsid w:val="00B41C0D"/>
    <w:rsid w:val="00B41D63"/>
    <w:rsid w:val="00B44FD6"/>
    <w:rsid w:val="00B45E93"/>
    <w:rsid w:val="00B47551"/>
    <w:rsid w:val="00B50F45"/>
    <w:rsid w:val="00B51375"/>
    <w:rsid w:val="00B527A4"/>
    <w:rsid w:val="00B540F4"/>
    <w:rsid w:val="00B55583"/>
    <w:rsid w:val="00B56CDC"/>
    <w:rsid w:val="00B57553"/>
    <w:rsid w:val="00B6265E"/>
    <w:rsid w:val="00B6274B"/>
    <w:rsid w:val="00B628EE"/>
    <w:rsid w:val="00B64456"/>
    <w:rsid w:val="00B64CD4"/>
    <w:rsid w:val="00B654F3"/>
    <w:rsid w:val="00B65610"/>
    <w:rsid w:val="00B6591C"/>
    <w:rsid w:val="00B67E3B"/>
    <w:rsid w:val="00B70B52"/>
    <w:rsid w:val="00B7134C"/>
    <w:rsid w:val="00B713E5"/>
    <w:rsid w:val="00B73E0D"/>
    <w:rsid w:val="00B74432"/>
    <w:rsid w:val="00B74AE2"/>
    <w:rsid w:val="00B75370"/>
    <w:rsid w:val="00B753A4"/>
    <w:rsid w:val="00B7542F"/>
    <w:rsid w:val="00B75979"/>
    <w:rsid w:val="00B7637B"/>
    <w:rsid w:val="00B770E5"/>
    <w:rsid w:val="00B81495"/>
    <w:rsid w:val="00B814DA"/>
    <w:rsid w:val="00B81FC1"/>
    <w:rsid w:val="00B848CB"/>
    <w:rsid w:val="00B84D24"/>
    <w:rsid w:val="00B852E0"/>
    <w:rsid w:val="00B860C2"/>
    <w:rsid w:val="00B863DF"/>
    <w:rsid w:val="00B9176E"/>
    <w:rsid w:val="00B91771"/>
    <w:rsid w:val="00B91B27"/>
    <w:rsid w:val="00B92B34"/>
    <w:rsid w:val="00B9336E"/>
    <w:rsid w:val="00B93841"/>
    <w:rsid w:val="00B93C54"/>
    <w:rsid w:val="00B93D35"/>
    <w:rsid w:val="00B9516E"/>
    <w:rsid w:val="00B954E6"/>
    <w:rsid w:val="00B954FF"/>
    <w:rsid w:val="00BA2161"/>
    <w:rsid w:val="00BA2AD4"/>
    <w:rsid w:val="00BA371F"/>
    <w:rsid w:val="00BA3B4F"/>
    <w:rsid w:val="00BA44F7"/>
    <w:rsid w:val="00BA49A1"/>
    <w:rsid w:val="00BA49F7"/>
    <w:rsid w:val="00BA5E14"/>
    <w:rsid w:val="00BA5F7E"/>
    <w:rsid w:val="00BA645F"/>
    <w:rsid w:val="00BB093E"/>
    <w:rsid w:val="00BB1317"/>
    <w:rsid w:val="00BB24C3"/>
    <w:rsid w:val="00BB25A2"/>
    <w:rsid w:val="00BB3118"/>
    <w:rsid w:val="00BB3F5C"/>
    <w:rsid w:val="00BB4416"/>
    <w:rsid w:val="00BB4DAA"/>
    <w:rsid w:val="00BB6EE7"/>
    <w:rsid w:val="00BB75B6"/>
    <w:rsid w:val="00BB7651"/>
    <w:rsid w:val="00BC0342"/>
    <w:rsid w:val="00BC0C22"/>
    <w:rsid w:val="00BC18E2"/>
    <w:rsid w:val="00BC2F80"/>
    <w:rsid w:val="00BC32A0"/>
    <w:rsid w:val="00BC5ACE"/>
    <w:rsid w:val="00BC6095"/>
    <w:rsid w:val="00BC7127"/>
    <w:rsid w:val="00BC7623"/>
    <w:rsid w:val="00BD0950"/>
    <w:rsid w:val="00BD0E68"/>
    <w:rsid w:val="00BD238A"/>
    <w:rsid w:val="00BD2D85"/>
    <w:rsid w:val="00BD368B"/>
    <w:rsid w:val="00BD3859"/>
    <w:rsid w:val="00BD3F7C"/>
    <w:rsid w:val="00BD5D34"/>
    <w:rsid w:val="00BD5ECF"/>
    <w:rsid w:val="00BD6B3D"/>
    <w:rsid w:val="00BE0DCB"/>
    <w:rsid w:val="00BE20FC"/>
    <w:rsid w:val="00BE2ECD"/>
    <w:rsid w:val="00BE3A8F"/>
    <w:rsid w:val="00BE4696"/>
    <w:rsid w:val="00BE5988"/>
    <w:rsid w:val="00BE6C64"/>
    <w:rsid w:val="00BE7B1C"/>
    <w:rsid w:val="00BE7DBC"/>
    <w:rsid w:val="00BF04F4"/>
    <w:rsid w:val="00BF1DA7"/>
    <w:rsid w:val="00BF21E4"/>
    <w:rsid w:val="00BF25EA"/>
    <w:rsid w:val="00BF29C0"/>
    <w:rsid w:val="00BF30EF"/>
    <w:rsid w:val="00BF37B2"/>
    <w:rsid w:val="00BF3F64"/>
    <w:rsid w:val="00BF4115"/>
    <w:rsid w:val="00BF489D"/>
    <w:rsid w:val="00BF491E"/>
    <w:rsid w:val="00BF5C88"/>
    <w:rsid w:val="00BF5DD4"/>
    <w:rsid w:val="00BF6986"/>
    <w:rsid w:val="00BF6C0C"/>
    <w:rsid w:val="00BF6DB2"/>
    <w:rsid w:val="00BF6DB4"/>
    <w:rsid w:val="00BF7705"/>
    <w:rsid w:val="00C006F0"/>
    <w:rsid w:val="00C032A3"/>
    <w:rsid w:val="00C033F8"/>
    <w:rsid w:val="00C07E99"/>
    <w:rsid w:val="00C10952"/>
    <w:rsid w:val="00C12B27"/>
    <w:rsid w:val="00C14601"/>
    <w:rsid w:val="00C147A4"/>
    <w:rsid w:val="00C14DB5"/>
    <w:rsid w:val="00C15652"/>
    <w:rsid w:val="00C15999"/>
    <w:rsid w:val="00C16E0B"/>
    <w:rsid w:val="00C1704C"/>
    <w:rsid w:val="00C20DE2"/>
    <w:rsid w:val="00C216EC"/>
    <w:rsid w:val="00C2385B"/>
    <w:rsid w:val="00C24361"/>
    <w:rsid w:val="00C24BC3"/>
    <w:rsid w:val="00C24F38"/>
    <w:rsid w:val="00C25079"/>
    <w:rsid w:val="00C25D33"/>
    <w:rsid w:val="00C25F4B"/>
    <w:rsid w:val="00C27947"/>
    <w:rsid w:val="00C304F8"/>
    <w:rsid w:val="00C3079E"/>
    <w:rsid w:val="00C3180B"/>
    <w:rsid w:val="00C31CE2"/>
    <w:rsid w:val="00C31F62"/>
    <w:rsid w:val="00C32025"/>
    <w:rsid w:val="00C3280D"/>
    <w:rsid w:val="00C33216"/>
    <w:rsid w:val="00C33930"/>
    <w:rsid w:val="00C3465F"/>
    <w:rsid w:val="00C346F1"/>
    <w:rsid w:val="00C35E25"/>
    <w:rsid w:val="00C3781A"/>
    <w:rsid w:val="00C402DB"/>
    <w:rsid w:val="00C406A6"/>
    <w:rsid w:val="00C4093B"/>
    <w:rsid w:val="00C42466"/>
    <w:rsid w:val="00C43766"/>
    <w:rsid w:val="00C443B0"/>
    <w:rsid w:val="00C44FF7"/>
    <w:rsid w:val="00C4598D"/>
    <w:rsid w:val="00C46090"/>
    <w:rsid w:val="00C47746"/>
    <w:rsid w:val="00C47C24"/>
    <w:rsid w:val="00C50582"/>
    <w:rsid w:val="00C5270A"/>
    <w:rsid w:val="00C5458A"/>
    <w:rsid w:val="00C550B0"/>
    <w:rsid w:val="00C55244"/>
    <w:rsid w:val="00C56461"/>
    <w:rsid w:val="00C57F14"/>
    <w:rsid w:val="00C605A7"/>
    <w:rsid w:val="00C60B58"/>
    <w:rsid w:val="00C60DB7"/>
    <w:rsid w:val="00C610D1"/>
    <w:rsid w:val="00C617B5"/>
    <w:rsid w:val="00C61D6C"/>
    <w:rsid w:val="00C620F5"/>
    <w:rsid w:val="00C64780"/>
    <w:rsid w:val="00C64C60"/>
    <w:rsid w:val="00C656E2"/>
    <w:rsid w:val="00C65D36"/>
    <w:rsid w:val="00C66073"/>
    <w:rsid w:val="00C66208"/>
    <w:rsid w:val="00C66256"/>
    <w:rsid w:val="00C66EDD"/>
    <w:rsid w:val="00C6748D"/>
    <w:rsid w:val="00C6782A"/>
    <w:rsid w:val="00C70F63"/>
    <w:rsid w:val="00C71C0A"/>
    <w:rsid w:val="00C72ACD"/>
    <w:rsid w:val="00C732E5"/>
    <w:rsid w:val="00C76B6B"/>
    <w:rsid w:val="00C76EEA"/>
    <w:rsid w:val="00C77296"/>
    <w:rsid w:val="00C77FDC"/>
    <w:rsid w:val="00C80E5F"/>
    <w:rsid w:val="00C8164D"/>
    <w:rsid w:val="00C824A4"/>
    <w:rsid w:val="00C8370B"/>
    <w:rsid w:val="00C83C85"/>
    <w:rsid w:val="00C8485D"/>
    <w:rsid w:val="00C85511"/>
    <w:rsid w:val="00C86F75"/>
    <w:rsid w:val="00C9000C"/>
    <w:rsid w:val="00C91134"/>
    <w:rsid w:val="00C91472"/>
    <w:rsid w:val="00C91CED"/>
    <w:rsid w:val="00C9244B"/>
    <w:rsid w:val="00C94167"/>
    <w:rsid w:val="00C942AC"/>
    <w:rsid w:val="00C94E39"/>
    <w:rsid w:val="00C95956"/>
    <w:rsid w:val="00C95E0A"/>
    <w:rsid w:val="00C966A9"/>
    <w:rsid w:val="00C96C0A"/>
    <w:rsid w:val="00C971BB"/>
    <w:rsid w:val="00C972BC"/>
    <w:rsid w:val="00CA0293"/>
    <w:rsid w:val="00CA0FA1"/>
    <w:rsid w:val="00CA1C73"/>
    <w:rsid w:val="00CA1D1B"/>
    <w:rsid w:val="00CA233B"/>
    <w:rsid w:val="00CA2676"/>
    <w:rsid w:val="00CA30BB"/>
    <w:rsid w:val="00CA4376"/>
    <w:rsid w:val="00CA51EA"/>
    <w:rsid w:val="00CA58BB"/>
    <w:rsid w:val="00CA59A4"/>
    <w:rsid w:val="00CA68D0"/>
    <w:rsid w:val="00CA7330"/>
    <w:rsid w:val="00CA763C"/>
    <w:rsid w:val="00CA770F"/>
    <w:rsid w:val="00CB028C"/>
    <w:rsid w:val="00CB147A"/>
    <w:rsid w:val="00CB16AD"/>
    <w:rsid w:val="00CB1B06"/>
    <w:rsid w:val="00CB2057"/>
    <w:rsid w:val="00CB20ED"/>
    <w:rsid w:val="00CB269F"/>
    <w:rsid w:val="00CB2AA6"/>
    <w:rsid w:val="00CB3901"/>
    <w:rsid w:val="00CB3B29"/>
    <w:rsid w:val="00CB4495"/>
    <w:rsid w:val="00CB4688"/>
    <w:rsid w:val="00CB6105"/>
    <w:rsid w:val="00CB6468"/>
    <w:rsid w:val="00CB6781"/>
    <w:rsid w:val="00CB726D"/>
    <w:rsid w:val="00CC0BB3"/>
    <w:rsid w:val="00CC0F09"/>
    <w:rsid w:val="00CC13F5"/>
    <w:rsid w:val="00CC14E4"/>
    <w:rsid w:val="00CC4CA1"/>
    <w:rsid w:val="00CD0007"/>
    <w:rsid w:val="00CD1C37"/>
    <w:rsid w:val="00CD1FD7"/>
    <w:rsid w:val="00CD20DE"/>
    <w:rsid w:val="00CD23DE"/>
    <w:rsid w:val="00CD2BF2"/>
    <w:rsid w:val="00CD2D1F"/>
    <w:rsid w:val="00CD39F9"/>
    <w:rsid w:val="00CD544D"/>
    <w:rsid w:val="00CD57E9"/>
    <w:rsid w:val="00CE0327"/>
    <w:rsid w:val="00CE058A"/>
    <w:rsid w:val="00CE1C08"/>
    <w:rsid w:val="00CE2CD0"/>
    <w:rsid w:val="00CE36C4"/>
    <w:rsid w:val="00CE5965"/>
    <w:rsid w:val="00CE5E8E"/>
    <w:rsid w:val="00CE5FEC"/>
    <w:rsid w:val="00CE6088"/>
    <w:rsid w:val="00CE7095"/>
    <w:rsid w:val="00CE792E"/>
    <w:rsid w:val="00CE7A17"/>
    <w:rsid w:val="00CF023A"/>
    <w:rsid w:val="00CF035D"/>
    <w:rsid w:val="00CF10CF"/>
    <w:rsid w:val="00CF126E"/>
    <w:rsid w:val="00CF2309"/>
    <w:rsid w:val="00CF3E6B"/>
    <w:rsid w:val="00CF5B34"/>
    <w:rsid w:val="00CF65A6"/>
    <w:rsid w:val="00CF78DE"/>
    <w:rsid w:val="00D00A44"/>
    <w:rsid w:val="00D00C61"/>
    <w:rsid w:val="00D00C7A"/>
    <w:rsid w:val="00D00D29"/>
    <w:rsid w:val="00D01A4F"/>
    <w:rsid w:val="00D01A6A"/>
    <w:rsid w:val="00D01BD1"/>
    <w:rsid w:val="00D0268B"/>
    <w:rsid w:val="00D02E7E"/>
    <w:rsid w:val="00D03C8D"/>
    <w:rsid w:val="00D03E64"/>
    <w:rsid w:val="00D04192"/>
    <w:rsid w:val="00D06334"/>
    <w:rsid w:val="00D07659"/>
    <w:rsid w:val="00D100AD"/>
    <w:rsid w:val="00D10C42"/>
    <w:rsid w:val="00D11C5A"/>
    <w:rsid w:val="00D123CD"/>
    <w:rsid w:val="00D123DA"/>
    <w:rsid w:val="00D12DFF"/>
    <w:rsid w:val="00D137C0"/>
    <w:rsid w:val="00D14351"/>
    <w:rsid w:val="00D14538"/>
    <w:rsid w:val="00D14ED6"/>
    <w:rsid w:val="00D15B3D"/>
    <w:rsid w:val="00D16D73"/>
    <w:rsid w:val="00D20CDE"/>
    <w:rsid w:val="00D21A19"/>
    <w:rsid w:val="00D21C42"/>
    <w:rsid w:val="00D22524"/>
    <w:rsid w:val="00D227B1"/>
    <w:rsid w:val="00D22FD2"/>
    <w:rsid w:val="00D24E68"/>
    <w:rsid w:val="00D257F5"/>
    <w:rsid w:val="00D27A9F"/>
    <w:rsid w:val="00D27E72"/>
    <w:rsid w:val="00D30075"/>
    <w:rsid w:val="00D310F5"/>
    <w:rsid w:val="00D313E2"/>
    <w:rsid w:val="00D31D13"/>
    <w:rsid w:val="00D31D94"/>
    <w:rsid w:val="00D321D9"/>
    <w:rsid w:val="00D326B7"/>
    <w:rsid w:val="00D33C08"/>
    <w:rsid w:val="00D340C0"/>
    <w:rsid w:val="00D3628B"/>
    <w:rsid w:val="00D36FE2"/>
    <w:rsid w:val="00D378AA"/>
    <w:rsid w:val="00D41D1D"/>
    <w:rsid w:val="00D427A0"/>
    <w:rsid w:val="00D43AC5"/>
    <w:rsid w:val="00D44138"/>
    <w:rsid w:val="00D44603"/>
    <w:rsid w:val="00D447E9"/>
    <w:rsid w:val="00D44DB3"/>
    <w:rsid w:val="00D45F87"/>
    <w:rsid w:val="00D4687C"/>
    <w:rsid w:val="00D468E3"/>
    <w:rsid w:val="00D46CE3"/>
    <w:rsid w:val="00D50B7A"/>
    <w:rsid w:val="00D51437"/>
    <w:rsid w:val="00D517B6"/>
    <w:rsid w:val="00D51EB2"/>
    <w:rsid w:val="00D53F37"/>
    <w:rsid w:val="00D53F8C"/>
    <w:rsid w:val="00D54944"/>
    <w:rsid w:val="00D54EAF"/>
    <w:rsid w:val="00D55351"/>
    <w:rsid w:val="00D55B73"/>
    <w:rsid w:val="00D55CD3"/>
    <w:rsid w:val="00D56FE5"/>
    <w:rsid w:val="00D603BB"/>
    <w:rsid w:val="00D609E8"/>
    <w:rsid w:val="00D60C63"/>
    <w:rsid w:val="00D61D28"/>
    <w:rsid w:val="00D63150"/>
    <w:rsid w:val="00D631D0"/>
    <w:rsid w:val="00D6357F"/>
    <w:rsid w:val="00D6435C"/>
    <w:rsid w:val="00D645AD"/>
    <w:rsid w:val="00D64677"/>
    <w:rsid w:val="00D66124"/>
    <w:rsid w:val="00D66319"/>
    <w:rsid w:val="00D6724D"/>
    <w:rsid w:val="00D675BC"/>
    <w:rsid w:val="00D70071"/>
    <w:rsid w:val="00D70758"/>
    <w:rsid w:val="00D70F5D"/>
    <w:rsid w:val="00D71AC1"/>
    <w:rsid w:val="00D733DF"/>
    <w:rsid w:val="00D73C33"/>
    <w:rsid w:val="00D73F2D"/>
    <w:rsid w:val="00D75233"/>
    <w:rsid w:val="00D75C71"/>
    <w:rsid w:val="00D76F46"/>
    <w:rsid w:val="00D77281"/>
    <w:rsid w:val="00D7757B"/>
    <w:rsid w:val="00D80690"/>
    <w:rsid w:val="00D8269B"/>
    <w:rsid w:val="00D82F1F"/>
    <w:rsid w:val="00D841BD"/>
    <w:rsid w:val="00D847A7"/>
    <w:rsid w:val="00D849BE"/>
    <w:rsid w:val="00D849C5"/>
    <w:rsid w:val="00D84F84"/>
    <w:rsid w:val="00D850B1"/>
    <w:rsid w:val="00D85B13"/>
    <w:rsid w:val="00D8778F"/>
    <w:rsid w:val="00D9084A"/>
    <w:rsid w:val="00D912BA"/>
    <w:rsid w:val="00D917C4"/>
    <w:rsid w:val="00D92C06"/>
    <w:rsid w:val="00D92C3B"/>
    <w:rsid w:val="00D9553F"/>
    <w:rsid w:val="00D968BA"/>
    <w:rsid w:val="00D96ABF"/>
    <w:rsid w:val="00D9762E"/>
    <w:rsid w:val="00D979C2"/>
    <w:rsid w:val="00D97D19"/>
    <w:rsid w:val="00DA0385"/>
    <w:rsid w:val="00DA1F70"/>
    <w:rsid w:val="00DA473A"/>
    <w:rsid w:val="00DA4FBF"/>
    <w:rsid w:val="00DA6391"/>
    <w:rsid w:val="00DA6509"/>
    <w:rsid w:val="00DB0666"/>
    <w:rsid w:val="00DB0967"/>
    <w:rsid w:val="00DB16D8"/>
    <w:rsid w:val="00DB1C3D"/>
    <w:rsid w:val="00DB27A5"/>
    <w:rsid w:val="00DB35D6"/>
    <w:rsid w:val="00DB3667"/>
    <w:rsid w:val="00DB3C06"/>
    <w:rsid w:val="00DB66CE"/>
    <w:rsid w:val="00DC0708"/>
    <w:rsid w:val="00DC0B28"/>
    <w:rsid w:val="00DC0C20"/>
    <w:rsid w:val="00DC2C98"/>
    <w:rsid w:val="00DC33F0"/>
    <w:rsid w:val="00DC3BE3"/>
    <w:rsid w:val="00DC4AFF"/>
    <w:rsid w:val="00DC5509"/>
    <w:rsid w:val="00DC6042"/>
    <w:rsid w:val="00DC6728"/>
    <w:rsid w:val="00DC6B83"/>
    <w:rsid w:val="00DC6F0E"/>
    <w:rsid w:val="00DC715B"/>
    <w:rsid w:val="00DC7855"/>
    <w:rsid w:val="00DC799B"/>
    <w:rsid w:val="00DC7CD7"/>
    <w:rsid w:val="00DD0128"/>
    <w:rsid w:val="00DD18F9"/>
    <w:rsid w:val="00DD220B"/>
    <w:rsid w:val="00DD327A"/>
    <w:rsid w:val="00DD4C63"/>
    <w:rsid w:val="00DD56DF"/>
    <w:rsid w:val="00DD579E"/>
    <w:rsid w:val="00DD59A4"/>
    <w:rsid w:val="00DD5E36"/>
    <w:rsid w:val="00DD73DA"/>
    <w:rsid w:val="00DE0059"/>
    <w:rsid w:val="00DE13B5"/>
    <w:rsid w:val="00DE292A"/>
    <w:rsid w:val="00DE2B3B"/>
    <w:rsid w:val="00DE3623"/>
    <w:rsid w:val="00DE399B"/>
    <w:rsid w:val="00DE4914"/>
    <w:rsid w:val="00DE7577"/>
    <w:rsid w:val="00DE7AF0"/>
    <w:rsid w:val="00DF2076"/>
    <w:rsid w:val="00DF21A2"/>
    <w:rsid w:val="00DF26D9"/>
    <w:rsid w:val="00DF3BD6"/>
    <w:rsid w:val="00DF4BA1"/>
    <w:rsid w:val="00DF4DDA"/>
    <w:rsid w:val="00DF6142"/>
    <w:rsid w:val="00DF6DA8"/>
    <w:rsid w:val="00DF6DCD"/>
    <w:rsid w:val="00DF7023"/>
    <w:rsid w:val="00DF76AB"/>
    <w:rsid w:val="00E0024F"/>
    <w:rsid w:val="00E015B7"/>
    <w:rsid w:val="00E01738"/>
    <w:rsid w:val="00E02705"/>
    <w:rsid w:val="00E03AC4"/>
    <w:rsid w:val="00E0423A"/>
    <w:rsid w:val="00E04FB7"/>
    <w:rsid w:val="00E05032"/>
    <w:rsid w:val="00E054B1"/>
    <w:rsid w:val="00E056A8"/>
    <w:rsid w:val="00E07500"/>
    <w:rsid w:val="00E0765E"/>
    <w:rsid w:val="00E07A96"/>
    <w:rsid w:val="00E07E36"/>
    <w:rsid w:val="00E119A9"/>
    <w:rsid w:val="00E11ED3"/>
    <w:rsid w:val="00E124D9"/>
    <w:rsid w:val="00E12947"/>
    <w:rsid w:val="00E1337B"/>
    <w:rsid w:val="00E13895"/>
    <w:rsid w:val="00E13C8B"/>
    <w:rsid w:val="00E14FCA"/>
    <w:rsid w:val="00E15009"/>
    <w:rsid w:val="00E15756"/>
    <w:rsid w:val="00E16DFF"/>
    <w:rsid w:val="00E20AAF"/>
    <w:rsid w:val="00E2118F"/>
    <w:rsid w:val="00E21F2A"/>
    <w:rsid w:val="00E21FDA"/>
    <w:rsid w:val="00E223CD"/>
    <w:rsid w:val="00E23A8F"/>
    <w:rsid w:val="00E23C6E"/>
    <w:rsid w:val="00E2468E"/>
    <w:rsid w:val="00E253EB"/>
    <w:rsid w:val="00E25EAD"/>
    <w:rsid w:val="00E26967"/>
    <w:rsid w:val="00E27CF4"/>
    <w:rsid w:val="00E30350"/>
    <w:rsid w:val="00E30B6F"/>
    <w:rsid w:val="00E30C50"/>
    <w:rsid w:val="00E32634"/>
    <w:rsid w:val="00E329E5"/>
    <w:rsid w:val="00E34BFF"/>
    <w:rsid w:val="00E34C84"/>
    <w:rsid w:val="00E355F6"/>
    <w:rsid w:val="00E35D6D"/>
    <w:rsid w:val="00E360AD"/>
    <w:rsid w:val="00E36751"/>
    <w:rsid w:val="00E37EA8"/>
    <w:rsid w:val="00E41143"/>
    <w:rsid w:val="00E41D6E"/>
    <w:rsid w:val="00E423B3"/>
    <w:rsid w:val="00E427F8"/>
    <w:rsid w:val="00E428AA"/>
    <w:rsid w:val="00E42F7D"/>
    <w:rsid w:val="00E439EA"/>
    <w:rsid w:val="00E43A37"/>
    <w:rsid w:val="00E450CD"/>
    <w:rsid w:val="00E461A4"/>
    <w:rsid w:val="00E46209"/>
    <w:rsid w:val="00E467B2"/>
    <w:rsid w:val="00E471E9"/>
    <w:rsid w:val="00E50241"/>
    <w:rsid w:val="00E50276"/>
    <w:rsid w:val="00E512DF"/>
    <w:rsid w:val="00E512E9"/>
    <w:rsid w:val="00E5171C"/>
    <w:rsid w:val="00E51936"/>
    <w:rsid w:val="00E527D7"/>
    <w:rsid w:val="00E52AD4"/>
    <w:rsid w:val="00E52BA4"/>
    <w:rsid w:val="00E53A5A"/>
    <w:rsid w:val="00E53A97"/>
    <w:rsid w:val="00E553F8"/>
    <w:rsid w:val="00E5569E"/>
    <w:rsid w:val="00E56FC2"/>
    <w:rsid w:val="00E60C8D"/>
    <w:rsid w:val="00E61053"/>
    <w:rsid w:val="00E61B79"/>
    <w:rsid w:val="00E625D8"/>
    <w:rsid w:val="00E631A9"/>
    <w:rsid w:val="00E634E7"/>
    <w:rsid w:val="00E644FC"/>
    <w:rsid w:val="00E64CBD"/>
    <w:rsid w:val="00E66676"/>
    <w:rsid w:val="00E66EA4"/>
    <w:rsid w:val="00E67A5B"/>
    <w:rsid w:val="00E67CC4"/>
    <w:rsid w:val="00E67EE4"/>
    <w:rsid w:val="00E711BA"/>
    <w:rsid w:val="00E735E2"/>
    <w:rsid w:val="00E74469"/>
    <w:rsid w:val="00E8051A"/>
    <w:rsid w:val="00E80D9F"/>
    <w:rsid w:val="00E827D9"/>
    <w:rsid w:val="00E840D5"/>
    <w:rsid w:val="00E84D6F"/>
    <w:rsid w:val="00E84EBA"/>
    <w:rsid w:val="00E8691A"/>
    <w:rsid w:val="00E8781D"/>
    <w:rsid w:val="00E879C2"/>
    <w:rsid w:val="00E87A5F"/>
    <w:rsid w:val="00E87E38"/>
    <w:rsid w:val="00E90765"/>
    <w:rsid w:val="00E90E4D"/>
    <w:rsid w:val="00E9178C"/>
    <w:rsid w:val="00E9199F"/>
    <w:rsid w:val="00E91B38"/>
    <w:rsid w:val="00E91C53"/>
    <w:rsid w:val="00E94524"/>
    <w:rsid w:val="00E957F5"/>
    <w:rsid w:val="00E95A90"/>
    <w:rsid w:val="00E95BA3"/>
    <w:rsid w:val="00E96922"/>
    <w:rsid w:val="00E97467"/>
    <w:rsid w:val="00EA09B7"/>
    <w:rsid w:val="00EA0BDF"/>
    <w:rsid w:val="00EA1862"/>
    <w:rsid w:val="00EA27C3"/>
    <w:rsid w:val="00EA3EDC"/>
    <w:rsid w:val="00EA6FBF"/>
    <w:rsid w:val="00EA70CA"/>
    <w:rsid w:val="00EA7414"/>
    <w:rsid w:val="00EA773B"/>
    <w:rsid w:val="00EA7F26"/>
    <w:rsid w:val="00EB073F"/>
    <w:rsid w:val="00EB0AD3"/>
    <w:rsid w:val="00EB1368"/>
    <w:rsid w:val="00EB2574"/>
    <w:rsid w:val="00EB29B4"/>
    <w:rsid w:val="00EB2CC4"/>
    <w:rsid w:val="00EB326C"/>
    <w:rsid w:val="00EB3827"/>
    <w:rsid w:val="00EB3B74"/>
    <w:rsid w:val="00EB417A"/>
    <w:rsid w:val="00EB44EA"/>
    <w:rsid w:val="00EB4F91"/>
    <w:rsid w:val="00EB5CC4"/>
    <w:rsid w:val="00EB63D2"/>
    <w:rsid w:val="00EB6EB5"/>
    <w:rsid w:val="00EB793A"/>
    <w:rsid w:val="00EB794D"/>
    <w:rsid w:val="00EB7E88"/>
    <w:rsid w:val="00EC15CC"/>
    <w:rsid w:val="00EC2D09"/>
    <w:rsid w:val="00EC3587"/>
    <w:rsid w:val="00EC423C"/>
    <w:rsid w:val="00EC44FA"/>
    <w:rsid w:val="00EC4D24"/>
    <w:rsid w:val="00EC5CAC"/>
    <w:rsid w:val="00EC7232"/>
    <w:rsid w:val="00ED00E5"/>
    <w:rsid w:val="00ED307E"/>
    <w:rsid w:val="00ED54EE"/>
    <w:rsid w:val="00ED57BC"/>
    <w:rsid w:val="00ED61FF"/>
    <w:rsid w:val="00EE12C9"/>
    <w:rsid w:val="00EE3821"/>
    <w:rsid w:val="00EE5931"/>
    <w:rsid w:val="00EE5FBD"/>
    <w:rsid w:val="00EF0997"/>
    <w:rsid w:val="00EF175A"/>
    <w:rsid w:val="00EF223F"/>
    <w:rsid w:val="00EF30FA"/>
    <w:rsid w:val="00EF4148"/>
    <w:rsid w:val="00EF4269"/>
    <w:rsid w:val="00EF4BBE"/>
    <w:rsid w:val="00EF4D77"/>
    <w:rsid w:val="00EF4E88"/>
    <w:rsid w:val="00EF5164"/>
    <w:rsid w:val="00EF5A0B"/>
    <w:rsid w:val="00EF69B8"/>
    <w:rsid w:val="00EF6B93"/>
    <w:rsid w:val="00EF75BE"/>
    <w:rsid w:val="00F000BA"/>
    <w:rsid w:val="00F0116F"/>
    <w:rsid w:val="00F02622"/>
    <w:rsid w:val="00F0459E"/>
    <w:rsid w:val="00F046CE"/>
    <w:rsid w:val="00F05F29"/>
    <w:rsid w:val="00F066BD"/>
    <w:rsid w:val="00F0678B"/>
    <w:rsid w:val="00F12889"/>
    <w:rsid w:val="00F12A47"/>
    <w:rsid w:val="00F13F2D"/>
    <w:rsid w:val="00F144E3"/>
    <w:rsid w:val="00F14BC2"/>
    <w:rsid w:val="00F15080"/>
    <w:rsid w:val="00F1558D"/>
    <w:rsid w:val="00F171F5"/>
    <w:rsid w:val="00F21036"/>
    <w:rsid w:val="00F221FC"/>
    <w:rsid w:val="00F24A3E"/>
    <w:rsid w:val="00F25154"/>
    <w:rsid w:val="00F26847"/>
    <w:rsid w:val="00F26BA8"/>
    <w:rsid w:val="00F2780B"/>
    <w:rsid w:val="00F27ABB"/>
    <w:rsid w:val="00F3101B"/>
    <w:rsid w:val="00F3112B"/>
    <w:rsid w:val="00F31FE8"/>
    <w:rsid w:val="00F3483C"/>
    <w:rsid w:val="00F34AE5"/>
    <w:rsid w:val="00F3640F"/>
    <w:rsid w:val="00F36A84"/>
    <w:rsid w:val="00F37C06"/>
    <w:rsid w:val="00F404CE"/>
    <w:rsid w:val="00F4198F"/>
    <w:rsid w:val="00F420AA"/>
    <w:rsid w:val="00F423E3"/>
    <w:rsid w:val="00F423FF"/>
    <w:rsid w:val="00F43162"/>
    <w:rsid w:val="00F44608"/>
    <w:rsid w:val="00F45785"/>
    <w:rsid w:val="00F46DE9"/>
    <w:rsid w:val="00F46FA4"/>
    <w:rsid w:val="00F50401"/>
    <w:rsid w:val="00F50728"/>
    <w:rsid w:val="00F5093E"/>
    <w:rsid w:val="00F5132F"/>
    <w:rsid w:val="00F519C6"/>
    <w:rsid w:val="00F524B1"/>
    <w:rsid w:val="00F52B9B"/>
    <w:rsid w:val="00F5322B"/>
    <w:rsid w:val="00F54982"/>
    <w:rsid w:val="00F55313"/>
    <w:rsid w:val="00F579E4"/>
    <w:rsid w:val="00F6143A"/>
    <w:rsid w:val="00F61A3C"/>
    <w:rsid w:val="00F61E51"/>
    <w:rsid w:val="00F622DB"/>
    <w:rsid w:val="00F6260B"/>
    <w:rsid w:val="00F63805"/>
    <w:rsid w:val="00F639C2"/>
    <w:rsid w:val="00F64610"/>
    <w:rsid w:val="00F64B7D"/>
    <w:rsid w:val="00F66922"/>
    <w:rsid w:val="00F66E49"/>
    <w:rsid w:val="00F67B8B"/>
    <w:rsid w:val="00F729EA"/>
    <w:rsid w:val="00F72DBF"/>
    <w:rsid w:val="00F72EA4"/>
    <w:rsid w:val="00F734D2"/>
    <w:rsid w:val="00F743C3"/>
    <w:rsid w:val="00F746C8"/>
    <w:rsid w:val="00F76318"/>
    <w:rsid w:val="00F76FE0"/>
    <w:rsid w:val="00F77117"/>
    <w:rsid w:val="00F801DF"/>
    <w:rsid w:val="00F81BC5"/>
    <w:rsid w:val="00F8212A"/>
    <w:rsid w:val="00F841DE"/>
    <w:rsid w:val="00F8431A"/>
    <w:rsid w:val="00F85A9E"/>
    <w:rsid w:val="00F861DF"/>
    <w:rsid w:val="00F8760F"/>
    <w:rsid w:val="00F8765D"/>
    <w:rsid w:val="00F87B48"/>
    <w:rsid w:val="00F9085A"/>
    <w:rsid w:val="00F91BFB"/>
    <w:rsid w:val="00F9236F"/>
    <w:rsid w:val="00F92A0D"/>
    <w:rsid w:val="00F92BA7"/>
    <w:rsid w:val="00F93D65"/>
    <w:rsid w:val="00F94138"/>
    <w:rsid w:val="00F94675"/>
    <w:rsid w:val="00F94830"/>
    <w:rsid w:val="00F9483C"/>
    <w:rsid w:val="00F94D96"/>
    <w:rsid w:val="00F95728"/>
    <w:rsid w:val="00F95C21"/>
    <w:rsid w:val="00F965F3"/>
    <w:rsid w:val="00F96A1F"/>
    <w:rsid w:val="00F977FA"/>
    <w:rsid w:val="00F97C8E"/>
    <w:rsid w:val="00FA00A8"/>
    <w:rsid w:val="00FA03A3"/>
    <w:rsid w:val="00FA0CF9"/>
    <w:rsid w:val="00FA1AC0"/>
    <w:rsid w:val="00FA1D1B"/>
    <w:rsid w:val="00FA1EA8"/>
    <w:rsid w:val="00FA2FA4"/>
    <w:rsid w:val="00FA40B8"/>
    <w:rsid w:val="00FA428B"/>
    <w:rsid w:val="00FA47F8"/>
    <w:rsid w:val="00FA4FDE"/>
    <w:rsid w:val="00FA50AA"/>
    <w:rsid w:val="00FA56F8"/>
    <w:rsid w:val="00FA5B1F"/>
    <w:rsid w:val="00FA7FB6"/>
    <w:rsid w:val="00FB014C"/>
    <w:rsid w:val="00FB12C8"/>
    <w:rsid w:val="00FB15C6"/>
    <w:rsid w:val="00FB1D21"/>
    <w:rsid w:val="00FB294D"/>
    <w:rsid w:val="00FB369A"/>
    <w:rsid w:val="00FB41A4"/>
    <w:rsid w:val="00FB485B"/>
    <w:rsid w:val="00FB5060"/>
    <w:rsid w:val="00FB5295"/>
    <w:rsid w:val="00FB56C3"/>
    <w:rsid w:val="00FB6A2E"/>
    <w:rsid w:val="00FB71A9"/>
    <w:rsid w:val="00FB7584"/>
    <w:rsid w:val="00FC00A5"/>
    <w:rsid w:val="00FC2271"/>
    <w:rsid w:val="00FC2D86"/>
    <w:rsid w:val="00FC31E8"/>
    <w:rsid w:val="00FC3219"/>
    <w:rsid w:val="00FC388D"/>
    <w:rsid w:val="00FC3F93"/>
    <w:rsid w:val="00FC5CB6"/>
    <w:rsid w:val="00FC7576"/>
    <w:rsid w:val="00FC76F9"/>
    <w:rsid w:val="00FD0365"/>
    <w:rsid w:val="00FD2DDC"/>
    <w:rsid w:val="00FD3D53"/>
    <w:rsid w:val="00FD3EAB"/>
    <w:rsid w:val="00FD473C"/>
    <w:rsid w:val="00FD4972"/>
    <w:rsid w:val="00FD644E"/>
    <w:rsid w:val="00FD6E26"/>
    <w:rsid w:val="00FE0070"/>
    <w:rsid w:val="00FE57E3"/>
    <w:rsid w:val="00FE5BD5"/>
    <w:rsid w:val="00FE618F"/>
    <w:rsid w:val="00FE68BF"/>
    <w:rsid w:val="00FE6D8B"/>
    <w:rsid w:val="00FE786C"/>
    <w:rsid w:val="00FE7D51"/>
    <w:rsid w:val="00FF0E5D"/>
    <w:rsid w:val="00FF11DD"/>
    <w:rsid w:val="00FF139B"/>
    <w:rsid w:val="00FF33D0"/>
    <w:rsid w:val="00FF448B"/>
    <w:rsid w:val="00FF4B15"/>
    <w:rsid w:val="00FF4BAF"/>
    <w:rsid w:val="00FF54CE"/>
    <w:rsid w:val="00FF5820"/>
    <w:rsid w:val="00FF6368"/>
    <w:rsid w:val="00FF6BF2"/>
    <w:rsid w:val="00FF6F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77E3BC"/>
  <w15:chartTrackingRefBased/>
  <w15:docId w15:val="{307E221A-5EF2-4F5E-8B3A-E9CD141E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lbert Sans" w:eastAsiaTheme="minorHAnsi" w:hAnsi="Albert Sans" w:cs="Calibri Light (Titres)"/>
        <w:color w:val="30386C" w:themeColor="text1"/>
        <w:sz w:val="24"/>
        <w:szCs w:val="24"/>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C1D"/>
  </w:style>
  <w:style w:type="paragraph" w:styleId="Titre1">
    <w:name w:val="heading 1"/>
    <w:basedOn w:val="Normal"/>
    <w:next w:val="Normal"/>
    <w:link w:val="Titre1Car"/>
    <w:uiPriority w:val="9"/>
    <w:qFormat/>
    <w:rsid w:val="005C3AC8"/>
    <w:pPr>
      <w:keepNext/>
      <w:keepLines/>
      <w:spacing w:before="240" w:after="0"/>
      <w:outlineLvl w:val="0"/>
    </w:pPr>
    <w:rPr>
      <w:rFonts w:asciiTheme="majorHAnsi" w:eastAsiaTheme="majorEastAsia" w:hAnsiTheme="majorHAnsi" w:cstheme="majorBidi"/>
      <w:color w:val="AAAAA4" w:themeColor="accent1" w:themeShade="BF"/>
      <w:sz w:val="32"/>
      <w:szCs w:val="32"/>
    </w:rPr>
  </w:style>
  <w:style w:type="paragraph" w:styleId="Titre2">
    <w:name w:val="heading 2"/>
    <w:basedOn w:val="Normal"/>
    <w:next w:val="Normal"/>
    <w:link w:val="Titre2Car"/>
    <w:uiPriority w:val="9"/>
    <w:unhideWhenUsed/>
    <w:qFormat/>
    <w:rsid w:val="00D30075"/>
    <w:pPr>
      <w:keepNext/>
      <w:keepLines/>
      <w:spacing w:before="40" w:after="0"/>
      <w:outlineLvl w:val="1"/>
    </w:pPr>
    <w:rPr>
      <w:rFonts w:asciiTheme="majorHAnsi" w:eastAsiaTheme="majorEastAsia" w:hAnsiTheme="majorHAnsi" w:cstheme="majorBidi"/>
      <w:color w:val="AAAAA4" w:themeColor="accent1" w:themeShade="BF"/>
      <w:sz w:val="26"/>
      <w:szCs w:val="26"/>
    </w:rPr>
  </w:style>
  <w:style w:type="paragraph" w:styleId="Titre3">
    <w:name w:val="heading 3"/>
    <w:basedOn w:val="Normal"/>
    <w:next w:val="Normal"/>
    <w:link w:val="Titre3Car"/>
    <w:uiPriority w:val="9"/>
    <w:unhideWhenUsed/>
    <w:qFormat/>
    <w:rsid w:val="00515467"/>
    <w:pPr>
      <w:keepNext/>
      <w:keepLines/>
      <w:spacing w:before="40" w:after="0"/>
      <w:outlineLvl w:val="2"/>
    </w:pPr>
    <w:rPr>
      <w:rFonts w:asciiTheme="majorHAnsi" w:eastAsiaTheme="majorEastAsia" w:hAnsiTheme="majorHAnsi" w:cstheme="majorBidi"/>
      <w:color w:val="73736C" w:themeColor="accent1" w:themeShade="7F"/>
    </w:rPr>
  </w:style>
  <w:style w:type="paragraph" w:styleId="Titre4">
    <w:name w:val="heading 4"/>
    <w:basedOn w:val="Normal"/>
    <w:next w:val="Normal"/>
    <w:link w:val="Titre4Car"/>
    <w:uiPriority w:val="9"/>
    <w:unhideWhenUsed/>
    <w:qFormat/>
    <w:rsid w:val="002B1BFC"/>
    <w:pPr>
      <w:keepNext/>
      <w:keepLines/>
      <w:spacing w:before="40" w:after="0"/>
      <w:outlineLvl w:val="3"/>
    </w:pPr>
    <w:rPr>
      <w:rFonts w:asciiTheme="majorHAnsi" w:eastAsiaTheme="majorEastAsia" w:hAnsiTheme="majorHAnsi" w:cstheme="majorBidi"/>
      <w:i/>
      <w:iCs/>
      <w:color w:val="AAAAA4" w:themeColor="accent1" w:themeShade="BF"/>
    </w:rPr>
  </w:style>
  <w:style w:type="paragraph" w:styleId="Titre5">
    <w:name w:val="heading 5"/>
    <w:basedOn w:val="Normal"/>
    <w:next w:val="Normal"/>
    <w:link w:val="Titre5Car"/>
    <w:uiPriority w:val="9"/>
    <w:unhideWhenUsed/>
    <w:qFormat/>
    <w:rsid w:val="0050150E"/>
    <w:pPr>
      <w:keepNext/>
      <w:keepLines/>
      <w:spacing w:before="40" w:after="0"/>
      <w:outlineLvl w:val="4"/>
    </w:pPr>
    <w:rPr>
      <w:rFonts w:asciiTheme="majorHAnsi" w:eastAsiaTheme="majorEastAsia" w:hAnsiTheme="majorHAnsi" w:cstheme="majorBidi"/>
      <w:color w:val="AAAAA4" w:themeColor="accent1" w:themeShade="BF"/>
    </w:rPr>
  </w:style>
  <w:style w:type="paragraph" w:styleId="Titre6">
    <w:name w:val="heading 6"/>
    <w:basedOn w:val="Normal"/>
    <w:next w:val="Normal"/>
    <w:link w:val="Titre6Car"/>
    <w:uiPriority w:val="9"/>
    <w:unhideWhenUsed/>
    <w:qFormat/>
    <w:rsid w:val="0050150E"/>
    <w:pPr>
      <w:keepNext/>
      <w:keepLines/>
      <w:spacing w:before="40" w:after="0"/>
      <w:outlineLvl w:val="5"/>
    </w:pPr>
    <w:rPr>
      <w:rFonts w:asciiTheme="majorHAnsi" w:eastAsiaTheme="majorEastAsia" w:hAnsiTheme="majorHAnsi" w:cstheme="majorBidi"/>
      <w:color w:val="73736C"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F715C"/>
    <w:pPr>
      <w:tabs>
        <w:tab w:val="center" w:pos="4536"/>
        <w:tab w:val="right" w:pos="9072"/>
      </w:tabs>
      <w:spacing w:after="0" w:line="240" w:lineRule="auto"/>
    </w:pPr>
  </w:style>
  <w:style w:type="character" w:customStyle="1" w:styleId="En-tteCar">
    <w:name w:val="En-tête Car"/>
    <w:basedOn w:val="Policepardfaut"/>
    <w:link w:val="En-tte"/>
    <w:uiPriority w:val="99"/>
    <w:rsid w:val="000F715C"/>
  </w:style>
  <w:style w:type="paragraph" w:styleId="Pieddepage">
    <w:name w:val="footer"/>
    <w:basedOn w:val="Normal"/>
    <w:link w:val="PieddepageCar"/>
    <w:uiPriority w:val="99"/>
    <w:unhideWhenUsed/>
    <w:rsid w:val="000F71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715C"/>
  </w:style>
  <w:style w:type="paragraph" w:customStyle="1" w:styleId="Default">
    <w:name w:val="Default"/>
    <w:rsid w:val="00293C1D"/>
    <w:pPr>
      <w:autoSpaceDE w:val="0"/>
      <w:autoSpaceDN w:val="0"/>
      <w:adjustRightInd w:val="0"/>
      <w:spacing w:after="0" w:line="240" w:lineRule="auto"/>
    </w:pPr>
    <w:rPr>
      <w:rFonts w:ascii="Montserrat" w:hAnsi="Montserrat" w:cs="Montserrat"/>
      <w:color w:val="000000"/>
    </w:rPr>
  </w:style>
  <w:style w:type="character" w:styleId="Lienhypertexte">
    <w:name w:val="Hyperlink"/>
    <w:basedOn w:val="Policepardfaut"/>
    <w:uiPriority w:val="99"/>
    <w:unhideWhenUsed/>
    <w:rsid w:val="00293C1D"/>
    <w:rPr>
      <w:color w:val="FFFFFF" w:themeColor="hyperlink"/>
      <w:u w:val="single"/>
    </w:rPr>
  </w:style>
  <w:style w:type="paragraph" w:styleId="Paragraphedeliste">
    <w:name w:val="List Paragraph"/>
    <w:aliases w:val="SD JURIDIQUE TITRE 5,Bullet L1,Liste Tiret,Titre Article,Paragraphe de liste2,List1,List11,Nomios - Paragraphe de liste,Identités parties,Titre4,PBM ART,#Listenabsatz,P Liste CAPS"/>
    <w:basedOn w:val="Normal"/>
    <w:link w:val="ParagraphedelisteCar"/>
    <w:uiPriority w:val="34"/>
    <w:qFormat/>
    <w:rsid w:val="00A55D05"/>
    <w:pPr>
      <w:spacing w:after="0" w:line="240" w:lineRule="auto"/>
      <w:ind w:left="720"/>
    </w:pPr>
    <w:rPr>
      <w:rFonts w:ascii="Calibri" w:hAnsi="Calibri" w:cs="Calibri"/>
    </w:rPr>
  </w:style>
  <w:style w:type="paragraph" w:customStyle="1" w:styleId="text-justify">
    <w:name w:val="text-justify"/>
    <w:basedOn w:val="Normal"/>
    <w:rsid w:val="00021C0F"/>
    <w:pPr>
      <w:spacing w:before="100" w:beforeAutospacing="1" w:after="100" w:afterAutospacing="1" w:line="240" w:lineRule="auto"/>
    </w:pPr>
    <w:rPr>
      <w:rFonts w:ascii="Times New Roman" w:eastAsia="Times New Roman" w:hAnsi="Times New Roman" w:cs="Times New Roman"/>
      <w:lang w:eastAsia="fr-FR"/>
    </w:rPr>
  </w:style>
  <w:style w:type="character" w:styleId="Mentionnonrsolue">
    <w:name w:val="Unresolved Mention"/>
    <w:basedOn w:val="Policepardfaut"/>
    <w:uiPriority w:val="99"/>
    <w:semiHidden/>
    <w:unhideWhenUsed/>
    <w:rsid w:val="00AF682C"/>
    <w:rPr>
      <w:color w:val="605E5C"/>
      <w:shd w:val="clear" w:color="auto" w:fill="E1DFDD"/>
    </w:rPr>
  </w:style>
  <w:style w:type="character" w:styleId="Lienhypertextesuivivisit">
    <w:name w:val="FollowedHyperlink"/>
    <w:basedOn w:val="Policepardfaut"/>
    <w:uiPriority w:val="99"/>
    <w:semiHidden/>
    <w:unhideWhenUsed/>
    <w:rsid w:val="00AF682C"/>
    <w:rPr>
      <w:color w:val="FFFFFF" w:themeColor="followedHyperlink"/>
      <w:u w:val="single"/>
    </w:rPr>
  </w:style>
  <w:style w:type="character" w:customStyle="1" w:styleId="Titre1Car">
    <w:name w:val="Titre 1 Car"/>
    <w:basedOn w:val="Policepardfaut"/>
    <w:link w:val="Titre1"/>
    <w:uiPriority w:val="9"/>
    <w:rsid w:val="005C3AC8"/>
    <w:rPr>
      <w:rFonts w:asciiTheme="majorHAnsi" w:eastAsiaTheme="majorEastAsia" w:hAnsiTheme="majorHAnsi" w:cstheme="majorBidi"/>
      <w:color w:val="AAAAA4" w:themeColor="accent1" w:themeShade="BF"/>
      <w:sz w:val="32"/>
      <w:szCs w:val="32"/>
    </w:rPr>
  </w:style>
  <w:style w:type="paragraph" w:styleId="En-ttedetabledesmatires">
    <w:name w:val="TOC Heading"/>
    <w:basedOn w:val="Titre1"/>
    <w:next w:val="Normal"/>
    <w:uiPriority w:val="39"/>
    <w:unhideWhenUsed/>
    <w:qFormat/>
    <w:rsid w:val="00033190"/>
    <w:pPr>
      <w:outlineLvl w:val="9"/>
    </w:pPr>
    <w:rPr>
      <w:lang w:eastAsia="fr-FR"/>
    </w:rPr>
  </w:style>
  <w:style w:type="paragraph" w:styleId="TM1">
    <w:name w:val="toc 1"/>
    <w:basedOn w:val="Normal"/>
    <w:next w:val="Normal"/>
    <w:autoRedefine/>
    <w:uiPriority w:val="39"/>
    <w:unhideWhenUsed/>
    <w:rsid w:val="00033190"/>
    <w:pPr>
      <w:spacing w:after="100"/>
    </w:pPr>
  </w:style>
  <w:style w:type="character" w:customStyle="1" w:styleId="Titre2Car">
    <w:name w:val="Titre 2 Car"/>
    <w:basedOn w:val="Policepardfaut"/>
    <w:link w:val="Titre2"/>
    <w:uiPriority w:val="9"/>
    <w:rsid w:val="00D30075"/>
    <w:rPr>
      <w:rFonts w:asciiTheme="majorHAnsi" w:eastAsiaTheme="majorEastAsia" w:hAnsiTheme="majorHAnsi" w:cstheme="majorBidi"/>
      <w:color w:val="AAAAA4" w:themeColor="accent1" w:themeShade="BF"/>
      <w:sz w:val="26"/>
      <w:szCs w:val="26"/>
    </w:rPr>
  </w:style>
  <w:style w:type="character" w:customStyle="1" w:styleId="Titre3Car">
    <w:name w:val="Titre 3 Car"/>
    <w:basedOn w:val="Policepardfaut"/>
    <w:link w:val="Titre3"/>
    <w:uiPriority w:val="9"/>
    <w:rsid w:val="00515467"/>
    <w:rPr>
      <w:rFonts w:asciiTheme="majorHAnsi" w:eastAsiaTheme="majorEastAsia" w:hAnsiTheme="majorHAnsi" w:cstheme="majorBidi"/>
      <w:color w:val="73736C" w:themeColor="accent1" w:themeShade="7F"/>
    </w:rPr>
  </w:style>
  <w:style w:type="paragraph" w:styleId="TM2">
    <w:name w:val="toc 2"/>
    <w:basedOn w:val="Normal"/>
    <w:next w:val="Normal"/>
    <w:autoRedefine/>
    <w:uiPriority w:val="39"/>
    <w:unhideWhenUsed/>
    <w:rsid w:val="00DF4DDA"/>
    <w:pPr>
      <w:spacing w:after="100"/>
      <w:ind w:left="240"/>
    </w:pPr>
  </w:style>
  <w:style w:type="paragraph" w:styleId="TM3">
    <w:name w:val="toc 3"/>
    <w:basedOn w:val="Normal"/>
    <w:next w:val="Normal"/>
    <w:autoRedefine/>
    <w:uiPriority w:val="39"/>
    <w:unhideWhenUsed/>
    <w:rsid w:val="00DF4DDA"/>
    <w:pPr>
      <w:spacing w:after="100"/>
      <w:ind w:left="480"/>
    </w:pPr>
  </w:style>
  <w:style w:type="paragraph" w:styleId="Titre">
    <w:name w:val="Title"/>
    <w:basedOn w:val="Normal"/>
    <w:next w:val="Normal"/>
    <w:link w:val="TitreCar"/>
    <w:uiPriority w:val="10"/>
    <w:qFormat/>
    <w:rsid w:val="00641470"/>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reCar">
    <w:name w:val="Titre Car"/>
    <w:basedOn w:val="Policepardfaut"/>
    <w:link w:val="Titre"/>
    <w:uiPriority w:val="10"/>
    <w:rsid w:val="00641470"/>
    <w:rPr>
      <w:rFonts w:asciiTheme="majorHAnsi" w:eastAsiaTheme="majorEastAsia" w:hAnsiTheme="majorHAnsi" w:cstheme="majorBidi"/>
      <w:color w:val="auto"/>
      <w:spacing w:val="-10"/>
      <w:kern w:val="28"/>
      <w:sz w:val="56"/>
      <w:szCs w:val="56"/>
    </w:rPr>
  </w:style>
  <w:style w:type="character" w:customStyle="1" w:styleId="ParagraphedelisteCar">
    <w:name w:val="Paragraphe de liste Car"/>
    <w:aliases w:val="SD JURIDIQUE TITRE 5 Car,Bullet L1 Car,Liste Tiret Car,Titre Article Car,Paragraphe de liste2 Car,List1 Car,List11 Car,Nomios - Paragraphe de liste Car,Identités parties Car,Titre4 Car,PBM ART Car,#Listenabsatz Car"/>
    <w:link w:val="Paragraphedeliste"/>
    <w:uiPriority w:val="34"/>
    <w:locked/>
    <w:rsid w:val="00CF035D"/>
    <w:rPr>
      <w:rFonts w:ascii="Calibri" w:hAnsi="Calibri" w:cs="Calibri"/>
    </w:rPr>
  </w:style>
  <w:style w:type="character" w:customStyle="1" w:styleId="Titre4Car">
    <w:name w:val="Titre 4 Car"/>
    <w:basedOn w:val="Policepardfaut"/>
    <w:link w:val="Titre4"/>
    <w:uiPriority w:val="9"/>
    <w:rsid w:val="002B1BFC"/>
    <w:rPr>
      <w:rFonts w:asciiTheme="majorHAnsi" w:eastAsiaTheme="majorEastAsia" w:hAnsiTheme="majorHAnsi" w:cstheme="majorBidi"/>
      <w:i/>
      <w:iCs/>
      <w:color w:val="AAAAA4" w:themeColor="accent1" w:themeShade="BF"/>
    </w:rPr>
  </w:style>
  <w:style w:type="character" w:customStyle="1" w:styleId="Titre5Car">
    <w:name w:val="Titre 5 Car"/>
    <w:basedOn w:val="Policepardfaut"/>
    <w:link w:val="Titre5"/>
    <w:uiPriority w:val="9"/>
    <w:rsid w:val="0050150E"/>
    <w:rPr>
      <w:rFonts w:asciiTheme="majorHAnsi" w:eastAsiaTheme="majorEastAsia" w:hAnsiTheme="majorHAnsi" w:cstheme="majorBidi"/>
      <w:color w:val="AAAAA4" w:themeColor="accent1" w:themeShade="BF"/>
    </w:rPr>
  </w:style>
  <w:style w:type="character" w:customStyle="1" w:styleId="Titre6Car">
    <w:name w:val="Titre 6 Car"/>
    <w:basedOn w:val="Policepardfaut"/>
    <w:link w:val="Titre6"/>
    <w:uiPriority w:val="9"/>
    <w:rsid w:val="0050150E"/>
    <w:rPr>
      <w:rFonts w:asciiTheme="majorHAnsi" w:eastAsiaTheme="majorEastAsia" w:hAnsiTheme="majorHAnsi" w:cstheme="majorBidi"/>
      <w:color w:val="73736C" w:themeColor="accent1" w:themeShade="7F"/>
    </w:rPr>
  </w:style>
  <w:style w:type="table" w:styleId="Grilledutableau">
    <w:name w:val="Table Grid"/>
    <w:basedOn w:val="TableauNormal"/>
    <w:uiPriority w:val="39"/>
    <w:rsid w:val="00E90765"/>
    <w:pPr>
      <w:widowControl w:val="0"/>
      <w:autoSpaceDE w:val="0"/>
      <w:autoSpaceDN w:val="0"/>
      <w:spacing w:after="0" w:line="240" w:lineRule="auto"/>
    </w:pPr>
    <w:rPr>
      <w:rFonts w:asciiTheme="minorHAnsi" w:hAnsiTheme="minorHAnsi" w:cstheme="minorBidi"/>
      <w:color w:val="auto"/>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50582"/>
    <w:rPr>
      <w:sz w:val="16"/>
      <w:szCs w:val="16"/>
    </w:rPr>
  </w:style>
  <w:style w:type="paragraph" w:styleId="Commentaire">
    <w:name w:val="annotation text"/>
    <w:basedOn w:val="Normal"/>
    <w:link w:val="CommentaireCar"/>
    <w:uiPriority w:val="99"/>
    <w:unhideWhenUsed/>
    <w:rsid w:val="00C50582"/>
    <w:pPr>
      <w:spacing w:line="240" w:lineRule="auto"/>
    </w:pPr>
    <w:rPr>
      <w:sz w:val="20"/>
      <w:szCs w:val="20"/>
    </w:rPr>
  </w:style>
  <w:style w:type="character" w:customStyle="1" w:styleId="CommentaireCar">
    <w:name w:val="Commentaire Car"/>
    <w:basedOn w:val="Policepardfaut"/>
    <w:link w:val="Commentaire"/>
    <w:uiPriority w:val="99"/>
    <w:rsid w:val="00C50582"/>
    <w:rPr>
      <w:sz w:val="20"/>
      <w:szCs w:val="20"/>
    </w:rPr>
  </w:style>
  <w:style w:type="paragraph" w:styleId="Objetducommentaire">
    <w:name w:val="annotation subject"/>
    <w:basedOn w:val="Commentaire"/>
    <w:next w:val="Commentaire"/>
    <w:link w:val="ObjetducommentaireCar"/>
    <w:uiPriority w:val="99"/>
    <w:semiHidden/>
    <w:unhideWhenUsed/>
    <w:rsid w:val="00C50582"/>
    <w:rPr>
      <w:b/>
      <w:bCs/>
    </w:rPr>
  </w:style>
  <w:style w:type="character" w:customStyle="1" w:styleId="ObjetducommentaireCar">
    <w:name w:val="Objet du commentaire Car"/>
    <w:basedOn w:val="CommentaireCar"/>
    <w:link w:val="Objetducommentaire"/>
    <w:uiPriority w:val="99"/>
    <w:semiHidden/>
    <w:rsid w:val="00C50582"/>
    <w:rPr>
      <w:b/>
      <w:bCs/>
      <w:sz w:val="20"/>
      <w:szCs w:val="20"/>
    </w:rPr>
  </w:style>
  <w:style w:type="paragraph" w:styleId="TM4">
    <w:name w:val="toc 4"/>
    <w:basedOn w:val="Normal"/>
    <w:next w:val="Normal"/>
    <w:autoRedefine/>
    <w:uiPriority w:val="39"/>
    <w:unhideWhenUsed/>
    <w:rsid w:val="00866D54"/>
    <w:pPr>
      <w:spacing w:after="100" w:line="278" w:lineRule="auto"/>
      <w:ind w:left="720"/>
    </w:pPr>
    <w:rPr>
      <w:rFonts w:asciiTheme="minorHAnsi" w:eastAsiaTheme="minorEastAsia" w:hAnsiTheme="minorHAnsi" w:cstheme="minorBidi"/>
      <w:color w:val="auto"/>
      <w:kern w:val="2"/>
      <w:lang w:eastAsia="fr-FR"/>
      <w14:ligatures w14:val="standardContextual"/>
    </w:rPr>
  </w:style>
  <w:style w:type="paragraph" w:styleId="TM5">
    <w:name w:val="toc 5"/>
    <w:basedOn w:val="Normal"/>
    <w:next w:val="Normal"/>
    <w:autoRedefine/>
    <w:uiPriority w:val="39"/>
    <w:unhideWhenUsed/>
    <w:rsid w:val="00866D54"/>
    <w:pPr>
      <w:spacing w:after="100" w:line="278" w:lineRule="auto"/>
      <w:ind w:left="960"/>
    </w:pPr>
    <w:rPr>
      <w:rFonts w:asciiTheme="minorHAnsi" w:eastAsiaTheme="minorEastAsia" w:hAnsiTheme="minorHAnsi" w:cstheme="minorBidi"/>
      <w:color w:val="auto"/>
      <w:kern w:val="2"/>
      <w:lang w:eastAsia="fr-FR"/>
      <w14:ligatures w14:val="standardContextual"/>
    </w:rPr>
  </w:style>
  <w:style w:type="paragraph" w:styleId="TM6">
    <w:name w:val="toc 6"/>
    <w:basedOn w:val="Normal"/>
    <w:next w:val="Normal"/>
    <w:autoRedefine/>
    <w:uiPriority w:val="39"/>
    <w:unhideWhenUsed/>
    <w:rsid w:val="00866D54"/>
    <w:pPr>
      <w:spacing w:after="100" w:line="278" w:lineRule="auto"/>
      <w:ind w:left="1200"/>
    </w:pPr>
    <w:rPr>
      <w:rFonts w:asciiTheme="minorHAnsi" w:eastAsiaTheme="minorEastAsia" w:hAnsiTheme="minorHAnsi" w:cstheme="minorBidi"/>
      <w:color w:val="auto"/>
      <w:kern w:val="2"/>
      <w:lang w:eastAsia="fr-FR"/>
      <w14:ligatures w14:val="standardContextual"/>
    </w:rPr>
  </w:style>
  <w:style w:type="paragraph" w:styleId="TM7">
    <w:name w:val="toc 7"/>
    <w:basedOn w:val="Normal"/>
    <w:next w:val="Normal"/>
    <w:autoRedefine/>
    <w:uiPriority w:val="39"/>
    <w:unhideWhenUsed/>
    <w:rsid w:val="00866D54"/>
    <w:pPr>
      <w:spacing w:after="100" w:line="278" w:lineRule="auto"/>
      <w:ind w:left="1440"/>
    </w:pPr>
    <w:rPr>
      <w:rFonts w:asciiTheme="minorHAnsi" w:eastAsiaTheme="minorEastAsia" w:hAnsiTheme="minorHAnsi" w:cstheme="minorBidi"/>
      <w:color w:val="auto"/>
      <w:kern w:val="2"/>
      <w:lang w:eastAsia="fr-FR"/>
      <w14:ligatures w14:val="standardContextual"/>
    </w:rPr>
  </w:style>
  <w:style w:type="paragraph" w:styleId="TM8">
    <w:name w:val="toc 8"/>
    <w:basedOn w:val="Normal"/>
    <w:next w:val="Normal"/>
    <w:autoRedefine/>
    <w:uiPriority w:val="39"/>
    <w:unhideWhenUsed/>
    <w:rsid w:val="00866D54"/>
    <w:pPr>
      <w:spacing w:after="100" w:line="278" w:lineRule="auto"/>
      <w:ind w:left="1680"/>
    </w:pPr>
    <w:rPr>
      <w:rFonts w:asciiTheme="minorHAnsi" w:eastAsiaTheme="minorEastAsia" w:hAnsiTheme="minorHAnsi" w:cstheme="minorBidi"/>
      <w:color w:val="auto"/>
      <w:kern w:val="2"/>
      <w:lang w:eastAsia="fr-FR"/>
      <w14:ligatures w14:val="standardContextual"/>
    </w:rPr>
  </w:style>
  <w:style w:type="paragraph" w:styleId="TM9">
    <w:name w:val="toc 9"/>
    <w:basedOn w:val="Normal"/>
    <w:next w:val="Normal"/>
    <w:autoRedefine/>
    <w:uiPriority w:val="39"/>
    <w:unhideWhenUsed/>
    <w:rsid w:val="00866D54"/>
    <w:pPr>
      <w:spacing w:after="100" w:line="278" w:lineRule="auto"/>
      <w:ind w:left="1920"/>
    </w:pPr>
    <w:rPr>
      <w:rFonts w:asciiTheme="minorHAnsi" w:eastAsiaTheme="minorEastAsia" w:hAnsiTheme="minorHAnsi" w:cstheme="minorBidi"/>
      <w:color w:val="auto"/>
      <w:kern w:val="2"/>
      <w:lang w:eastAsia="fr-FR"/>
      <w14:ligatures w14:val="standardContextual"/>
    </w:rPr>
  </w:style>
  <w:style w:type="character" w:styleId="lev">
    <w:name w:val="Strong"/>
    <w:basedOn w:val="Policepardfaut"/>
    <w:uiPriority w:val="22"/>
    <w:qFormat/>
    <w:rsid w:val="00A10048"/>
    <w:rPr>
      <w:b/>
      <w:bCs/>
    </w:rPr>
  </w:style>
  <w:style w:type="paragraph" w:styleId="Rvision">
    <w:name w:val="Revision"/>
    <w:hidden/>
    <w:uiPriority w:val="99"/>
    <w:semiHidden/>
    <w:rsid w:val="007C11D5"/>
    <w:pPr>
      <w:spacing w:after="0" w:line="240" w:lineRule="auto"/>
    </w:pPr>
  </w:style>
  <w:style w:type="paragraph" w:styleId="Textedebulles">
    <w:name w:val="Balloon Text"/>
    <w:basedOn w:val="Normal"/>
    <w:link w:val="TextedebullesCar"/>
    <w:uiPriority w:val="99"/>
    <w:semiHidden/>
    <w:unhideWhenUsed/>
    <w:rsid w:val="009A701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A7011"/>
    <w:rPr>
      <w:rFonts w:ascii="Segoe UI" w:hAnsi="Segoe UI" w:cs="Segoe UI"/>
      <w:sz w:val="18"/>
      <w:szCs w:val="18"/>
    </w:rPr>
  </w:style>
  <w:style w:type="paragraph" w:customStyle="1" w:styleId="ox-1dfbd44358-msonormal">
    <w:name w:val="ox-1dfbd44358-msonormal"/>
    <w:basedOn w:val="Normal"/>
    <w:uiPriority w:val="99"/>
    <w:semiHidden/>
    <w:rsid w:val="00C15999"/>
    <w:pPr>
      <w:spacing w:before="100" w:beforeAutospacing="1" w:after="100" w:afterAutospacing="1" w:line="240" w:lineRule="auto"/>
      <w:jc w:val="both"/>
    </w:pPr>
    <w:rPr>
      <w:rFonts w:ascii="Calibri" w:eastAsia="Calibri" w:hAnsi="Calibri" w:cs="Times New Roman"/>
      <w:color w:val="auto"/>
      <w:lang w:eastAsia="fr-FR"/>
    </w:rPr>
  </w:style>
  <w:style w:type="table" w:styleId="Tableauclassique1">
    <w:name w:val="Table Classic 1"/>
    <w:basedOn w:val="TableauNormal"/>
    <w:rsid w:val="00CF78DE"/>
    <w:pPr>
      <w:spacing w:after="0" w:line="240" w:lineRule="auto"/>
      <w:jc w:val="both"/>
    </w:pPr>
    <w:rPr>
      <w:rFonts w:ascii="Times New Roman" w:eastAsia="Times New Roman" w:hAnsi="Times New Roman" w:cs="Times New Roman"/>
      <w:color w:val="auto"/>
      <w:sz w:val="20"/>
      <w:szCs w:val="20"/>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tedebasdepage">
    <w:name w:val="footnote text"/>
    <w:basedOn w:val="Normal"/>
    <w:link w:val="NotedebasdepageCar"/>
    <w:uiPriority w:val="99"/>
    <w:semiHidden/>
    <w:unhideWhenUsed/>
    <w:rsid w:val="00246BBE"/>
    <w:pPr>
      <w:spacing w:after="0" w:line="240" w:lineRule="auto"/>
    </w:pPr>
    <w:rPr>
      <w:rFonts w:asciiTheme="minorHAnsi" w:hAnsiTheme="minorHAnsi" w:cstheme="minorBidi"/>
      <w:color w:val="auto"/>
      <w:sz w:val="20"/>
      <w:szCs w:val="20"/>
    </w:rPr>
  </w:style>
  <w:style w:type="character" w:customStyle="1" w:styleId="NotedebasdepageCar">
    <w:name w:val="Note de bas de page Car"/>
    <w:basedOn w:val="Policepardfaut"/>
    <w:link w:val="Notedebasdepage"/>
    <w:uiPriority w:val="99"/>
    <w:semiHidden/>
    <w:rsid w:val="00246BBE"/>
    <w:rPr>
      <w:rFonts w:asciiTheme="minorHAnsi" w:hAnsiTheme="minorHAnsi" w:cstheme="minorBidi"/>
      <w:color w:val="auto"/>
      <w:sz w:val="20"/>
      <w:szCs w:val="20"/>
    </w:rPr>
  </w:style>
  <w:style w:type="character" w:styleId="Appelnotedebasdep">
    <w:name w:val="footnote reference"/>
    <w:basedOn w:val="Policepardfaut"/>
    <w:uiPriority w:val="99"/>
    <w:semiHidden/>
    <w:unhideWhenUsed/>
    <w:rsid w:val="00246BBE"/>
    <w:rPr>
      <w:vertAlign w:val="superscript"/>
    </w:rPr>
  </w:style>
  <w:style w:type="paragraph" w:styleId="NormalWeb">
    <w:name w:val="Normal (Web)"/>
    <w:basedOn w:val="Normal"/>
    <w:uiPriority w:val="99"/>
    <w:semiHidden/>
    <w:unhideWhenUsed/>
    <w:rsid w:val="00042883"/>
    <w:pPr>
      <w:spacing w:before="100" w:beforeAutospacing="1" w:after="100" w:afterAutospacing="1" w:line="240" w:lineRule="auto"/>
    </w:pPr>
    <w:rPr>
      <w:rFonts w:ascii="Times New Roman" w:eastAsia="Times New Roman" w:hAnsi="Times New Roman" w:cs="Times New Roman"/>
      <w:color w:val="auto"/>
      <w:lang w:eastAsia="fr-FR"/>
    </w:rPr>
  </w:style>
  <w:style w:type="paragraph" w:styleId="Corpsdetexte">
    <w:name w:val="Body Text"/>
    <w:basedOn w:val="Normal"/>
    <w:link w:val="CorpsdetexteCar"/>
    <w:uiPriority w:val="1"/>
    <w:qFormat/>
    <w:rsid w:val="007A065A"/>
    <w:pPr>
      <w:widowControl w:val="0"/>
      <w:autoSpaceDE w:val="0"/>
      <w:autoSpaceDN w:val="0"/>
      <w:spacing w:after="0" w:line="240" w:lineRule="auto"/>
    </w:pPr>
    <w:rPr>
      <w:rFonts w:ascii="Calibri" w:eastAsia="Calibri" w:hAnsi="Calibri" w:cs="Calibri"/>
      <w:color w:val="auto"/>
      <w:sz w:val="22"/>
      <w:szCs w:val="22"/>
    </w:rPr>
  </w:style>
  <w:style w:type="character" w:customStyle="1" w:styleId="CorpsdetexteCar">
    <w:name w:val="Corps de texte Car"/>
    <w:basedOn w:val="Policepardfaut"/>
    <w:link w:val="Corpsdetexte"/>
    <w:uiPriority w:val="1"/>
    <w:rsid w:val="007A065A"/>
    <w:rPr>
      <w:rFonts w:ascii="Calibri" w:eastAsia="Calibri" w:hAnsi="Calibri" w:cs="Calibri"/>
      <w:color w:val="auto"/>
      <w:sz w:val="22"/>
      <w:szCs w:val="22"/>
    </w:rPr>
  </w:style>
  <w:style w:type="paragraph" w:styleId="Sansinterligne">
    <w:name w:val="No Spacing"/>
    <w:uiPriority w:val="1"/>
    <w:qFormat/>
    <w:rsid w:val="00482DDD"/>
    <w:pPr>
      <w:spacing w:after="0" w:line="240" w:lineRule="auto"/>
    </w:pPr>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84816">
      <w:bodyDiv w:val="1"/>
      <w:marLeft w:val="0"/>
      <w:marRight w:val="0"/>
      <w:marTop w:val="0"/>
      <w:marBottom w:val="0"/>
      <w:divBdr>
        <w:top w:val="none" w:sz="0" w:space="0" w:color="auto"/>
        <w:left w:val="none" w:sz="0" w:space="0" w:color="auto"/>
        <w:bottom w:val="none" w:sz="0" w:space="0" w:color="auto"/>
        <w:right w:val="none" w:sz="0" w:space="0" w:color="auto"/>
      </w:divBdr>
    </w:div>
    <w:div w:id="861164531">
      <w:bodyDiv w:val="1"/>
      <w:marLeft w:val="0"/>
      <w:marRight w:val="0"/>
      <w:marTop w:val="0"/>
      <w:marBottom w:val="0"/>
      <w:divBdr>
        <w:top w:val="none" w:sz="0" w:space="0" w:color="auto"/>
        <w:left w:val="none" w:sz="0" w:space="0" w:color="auto"/>
        <w:bottom w:val="none" w:sz="0" w:space="0" w:color="auto"/>
        <w:right w:val="none" w:sz="0" w:space="0" w:color="auto"/>
      </w:divBdr>
    </w:div>
    <w:div w:id="1059786552">
      <w:bodyDiv w:val="1"/>
      <w:marLeft w:val="0"/>
      <w:marRight w:val="0"/>
      <w:marTop w:val="0"/>
      <w:marBottom w:val="0"/>
      <w:divBdr>
        <w:top w:val="none" w:sz="0" w:space="0" w:color="auto"/>
        <w:left w:val="none" w:sz="0" w:space="0" w:color="auto"/>
        <w:bottom w:val="none" w:sz="0" w:space="0" w:color="auto"/>
        <w:right w:val="none" w:sz="0" w:space="0" w:color="auto"/>
      </w:divBdr>
    </w:div>
    <w:div w:id="1084646944">
      <w:bodyDiv w:val="1"/>
      <w:marLeft w:val="0"/>
      <w:marRight w:val="0"/>
      <w:marTop w:val="0"/>
      <w:marBottom w:val="0"/>
      <w:divBdr>
        <w:top w:val="none" w:sz="0" w:space="0" w:color="auto"/>
        <w:left w:val="none" w:sz="0" w:space="0" w:color="auto"/>
        <w:bottom w:val="none" w:sz="0" w:space="0" w:color="auto"/>
        <w:right w:val="none" w:sz="0" w:space="0" w:color="auto"/>
      </w:divBdr>
    </w:div>
    <w:div w:id="1096172757">
      <w:bodyDiv w:val="1"/>
      <w:marLeft w:val="0"/>
      <w:marRight w:val="0"/>
      <w:marTop w:val="0"/>
      <w:marBottom w:val="0"/>
      <w:divBdr>
        <w:top w:val="none" w:sz="0" w:space="0" w:color="auto"/>
        <w:left w:val="none" w:sz="0" w:space="0" w:color="auto"/>
        <w:bottom w:val="none" w:sz="0" w:space="0" w:color="auto"/>
        <w:right w:val="none" w:sz="0" w:space="0" w:color="auto"/>
      </w:divBdr>
      <w:divsChild>
        <w:div w:id="1496145044">
          <w:marLeft w:val="0"/>
          <w:marRight w:val="0"/>
          <w:marTop w:val="0"/>
          <w:marBottom w:val="0"/>
          <w:divBdr>
            <w:top w:val="none" w:sz="0" w:space="0" w:color="auto"/>
            <w:left w:val="none" w:sz="0" w:space="0" w:color="auto"/>
            <w:bottom w:val="none" w:sz="0" w:space="0" w:color="auto"/>
            <w:right w:val="none" w:sz="0" w:space="0" w:color="auto"/>
          </w:divBdr>
          <w:divsChild>
            <w:div w:id="904728206">
              <w:marLeft w:val="0"/>
              <w:marRight w:val="0"/>
              <w:marTop w:val="0"/>
              <w:marBottom w:val="0"/>
              <w:divBdr>
                <w:top w:val="none" w:sz="0" w:space="0" w:color="auto"/>
                <w:left w:val="none" w:sz="0" w:space="0" w:color="auto"/>
                <w:bottom w:val="none" w:sz="0" w:space="0" w:color="auto"/>
                <w:right w:val="none" w:sz="0" w:space="0" w:color="auto"/>
              </w:divBdr>
              <w:divsChild>
                <w:div w:id="78076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03335">
      <w:bodyDiv w:val="1"/>
      <w:marLeft w:val="0"/>
      <w:marRight w:val="0"/>
      <w:marTop w:val="0"/>
      <w:marBottom w:val="0"/>
      <w:divBdr>
        <w:top w:val="none" w:sz="0" w:space="0" w:color="auto"/>
        <w:left w:val="none" w:sz="0" w:space="0" w:color="auto"/>
        <w:bottom w:val="none" w:sz="0" w:space="0" w:color="auto"/>
        <w:right w:val="none" w:sz="0" w:space="0" w:color="auto"/>
      </w:divBdr>
      <w:divsChild>
        <w:div w:id="834803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1067910">
      <w:bodyDiv w:val="1"/>
      <w:marLeft w:val="0"/>
      <w:marRight w:val="0"/>
      <w:marTop w:val="0"/>
      <w:marBottom w:val="0"/>
      <w:divBdr>
        <w:top w:val="none" w:sz="0" w:space="0" w:color="auto"/>
        <w:left w:val="none" w:sz="0" w:space="0" w:color="auto"/>
        <w:bottom w:val="none" w:sz="0" w:space="0" w:color="auto"/>
        <w:right w:val="none" w:sz="0" w:space="0" w:color="auto"/>
      </w:divBdr>
    </w:div>
    <w:div w:id="1592855455">
      <w:bodyDiv w:val="1"/>
      <w:marLeft w:val="0"/>
      <w:marRight w:val="0"/>
      <w:marTop w:val="0"/>
      <w:marBottom w:val="0"/>
      <w:divBdr>
        <w:top w:val="none" w:sz="0" w:space="0" w:color="auto"/>
        <w:left w:val="none" w:sz="0" w:space="0" w:color="auto"/>
        <w:bottom w:val="none" w:sz="0" w:space="0" w:color="auto"/>
        <w:right w:val="none" w:sz="0" w:space="0" w:color="auto"/>
      </w:divBdr>
    </w:div>
    <w:div w:id="1697196706">
      <w:bodyDiv w:val="1"/>
      <w:marLeft w:val="0"/>
      <w:marRight w:val="0"/>
      <w:marTop w:val="0"/>
      <w:marBottom w:val="0"/>
      <w:divBdr>
        <w:top w:val="none" w:sz="0" w:space="0" w:color="auto"/>
        <w:left w:val="none" w:sz="0" w:space="0" w:color="auto"/>
        <w:bottom w:val="none" w:sz="0" w:space="0" w:color="auto"/>
        <w:right w:val="none" w:sz="0" w:space="0" w:color="auto"/>
      </w:divBdr>
      <w:divsChild>
        <w:div w:id="1885873507">
          <w:marLeft w:val="0"/>
          <w:marRight w:val="0"/>
          <w:marTop w:val="0"/>
          <w:marBottom w:val="0"/>
          <w:divBdr>
            <w:top w:val="none" w:sz="0" w:space="0" w:color="auto"/>
            <w:left w:val="none" w:sz="0" w:space="0" w:color="auto"/>
            <w:bottom w:val="none" w:sz="0" w:space="0" w:color="auto"/>
            <w:right w:val="none" w:sz="0" w:space="0" w:color="auto"/>
          </w:divBdr>
          <w:divsChild>
            <w:div w:id="2091416607">
              <w:marLeft w:val="0"/>
              <w:marRight w:val="0"/>
              <w:marTop w:val="0"/>
              <w:marBottom w:val="0"/>
              <w:divBdr>
                <w:top w:val="none" w:sz="0" w:space="0" w:color="auto"/>
                <w:left w:val="none" w:sz="0" w:space="0" w:color="auto"/>
                <w:bottom w:val="none" w:sz="0" w:space="0" w:color="auto"/>
                <w:right w:val="none" w:sz="0" w:space="0" w:color="auto"/>
              </w:divBdr>
              <w:divsChild>
                <w:div w:id="114492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7790">
      <w:bodyDiv w:val="1"/>
      <w:marLeft w:val="0"/>
      <w:marRight w:val="0"/>
      <w:marTop w:val="0"/>
      <w:marBottom w:val="0"/>
      <w:divBdr>
        <w:top w:val="none" w:sz="0" w:space="0" w:color="auto"/>
        <w:left w:val="none" w:sz="0" w:space="0" w:color="auto"/>
        <w:bottom w:val="none" w:sz="0" w:space="0" w:color="auto"/>
        <w:right w:val="none" w:sz="0" w:space="0" w:color="auto"/>
      </w:divBdr>
      <w:divsChild>
        <w:div w:id="1743023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sdv.f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fsdv.f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hème FSDV">
  <a:themeElements>
    <a:clrScheme name="FSDV 2025 1">
      <a:dk1>
        <a:srgbClr val="30386C"/>
      </a:dk1>
      <a:lt1>
        <a:srgbClr val="FFFFFF"/>
      </a:lt1>
      <a:dk2>
        <a:srgbClr val="000000"/>
      </a:dk2>
      <a:lt2>
        <a:srgbClr val="BFAA90"/>
      </a:lt2>
      <a:accent1>
        <a:srgbClr val="E1E1DF"/>
      </a:accent1>
      <a:accent2>
        <a:srgbClr val="F5F3EF"/>
      </a:accent2>
      <a:accent3>
        <a:srgbClr val="E8E6DD"/>
      </a:accent3>
      <a:accent4>
        <a:srgbClr val="C8C0AD"/>
      </a:accent4>
      <a:accent5>
        <a:srgbClr val="484D51"/>
      </a:accent5>
      <a:accent6>
        <a:srgbClr val="FFFFFF"/>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0F3C8F0-6308-4038-9271-15EC5E3D2106}">
  <we:reference id="wa200005502" version="1.0.0.12" store="fr-FR" storeType="OMEX"/>
  <we:alternateReferences>
    <we:reference id="wa200005502" version="1.0.0.12" store="fr-FR" storeType="OMEX"/>
  </we:alternateReferences>
  <we:properties>
    <we:property name="docId" value="&quot;Xg-CaBaUbteApe2H-5p4X&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860A5143-8974-47E9-B43B-8F93C9B3716F}">
  <we:reference id="1576c4ca-fee7-4423-a3d3-32f24e99d339" version="1.0.0.3" store="EXCatalog" storeType="EXCatalog"/>
  <we:alternateReferences>
    <we:reference id="WA200008036" version="1.0.0.3" store="fr-F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DELSOL!12180175.1</documentid>
  <senderid>DDAVIDOVA</senderid>
  <senderemail>DDAVIDOVA@DELSOLAVOCATS.COM</senderemail>
  <lastmodified>2026-07-20T17:48:00.0000000+02:00</lastmodified>
  <database>DELSOL</database>
</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1a7722-f8af-4881-9c26-bdd5176d7988">
      <Terms xmlns="http://schemas.microsoft.com/office/infopath/2007/PartnerControls"/>
    </lcf76f155ced4ddcb4097134ff3c332f>
    <TaxCatchAll xmlns="c0e93f3c-d048-4b35-9aba-f23745bdcc7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77E5152F4E1B47AD138165457D688D" ma:contentTypeVersion="15" ma:contentTypeDescription="Crée un document." ma:contentTypeScope="" ma:versionID="55f607ab1751551044923dcbe577b972">
  <xsd:schema xmlns:xsd="http://www.w3.org/2001/XMLSchema" xmlns:xs="http://www.w3.org/2001/XMLSchema" xmlns:p="http://schemas.microsoft.com/office/2006/metadata/properties" xmlns:ns2="231a7722-f8af-4881-9c26-bdd5176d7988" xmlns:ns3="c0e93f3c-d048-4b35-9aba-f23745bdcc74" targetNamespace="http://schemas.microsoft.com/office/2006/metadata/properties" ma:root="true" ma:fieldsID="c4d36837f4738a1faf8716da2cccb768" ns2:_="" ns3:_="">
    <xsd:import namespace="231a7722-f8af-4881-9c26-bdd5176d7988"/>
    <xsd:import namespace="c0e93f3c-d048-4b35-9aba-f23745bdcc7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1a7722-f8af-4881-9c26-bdd5176d7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aed23be8-8e4f-46df-a3d8-f4cccaeee56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e93f3c-d048-4b35-9aba-f23745bdcc7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2206b8f-45ed-437b-b4b7-c708185927fb}" ma:internalName="TaxCatchAll" ma:showField="CatchAllData" ma:web="c0e93f3c-d048-4b35-9aba-f23745bdcc7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3A27E-2604-4CA4-8D5E-1A0F0907DE3A}">
  <ds:schemaRefs>
    <ds:schemaRef ds:uri="http://schemas.microsoft.com/sharepoint/v3/contenttype/forms"/>
  </ds:schemaRefs>
</ds:datastoreItem>
</file>

<file path=customXml/itemProps2.xml><?xml version="1.0" encoding="utf-8"?>
<ds:datastoreItem xmlns:ds="http://schemas.openxmlformats.org/officeDocument/2006/customXml" ds:itemID="{6416E528-9400-43C9-B638-918218B48034}">
  <ds:schemaRefs>
    <ds:schemaRef ds:uri="http://www.imanage.com/work/xmlschema"/>
  </ds:schemaRefs>
</ds:datastoreItem>
</file>

<file path=customXml/itemProps3.xml><?xml version="1.0" encoding="utf-8"?>
<ds:datastoreItem xmlns:ds="http://schemas.openxmlformats.org/officeDocument/2006/customXml" ds:itemID="{03FB41B0-E18C-4093-9A94-6BB7F4729B52}">
  <ds:schemaRefs>
    <ds:schemaRef ds:uri="http://schemas.microsoft.com/office/2006/metadata/properties"/>
    <ds:schemaRef ds:uri="http://schemas.microsoft.com/office/infopath/2007/PartnerControls"/>
    <ds:schemaRef ds:uri="231a7722-f8af-4881-9c26-bdd5176d7988"/>
    <ds:schemaRef ds:uri="c0e93f3c-d048-4b35-9aba-f23745bdcc74"/>
  </ds:schemaRefs>
</ds:datastoreItem>
</file>

<file path=customXml/itemProps4.xml><?xml version="1.0" encoding="utf-8"?>
<ds:datastoreItem xmlns:ds="http://schemas.openxmlformats.org/officeDocument/2006/customXml" ds:itemID="{4E7CE060-C668-4B7E-843F-5C66BA678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1a7722-f8af-4881-9c26-bdd5176d7988"/>
    <ds:schemaRef ds:uri="c0e93f3c-d048-4b35-9aba-f23745bdc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15CB02-913C-4256-A67B-077954E3B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Pages>
  <Words>978</Words>
  <Characters>5380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6346</CharactersWithSpaces>
  <SharedDoc>false</SharedDoc>
  <HLinks>
    <vt:vector size="720" baseType="variant">
      <vt:variant>
        <vt:i4>1376313</vt:i4>
      </vt:variant>
      <vt:variant>
        <vt:i4>704</vt:i4>
      </vt:variant>
      <vt:variant>
        <vt:i4>0</vt:i4>
      </vt:variant>
      <vt:variant>
        <vt:i4>5</vt:i4>
      </vt:variant>
      <vt:variant>
        <vt:lpwstr/>
      </vt:variant>
      <vt:variant>
        <vt:lpwstr>_Toc225871996</vt:lpwstr>
      </vt:variant>
      <vt:variant>
        <vt:i4>1376313</vt:i4>
      </vt:variant>
      <vt:variant>
        <vt:i4>698</vt:i4>
      </vt:variant>
      <vt:variant>
        <vt:i4>0</vt:i4>
      </vt:variant>
      <vt:variant>
        <vt:i4>5</vt:i4>
      </vt:variant>
      <vt:variant>
        <vt:lpwstr/>
      </vt:variant>
      <vt:variant>
        <vt:lpwstr>_Toc225871995</vt:lpwstr>
      </vt:variant>
      <vt:variant>
        <vt:i4>1376313</vt:i4>
      </vt:variant>
      <vt:variant>
        <vt:i4>692</vt:i4>
      </vt:variant>
      <vt:variant>
        <vt:i4>0</vt:i4>
      </vt:variant>
      <vt:variant>
        <vt:i4>5</vt:i4>
      </vt:variant>
      <vt:variant>
        <vt:lpwstr/>
      </vt:variant>
      <vt:variant>
        <vt:lpwstr>_Toc225871994</vt:lpwstr>
      </vt:variant>
      <vt:variant>
        <vt:i4>1376313</vt:i4>
      </vt:variant>
      <vt:variant>
        <vt:i4>686</vt:i4>
      </vt:variant>
      <vt:variant>
        <vt:i4>0</vt:i4>
      </vt:variant>
      <vt:variant>
        <vt:i4>5</vt:i4>
      </vt:variant>
      <vt:variant>
        <vt:lpwstr/>
      </vt:variant>
      <vt:variant>
        <vt:lpwstr>_Toc225871993</vt:lpwstr>
      </vt:variant>
      <vt:variant>
        <vt:i4>1376313</vt:i4>
      </vt:variant>
      <vt:variant>
        <vt:i4>680</vt:i4>
      </vt:variant>
      <vt:variant>
        <vt:i4>0</vt:i4>
      </vt:variant>
      <vt:variant>
        <vt:i4>5</vt:i4>
      </vt:variant>
      <vt:variant>
        <vt:lpwstr/>
      </vt:variant>
      <vt:variant>
        <vt:lpwstr>_Toc225871992</vt:lpwstr>
      </vt:variant>
      <vt:variant>
        <vt:i4>1376313</vt:i4>
      </vt:variant>
      <vt:variant>
        <vt:i4>674</vt:i4>
      </vt:variant>
      <vt:variant>
        <vt:i4>0</vt:i4>
      </vt:variant>
      <vt:variant>
        <vt:i4>5</vt:i4>
      </vt:variant>
      <vt:variant>
        <vt:lpwstr/>
      </vt:variant>
      <vt:variant>
        <vt:lpwstr>_Toc225871991</vt:lpwstr>
      </vt:variant>
      <vt:variant>
        <vt:i4>1376313</vt:i4>
      </vt:variant>
      <vt:variant>
        <vt:i4>668</vt:i4>
      </vt:variant>
      <vt:variant>
        <vt:i4>0</vt:i4>
      </vt:variant>
      <vt:variant>
        <vt:i4>5</vt:i4>
      </vt:variant>
      <vt:variant>
        <vt:lpwstr/>
      </vt:variant>
      <vt:variant>
        <vt:lpwstr>_Toc225871990</vt:lpwstr>
      </vt:variant>
      <vt:variant>
        <vt:i4>1310777</vt:i4>
      </vt:variant>
      <vt:variant>
        <vt:i4>662</vt:i4>
      </vt:variant>
      <vt:variant>
        <vt:i4>0</vt:i4>
      </vt:variant>
      <vt:variant>
        <vt:i4>5</vt:i4>
      </vt:variant>
      <vt:variant>
        <vt:lpwstr/>
      </vt:variant>
      <vt:variant>
        <vt:lpwstr>_Toc225871989</vt:lpwstr>
      </vt:variant>
      <vt:variant>
        <vt:i4>1310777</vt:i4>
      </vt:variant>
      <vt:variant>
        <vt:i4>656</vt:i4>
      </vt:variant>
      <vt:variant>
        <vt:i4>0</vt:i4>
      </vt:variant>
      <vt:variant>
        <vt:i4>5</vt:i4>
      </vt:variant>
      <vt:variant>
        <vt:lpwstr/>
      </vt:variant>
      <vt:variant>
        <vt:lpwstr>_Toc225871988</vt:lpwstr>
      </vt:variant>
      <vt:variant>
        <vt:i4>1310777</vt:i4>
      </vt:variant>
      <vt:variant>
        <vt:i4>650</vt:i4>
      </vt:variant>
      <vt:variant>
        <vt:i4>0</vt:i4>
      </vt:variant>
      <vt:variant>
        <vt:i4>5</vt:i4>
      </vt:variant>
      <vt:variant>
        <vt:lpwstr/>
      </vt:variant>
      <vt:variant>
        <vt:lpwstr>_Toc225871987</vt:lpwstr>
      </vt:variant>
      <vt:variant>
        <vt:i4>1310777</vt:i4>
      </vt:variant>
      <vt:variant>
        <vt:i4>644</vt:i4>
      </vt:variant>
      <vt:variant>
        <vt:i4>0</vt:i4>
      </vt:variant>
      <vt:variant>
        <vt:i4>5</vt:i4>
      </vt:variant>
      <vt:variant>
        <vt:lpwstr/>
      </vt:variant>
      <vt:variant>
        <vt:lpwstr>_Toc225871986</vt:lpwstr>
      </vt:variant>
      <vt:variant>
        <vt:i4>1310777</vt:i4>
      </vt:variant>
      <vt:variant>
        <vt:i4>638</vt:i4>
      </vt:variant>
      <vt:variant>
        <vt:i4>0</vt:i4>
      </vt:variant>
      <vt:variant>
        <vt:i4>5</vt:i4>
      </vt:variant>
      <vt:variant>
        <vt:lpwstr/>
      </vt:variant>
      <vt:variant>
        <vt:lpwstr>_Toc225871985</vt:lpwstr>
      </vt:variant>
      <vt:variant>
        <vt:i4>1310777</vt:i4>
      </vt:variant>
      <vt:variant>
        <vt:i4>632</vt:i4>
      </vt:variant>
      <vt:variant>
        <vt:i4>0</vt:i4>
      </vt:variant>
      <vt:variant>
        <vt:i4>5</vt:i4>
      </vt:variant>
      <vt:variant>
        <vt:lpwstr/>
      </vt:variant>
      <vt:variant>
        <vt:lpwstr>_Toc225871984</vt:lpwstr>
      </vt:variant>
      <vt:variant>
        <vt:i4>1310777</vt:i4>
      </vt:variant>
      <vt:variant>
        <vt:i4>626</vt:i4>
      </vt:variant>
      <vt:variant>
        <vt:i4>0</vt:i4>
      </vt:variant>
      <vt:variant>
        <vt:i4>5</vt:i4>
      </vt:variant>
      <vt:variant>
        <vt:lpwstr/>
      </vt:variant>
      <vt:variant>
        <vt:lpwstr>_Toc225871983</vt:lpwstr>
      </vt:variant>
      <vt:variant>
        <vt:i4>1310777</vt:i4>
      </vt:variant>
      <vt:variant>
        <vt:i4>620</vt:i4>
      </vt:variant>
      <vt:variant>
        <vt:i4>0</vt:i4>
      </vt:variant>
      <vt:variant>
        <vt:i4>5</vt:i4>
      </vt:variant>
      <vt:variant>
        <vt:lpwstr/>
      </vt:variant>
      <vt:variant>
        <vt:lpwstr>_Toc225871982</vt:lpwstr>
      </vt:variant>
      <vt:variant>
        <vt:i4>1310777</vt:i4>
      </vt:variant>
      <vt:variant>
        <vt:i4>614</vt:i4>
      </vt:variant>
      <vt:variant>
        <vt:i4>0</vt:i4>
      </vt:variant>
      <vt:variant>
        <vt:i4>5</vt:i4>
      </vt:variant>
      <vt:variant>
        <vt:lpwstr/>
      </vt:variant>
      <vt:variant>
        <vt:lpwstr>_Toc225871981</vt:lpwstr>
      </vt:variant>
      <vt:variant>
        <vt:i4>1310777</vt:i4>
      </vt:variant>
      <vt:variant>
        <vt:i4>608</vt:i4>
      </vt:variant>
      <vt:variant>
        <vt:i4>0</vt:i4>
      </vt:variant>
      <vt:variant>
        <vt:i4>5</vt:i4>
      </vt:variant>
      <vt:variant>
        <vt:lpwstr/>
      </vt:variant>
      <vt:variant>
        <vt:lpwstr>_Toc225871980</vt:lpwstr>
      </vt:variant>
      <vt:variant>
        <vt:i4>1769529</vt:i4>
      </vt:variant>
      <vt:variant>
        <vt:i4>602</vt:i4>
      </vt:variant>
      <vt:variant>
        <vt:i4>0</vt:i4>
      </vt:variant>
      <vt:variant>
        <vt:i4>5</vt:i4>
      </vt:variant>
      <vt:variant>
        <vt:lpwstr/>
      </vt:variant>
      <vt:variant>
        <vt:lpwstr>_Toc225871979</vt:lpwstr>
      </vt:variant>
      <vt:variant>
        <vt:i4>1769529</vt:i4>
      </vt:variant>
      <vt:variant>
        <vt:i4>596</vt:i4>
      </vt:variant>
      <vt:variant>
        <vt:i4>0</vt:i4>
      </vt:variant>
      <vt:variant>
        <vt:i4>5</vt:i4>
      </vt:variant>
      <vt:variant>
        <vt:lpwstr/>
      </vt:variant>
      <vt:variant>
        <vt:lpwstr>_Toc225871978</vt:lpwstr>
      </vt:variant>
      <vt:variant>
        <vt:i4>1769529</vt:i4>
      </vt:variant>
      <vt:variant>
        <vt:i4>590</vt:i4>
      </vt:variant>
      <vt:variant>
        <vt:i4>0</vt:i4>
      </vt:variant>
      <vt:variant>
        <vt:i4>5</vt:i4>
      </vt:variant>
      <vt:variant>
        <vt:lpwstr/>
      </vt:variant>
      <vt:variant>
        <vt:lpwstr>_Toc225871977</vt:lpwstr>
      </vt:variant>
      <vt:variant>
        <vt:i4>1769529</vt:i4>
      </vt:variant>
      <vt:variant>
        <vt:i4>584</vt:i4>
      </vt:variant>
      <vt:variant>
        <vt:i4>0</vt:i4>
      </vt:variant>
      <vt:variant>
        <vt:i4>5</vt:i4>
      </vt:variant>
      <vt:variant>
        <vt:lpwstr/>
      </vt:variant>
      <vt:variant>
        <vt:lpwstr>_Toc225871976</vt:lpwstr>
      </vt:variant>
      <vt:variant>
        <vt:i4>1769529</vt:i4>
      </vt:variant>
      <vt:variant>
        <vt:i4>578</vt:i4>
      </vt:variant>
      <vt:variant>
        <vt:i4>0</vt:i4>
      </vt:variant>
      <vt:variant>
        <vt:i4>5</vt:i4>
      </vt:variant>
      <vt:variant>
        <vt:lpwstr/>
      </vt:variant>
      <vt:variant>
        <vt:lpwstr>_Toc225871975</vt:lpwstr>
      </vt:variant>
      <vt:variant>
        <vt:i4>1769529</vt:i4>
      </vt:variant>
      <vt:variant>
        <vt:i4>572</vt:i4>
      </vt:variant>
      <vt:variant>
        <vt:i4>0</vt:i4>
      </vt:variant>
      <vt:variant>
        <vt:i4>5</vt:i4>
      </vt:variant>
      <vt:variant>
        <vt:lpwstr/>
      </vt:variant>
      <vt:variant>
        <vt:lpwstr>_Toc225871974</vt:lpwstr>
      </vt:variant>
      <vt:variant>
        <vt:i4>1769529</vt:i4>
      </vt:variant>
      <vt:variant>
        <vt:i4>566</vt:i4>
      </vt:variant>
      <vt:variant>
        <vt:i4>0</vt:i4>
      </vt:variant>
      <vt:variant>
        <vt:i4>5</vt:i4>
      </vt:variant>
      <vt:variant>
        <vt:lpwstr/>
      </vt:variant>
      <vt:variant>
        <vt:lpwstr>_Toc225871973</vt:lpwstr>
      </vt:variant>
      <vt:variant>
        <vt:i4>1769529</vt:i4>
      </vt:variant>
      <vt:variant>
        <vt:i4>560</vt:i4>
      </vt:variant>
      <vt:variant>
        <vt:i4>0</vt:i4>
      </vt:variant>
      <vt:variant>
        <vt:i4>5</vt:i4>
      </vt:variant>
      <vt:variant>
        <vt:lpwstr/>
      </vt:variant>
      <vt:variant>
        <vt:lpwstr>_Toc225871972</vt:lpwstr>
      </vt:variant>
      <vt:variant>
        <vt:i4>1769529</vt:i4>
      </vt:variant>
      <vt:variant>
        <vt:i4>554</vt:i4>
      </vt:variant>
      <vt:variant>
        <vt:i4>0</vt:i4>
      </vt:variant>
      <vt:variant>
        <vt:i4>5</vt:i4>
      </vt:variant>
      <vt:variant>
        <vt:lpwstr/>
      </vt:variant>
      <vt:variant>
        <vt:lpwstr>_Toc225871971</vt:lpwstr>
      </vt:variant>
      <vt:variant>
        <vt:i4>1769529</vt:i4>
      </vt:variant>
      <vt:variant>
        <vt:i4>548</vt:i4>
      </vt:variant>
      <vt:variant>
        <vt:i4>0</vt:i4>
      </vt:variant>
      <vt:variant>
        <vt:i4>5</vt:i4>
      </vt:variant>
      <vt:variant>
        <vt:lpwstr/>
      </vt:variant>
      <vt:variant>
        <vt:lpwstr>_Toc225871970</vt:lpwstr>
      </vt:variant>
      <vt:variant>
        <vt:i4>1703993</vt:i4>
      </vt:variant>
      <vt:variant>
        <vt:i4>542</vt:i4>
      </vt:variant>
      <vt:variant>
        <vt:i4>0</vt:i4>
      </vt:variant>
      <vt:variant>
        <vt:i4>5</vt:i4>
      </vt:variant>
      <vt:variant>
        <vt:lpwstr/>
      </vt:variant>
      <vt:variant>
        <vt:lpwstr>_Toc225871969</vt:lpwstr>
      </vt:variant>
      <vt:variant>
        <vt:i4>1703993</vt:i4>
      </vt:variant>
      <vt:variant>
        <vt:i4>536</vt:i4>
      </vt:variant>
      <vt:variant>
        <vt:i4>0</vt:i4>
      </vt:variant>
      <vt:variant>
        <vt:i4>5</vt:i4>
      </vt:variant>
      <vt:variant>
        <vt:lpwstr/>
      </vt:variant>
      <vt:variant>
        <vt:lpwstr>_Toc225871968</vt:lpwstr>
      </vt:variant>
      <vt:variant>
        <vt:i4>1703993</vt:i4>
      </vt:variant>
      <vt:variant>
        <vt:i4>530</vt:i4>
      </vt:variant>
      <vt:variant>
        <vt:i4>0</vt:i4>
      </vt:variant>
      <vt:variant>
        <vt:i4>5</vt:i4>
      </vt:variant>
      <vt:variant>
        <vt:lpwstr/>
      </vt:variant>
      <vt:variant>
        <vt:lpwstr>_Toc225871967</vt:lpwstr>
      </vt:variant>
      <vt:variant>
        <vt:i4>1703993</vt:i4>
      </vt:variant>
      <vt:variant>
        <vt:i4>524</vt:i4>
      </vt:variant>
      <vt:variant>
        <vt:i4>0</vt:i4>
      </vt:variant>
      <vt:variant>
        <vt:i4>5</vt:i4>
      </vt:variant>
      <vt:variant>
        <vt:lpwstr/>
      </vt:variant>
      <vt:variant>
        <vt:lpwstr>_Toc225871966</vt:lpwstr>
      </vt:variant>
      <vt:variant>
        <vt:i4>1703993</vt:i4>
      </vt:variant>
      <vt:variant>
        <vt:i4>518</vt:i4>
      </vt:variant>
      <vt:variant>
        <vt:i4>0</vt:i4>
      </vt:variant>
      <vt:variant>
        <vt:i4>5</vt:i4>
      </vt:variant>
      <vt:variant>
        <vt:lpwstr/>
      </vt:variant>
      <vt:variant>
        <vt:lpwstr>_Toc225871965</vt:lpwstr>
      </vt:variant>
      <vt:variant>
        <vt:i4>1703993</vt:i4>
      </vt:variant>
      <vt:variant>
        <vt:i4>512</vt:i4>
      </vt:variant>
      <vt:variant>
        <vt:i4>0</vt:i4>
      </vt:variant>
      <vt:variant>
        <vt:i4>5</vt:i4>
      </vt:variant>
      <vt:variant>
        <vt:lpwstr/>
      </vt:variant>
      <vt:variant>
        <vt:lpwstr>_Toc225871964</vt:lpwstr>
      </vt:variant>
      <vt:variant>
        <vt:i4>1703993</vt:i4>
      </vt:variant>
      <vt:variant>
        <vt:i4>506</vt:i4>
      </vt:variant>
      <vt:variant>
        <vt:i4>0</vt:i4>
      </vt:variant>
      <vt:variant>
        <vt:i4>5</vt:i4>
      </vt:variant>
      <vt:variant>
        <vt:lpwstr/>
      </vt:variant>
      <vt:variant>
        <vt:lpwstr>_Toc225871963</vt:lpwstr>
      </vt:variant>
      <vt:variant>
        <vt:i4>1703993</vt:i4>
      </vt:variant>
      <vt:variant>
        <vt:i4>500</vt:i4>
      </vt:variant>
      <vt:variant>
        <vt:i4>0</vt:i4>
      </vt:variant>
      <vt:variant>
        <vt:i4>5</vt:i4>
      </vt:variant>
      <vt:variant>
        <vt:lpwstr/>
      </vt:variant>
      <vt:variant>
        <vt:lpwstr>_Toc225871962</vt:lpwstr>
      </vt:variant>
      <vt:variant>
        <vt:i4>1703993</vt:i4>
      </vt:variant>
      <vt:variant>
        <vt:i4>494</vt:i4>
      </vt:variant>
      <vt:variant>
        <vt:i4>0</vt:i4>
      </vt:variant>
      <vt:variant>
        <vt:i4>5</vt:i4>
      </vt:variant>
      <vt:variant>
        <vt:lpwstr/>
      </vt:variant>
      <vt:variant>
        <vt:lpwstr>_Toc225871961</vt:lpwstr>
      </vt:variant>
      <vt:variant>
        <vt:i4>1703993</vt:i4>
      </vt:variant>
      <vt:variant>
        <vt:i4>488</vt:i4>
      </vt:variant>
      <vt:variant>
        <vt:i4>0</vt:i4>
      </vt:variant>
      <vt:variant>
        <vt:i4>5</vt:i4>
      </vt:variant>
      <vt:variant>
        <vt:lpwstr/>
      </vt:variant>
      <vt:variant>
        <vt:lpwstr>_Toc225871960</vt:lpwstr>
      </vt:variant>
      <vt:variant>
        <vt:i4>1638457</vt:i4>
      </vt:variant>
      <vt:variant>
        <vt:i4>482</vt:i4>
      </vt:variant>
      <vt:variant>
        <vt:i4>0</vt:i4>
      </vt:variant>
      <vt:variant>
        <vt:i4>5</vt:i4>
      </vt:variant>
      <vt:variant>
        <vt:lpwstr/>
      </vt:variant>
      <vt:variant>
        <vt:lpwstr>_Toc225871959</vt:lpwstr>
      </vt:variant>
      <vt:variant>
        <vt:i4>1638457</vt:i4>
      </vt:variant>
      <vt:variant>
        <vt:i4>476</vt:i4>
      </vt:variant>
      <vt:variant>
        <vt:i4>0</vt:i4>
      </vt:variant>
      <vt:variant>
        <vt:i4>5</vt:i4>
      </vt:variant>
      <vt:variant>
        <vt:lpwstr/>
      </vt:variant>
      <vt:variant>
        <vt:lpwstr>_Toc225871958</vt:lpwstr>
      </vt:variant>
      <vt:variant>
        <vt:i4>1638457</vt:i4>
      </vt:variant>
      <vt:variant>
        <vt:i4>470</vt:i4>
      </vt:variant>
      <vt:variant>
        <vt:i4>0</vt:i4>
      </vt:variant>
      <vt:variant>
        <vt:i4>5</vt:i4>
      </vt:variant>
      <vt:variant>
        <vt:lpwstr/>
      </vt:variant>
      <vt:variant>
        <vt:lpwstr>_Toc225871957</vt:lpwstr>
      </vt:variant>
      <vt:variant>
        <vt:i4>1638457</vt:i4>
      </vt:variant>
      <vt:variant>
        <vt:i4>464</vt:i4>
      </vt:variant>
      <vt:variant>
        <vt:i4>0</vt:i4>
      </vt:variant>
      <vt:variant>
        <vt:i4>5</vt:i4>
      </vt:variant>
      <vt:variant>
        <vt:lpwstr/>
      </vt:variant>
      <vt:variant>
        <vt:lpwstr>_Toc225871956</vt:lpwstr>
      </vt:variant>
      <vt:variant>
        <vt:i4>1638457</vt:i4>
      </vt:variant>
      <vt:variant>
        <vt:i4>458</vt:i4>
      </vt:variant>
      <vt:variant>
        <vt:i4>0</vt:i4>
      </vt:variant>
      <vt:variant>
        <vt:i4>5</vt:i4>
      </vt:variant>
      <vt:variant>
        <vt:lpwstr/>
      </vt:variant>
      <vt:variant>
        <vt:lpwstr>_Toc225871955</vt:lpwstr>
      </vt:variant>
      <vt:variant>
        <vt:i4>1638457</vt:i4>
      </vt:variant>
      <vt:variant>
        <vt:i4>452</vt:i4>
      </vt:variant>
      <vt:variant>
        <vt:i4>0</vt:i4>
      </vt:variant>
      <vt:variant>
        <vt:i4>5</vt:i4>
      </vt:variant>
      <vt:variant>
        <vt:lpwstr/>
      </vt:variant>
      <vt:variant>
        <vt:lpwstr>_Toc225871954</vt:lpwstr>
      </vt:variant>
      <vt:variant>
        <vt:i4>1638457</vt:i4>
      </vt:variant>
      <vt:variant>
        <vt:i4>446</vt:i4>
      </vt:variant>
      <vt:variant>
        <vt:i4>0</vt:i4>
      </vt:variant>
      <vt:variant>
        <vt:i4>5</vt:i4>
      </vt:variant>
      <vt:variant>
        <vt:lpwstr/>
      </vt:variant>
      <vt:variant>
        <vt:lpwstr>_Toc225871953</vt:lpwstr>
      </vt:variant>
      <vt:variant>
        <vt:i4>1638457</vt:i4>
      </vt:variant>
      <vt:variant>
        <vt:i4>440</vt:i4>
      </vt:variant>
      <vt:variant>
        <vt:i4>0</vt:i4>
      </vt:variant>
      <vt:variant>
        <vt:i4>5</vt:i4>
      </vt:variant>
      <vt:variant>
        <vt:lpwstr/>
      </vt:variant>
      <vt:variant>
        <vt:lpwstr>_Toc225871952</vt:lpwstr>
      </vt:variant>
      <vt:variant>
        <vt:i4>1638457</vt:i4>
      </vt:variant>
      <vt:variant>
        <vt:i4>434</vt:i4>
      </vt:variant>
      <vt:variant>
        <vt:i4>0</vt:i4>
      </vt:variant>
      <vt:variant>
        <vt:i4>5</vt:i4>
      </vt:variant>
      <vt:variant>
        <vt:lpwstr/>
      </vt:variant>
      <vt:variant>
        <vt:lpwstr>_Toc225871951</vt:lpwstr>
      </vt:variant>
      <vt:variant>
        <vt:i4>1638457</vt:i4>
      </vt:variant>
      <vt:variant>
        <vt:i4>428</vt:i4>
      </vt:variant>
      <vt:variant>
        <vt:i4>0</vt:i4>
      </vt:variant>
      <vt:variant>
        <vt:i4>5</vt:i4>
      </vt:variant>
      <vt:variant>
        <vt:lpwstr/>
      </vt:variant>
      <vt:variant>
        <vt:lpwstr>_Toc225871950</vt:lpwstr>
      </vt:variant>
      <vt:variant>
        <vt:i4>1572921</vt:i4>
      </vt:variant>
      <vt:variant>
        <vt:i4>422</vt:i4>
      </vt:variant>
      <vt:variant>
        <vt:i4>0</vt:i4>
      </vt:variant>
      <vt:variant>
        <vt:i4>5</vt:i4>
      </vt:variant>
      <vt:variant>
        <vt:lpwstr/>
      </vt:variant>
      <vt:variant>
        <vt:lpwstr>_Toc225871949</vt:lpwstr>
      </vt:variant>
      <vt:variant>
        <vt:i4>1572921</vt:i4>
      </vt:variant>
      <vt:variant>
        <vt:i4>416</vt:i4>
      </vt:variant>
      <vt:variant>
        <vt:i4>0</vt:i4>
      </vt:variant>
      <vt:variant>
        <vt:i4>5</vt:i4>
      </vt:variant>
      <vt:variant>
        <vt:lpwstr/>
      </vt:variant>
      <vt:variant>
        <vt:lpwstr>_Toc225871948</vt:lpwstr>
      </vt:variant>
      <vt:variant>
        <vt:i4>1572921</vt:i4>
      </vt:variant>
      <vt:variant>
        <vt:i4>410</vt:i4>
      </vt:variant>
      <vt:variant>
        <vt:i4>0</vt:i4>
      </vt:variant>
      <vt:variant>
        <vt:i4>5</vt:i4>
      </vt:variant>
      <vt:variant>
        <vt:lpwstr/>
      </vt:variant>
      <vt:variant>
        <vt:lpwstr>_Toc225871947</vt:lpwstr>
      </vt:variant>
      <vt:variant>
        <vt:i4>1572921</vt:i4>
      </vt:variant>
      <vt:variant>
        <vt:i4>404</vt:i4>
      </vt:variant>
      <vt:variant>
        <vt:i4>0</vt:i4>
      </vt:variant>
      <vt:variant>
        <vt:i4>5</vt:i4>
      </vt:variant>
      <vt:variant>
        <vt:lpwstr/>
      </vt:variant>
      <vt:variant>
        <vt:lpwstr>_Toc225871946</vt:lpwstr>
      </vt:variant>
      <vt:variant>
        <vt:i4>1572921</vt:i4>
      </vt:variant>
      <vt:variant>
        <vt:i4>398</vt:i4>
      </vt:variant>
      <vt:variant>
        <vt:i4>0</vt:i4>
      </vt:variant>
      <vt:variant>
        <vt:i4>5</vt:i4>
      </vt:variant>
      <vt:variant>
        <vt:lpwstr/>
      </vt:variant>
      <vt:variant>
        <vt:lpwstr>_Toc225871945</vt:lpwstr>
      </vt:variant>
      <vt:variant>
        <vt:i4>1572921</vt:i4>
      </vt:variant>
      <vt:variant>
        <vt:i4>392</vt:i4>
      </vt:variant>
      <vt:variant>
        <vt:i4>0</vt:i4>
      </vt:variant>
      <vt:variant>
        <vt:i4>5</vt:i4>
      </vt:variant>
      <vt:variant>
        <vt:lpwstr/>
      </vt:variant>
      <vt:variant>
        <vt:lpwstr>_Toc225871944</vt:lpwstr>
      </vt:variant>
      <vt:variant>
        <vt:i4>1572921</vt:i4>
      </vt:variant>
      <vt:variant>
        <vt:i4>386</vt:i4>
      </vt:variant>
      <vt:variant>
        <vt:i4>0</vt:i4>
      </vt:variant>
      <vt:variant>
        <vt:i4>5</vt:i4>
      </vt:variant>
      <vt:variant>
        <vt:lpwstr/>
      </vt:variant>
      <vt:variant>
        <vt:lpwstr>_Toc225871943</vt:lpwstr>
      </vt:variant>
      <vt:variant>
        <vt:i4>1572921</vt:i4>
      </vt:variant>
      <vt:variant>
        <vt:i4>380</vt:i4>
      </vt:variant>
      <vt:variant>
        <vt:i4>0</vt:i4>
      </vt:variant>
      <vt:variant>
        <vt:i4>5</vt:i4>
      </vt:variant>
      <vt:variant>
        <vt:lpwstr/>
      </vt:variant>
      <vt:variant>
        <vt:lpwstr>_Toc225871942</vt:lpwstr>
      </vt:variant>
      <vt:variant>
        <vt:i4>1572921</vt:i4>
      </vt:variant>
      <vt:variant>
        <vt:i4>374</vt:i4>
      </vt:variant>
      <vt:variant>
        <vt:i4>0</vt:i4>
      </vt:variant>
      <vt:variant>
        <vt:i4>5</vt:i4>
      </vt:variant>
      <vt:variant>
        <vt:lpwstr/>
      </vt:variant>
      <vt:variant>
        <vt:lpwstr>_Toc225871941</vt:lpwstr>
      </vt:variant>
      <vt:variant>
        <vt:i4>1572921</vt:i4>
      </vt:variant>
      <vt:variant>
        <vt:i4>368</vt:i4>
      </vt:variant>
      <vt:variant>
        <vt:i4>0</vt:i4>
      </vt:variant>
      <vt:variant>
        <vt:i4>5</vt:i4>
      </vt:variant>
      <vt:variant>
        <vt:lpwstr/>
      </vt:variant>
      <vt:variant>
        <vt:lpwstr>_Toc225871940</vt:lpwstr>
      </vt:variant>
      <vt:variant>
        <vt:i4>2031673</vt:i4>
      </vt:variant>
      <vt:variant>
        <vt:i4>362</vt:i4>
      </vt:variant>
      <vt:variant>
        <vt:i4>0</vt:i4>
      </vt:variant>
      <vt:variant>
        <vt:i4>5</vt:i4>
      </vt:variant>
      <vt:variant>
        <vt:lpwstr/>
      </vt:variant>
      <vt:variant>
        <vt:lpwstr>_Toc225871939</vt:lpwstr>
      </vt:variant>
      <vt:variant>
        <vt:i4>2031673</vt:i4>
      </vt:variant>
      <vt:variant>
        <vt:i4>356</vt:i4>
      </vt:variant>
      <vt:variant>
        <vt:i4>0</vt:i4>
      </vt:variant>
      <vt:variant>
        <vt:i4>5</vt:i4>
      </vt:variant>
      <vt:variant>
        <vt:lpwstr/>
      </vt:variant>
      <vt:variant>
        <vt:lpwstr>_Toc225871938</vt:lpwstr>
      </vt:variant>
      <vt:variant>
        <vt:i4>2031673</vt:i4>
      </vt:variant>
      <vt:variant>
        <vt:i4>350</vt:i4>
      </vt:variant>
      <vt:variant>
        <vt:i4>0</vt:i4>
      </vt:variant>
      <vt:variant>
        <vt:i4>5</vt:i4>
      </vt:variant>
      <vt:variant>
        <vt:lpwstr/>
      </vt:variant>
      <vt:variant>
        <vt:lpwstr>_Toc225871937</vt:lpwstr>
      </vt:variant>
      <vt:variant>
        <vt:i4>2031673</vt:i4>
      </vt:variant>
      <vt:variant>
        <vt:i4>344</vt:i4>
      </vt:variant>
      <vt:variant>
        <vt:i4>0</vt:i4>
      </vt:variant>
      <vt:variant>
        <vt:i4>5</vt:i4>
      </vt:variant>
      <vt:variant>
        <vt:lpwstr/>
      </vt:variant>
      <vt:variant>
        <vt:lpwstr>_Toc225871936</vt:lpwstr>
      </vt:variant>
      <vt:variant>
        <vt:i4>2031673</vt:i4>
      </vt:variant>
      <vt:variant>
        <vt:i4>338</vt:i4>
      </vt:variant>
      <vt:variant>
        <vt:i4>0</vt:i4>
      </vt:variant>
      <vt:variant>
        <vt:i4>5</vt:i4>
      </vt:variant>
      <vt:variant>
        <vt:lpwstr/>
      </vt:variant>
      <vt:variant>
        <vt:lpwstr>_Toc225871935</vt:lpwstr>
      </vt:variant>
      <vt:variant>
        <vt:i4>2031673</vt:i4>
      </vt:variant>
      <vt:variant>
        <vt:i4>332</vt:i4>
      </vt:variant>
      <vt:variant>
        <vt:i4>0</vt:i4>
      </vt:variant>
      <vt:variant>
        <vt:i4>5</vt:i4>
      </vt:variant>
      <vt:variant>
        <vt:lpwstr/>
      </vt:variant>
      <vt:variant>
        <vt:lpwstr>_Toc225871934</vt:lpwstr>
      </vt:variant>
      <vt:variant>
        <vt:i4>2031673</vt:i4>
      </vt:variant>
      <vt:variant>
        <vt:i4>326</vt:i4>
      </vt:variant>
      <vt:variant>
        <vt:i4>0</vt:i4>
      </vt:variant>
      <vt:variant>
        <vt:i4>5</vt:i4>
      </vt:variant>
      <vt:variant>
        <vt:lpwstr/>
      </vt:variant>
      <vt:variant>
        <vt:lpwstr>_Toc225871933</vt:lpwstr>
      </vt:variant>
      <vt:variant>
        <vt:i4>2031673</vt:i4>
      </vt:variant>
      <vt:variant>
        <vt:i4>320</vt:i4>
      </vt:variant>
      <vt:variant>
        <vt:i4>0</vt:i4>
      </vt:variant>
      <vt:variant>
        <vt:i4>5</vt:i4>
      </vt:variant>
      <vt:variant>
        <vt:lpwstr/>
      </vt:variant>
      <vt:variant>
        <vt:lpwstr>_Toc225871932</vt:lpwstr>
      </vt:variant>
      <vt:variant>
        <vt:i4>2031673</vt:i4>
      </vt:variant>
      <vt:variant>
        <vt:i4>314</vt:i4>
      </vt:variant>
      <vt:variant>
        <vt:i4>0</vt:i4>
      </vt:variant>
      <vt:variant>
        <vt:i4>5</vt:i4>
      </vt:variant>
      <vt:variant>
        <vt:lpwstr/>
      </vt:variant>
      <vt:variant>
        <vt:lpwstr>_Toc225871931</vt:lpwstr>
      </vt:variant>
      <vt:variant>
        <vt:i4>2031673</vt:i4>
      </vt:variant>
      <vt:variant>
        <vt:i4>308</vt:i4>
      </vt:variant>
      <vt:variant>
        <vt:i4>0</vt:i4>
      </vt:variant>
      <vt:variant>
        <vt:i4>5</vt:i4>
      </vt:variant>
      <vt:variant>
        <vt:lpwstr/>
      </vt:variant>
      <vt:variant>
        <vt:lpwstr>_Toc225871930</vt:lpwstr>
      </vt:variant>
      <vt:variant>
        <vt:i4>1966137</vt:i4>
      </vt:variant>
      <vt:variant>
        <vt:i4>302</vt:i4>
      </vt:variant>
      <vt:variant>
        <vt:i4>0</vt:i4>
      </vt:variant>
      <vt:variant>
        <vt:i4>5</vt:i4>
      </vt:variant>
      <vt:variant>
        <vt:lpwstr/>
      </vt:variant>
      <vt:variant>
        <vt:lpwstr>_Toc225871929</vt:lpwstr>
      </vt:variant>
      <vt:variant>
        <vt:i4>1966137</vt:i4>
      </vt:variant>
      <vt:variant>
        <vt:i4>296</vt:i4>
      </vt:variant>
      <vt:variant>
        <vt:i4>0</vt:i4>
      </vt:variant>
      <vt:variant>
        <vt:i4>5</vt:i4>
      </vt:variant>
      <vt:variant>
        <vt:lpwstr/>
      </vt:variant>
      <vt:variant>
        <vt:lpwstr>_Toc225871928</vt:lpwstr>
      </vt:variant>
      <vt:variant>
        <vt:i4>1966137</vt:i4>
      </vt:variant>
      <vt:variant>
        <vt:i4>290</vt:i4>
      </vt:variant>
      <vt:variant>
        <vt:i4>0</vt:i4>
      </vt:variant>
      <vt:variant>
        <vt:i4>5</vt:i4>
      </vt:variant>
      <vt:variant>
        <vt:lpwstr/>
      </vt:variant>
      <vt:variant>
        <vt:lpwstr>_Toc225871927</vt:lpwstr>
      </vt:variant>
      <vt:variant>
        <vt:i4>1966137</vt:i4>
      </vt:variant>
      <vt:variant>
        <vt:i4>284</vt:i4>
      </vt:variant>
      <vt:variant>
        <vt:i4>0</vt:i4>
      </vt:variant>
      <vt:variant>
        <vt:i4>5</vt:i4>
      </vt:variant>
      <vt:variant>
        <vt:lpwstr/>
      </vt:variant>
      <vt:variant>
        <vt:lpwstr>_Toc225871926</vt:lpwstr>
      </vt:variant>
      <vt:variant>
        <vt:i4>1966137</vt:i4>
      </vt:variant>
      <vt:variant>
        <vt:i4>278</vt:i4>
      </vt:variant>
      <vt:variant>
        <vt:i4>0</vt:i4>
      </vt:variant>
      <vt:variant>
        <vt:i4>5</vt:i4>
      </vt:variant>
      <vt:variant>
        <vt:lpwstr/>
      </vt:variant>
      <vt:variant>
        <vt:lpwstr>_Toc225871925</vt:lpwstr>
      </vt:variant>
      <vt:variant>
        <vt:i4>1966137</vt:i4>
      </vt:variant>
      <vt:variant>
        <vt:i4>272</vt:i4>
      </vt:variant>
      <vt:variant>
        <vt:i4>0</vt:i4>
      </vt:variant>
      <vt:variant>
        <vt:i4>5</vt:i4>
      </vt:variant>
      <vt:variant>
        <vt:lpwstr/>
      </vt:variant>
      <vt:variant>
        <vt:lpwstr>_Toc225871924</vt:lpwstr>
      </vt:variant>
      <vt:variant>
        <vt:i4>1966137</vt:i4>
      </vt:variant>
      <vt:variant>
        <vt:i4>266</vt:i4>
      </vt:variant>
      <vt:variant>
        <vt:i4>0</vt:i4>
      </vt:variant>
      <vt:variant>
        <vt:i4>5</vt:i4>
      </vt:variant>
      <vt:variant>
        <vt:lpwstr/>
      </vt:variant>
      <vt:variant>
        <vt:lpwstr>_Toc225871923</vt:lpwstr>
      </vt:variant>
      <vt:variant>
        <vt:i4>1966137</vt:i4>
      </vt:variant>
      <vt:variant>
        <vt:i4>260</vt:i4>
      </vt:variant>
      <vt:variant>
        <vt:i4>0</vt:i4>
      </vt:variant>
      <vt:variant>
        <vt:i4>5</vt:i4>
      </vt:variant>
      <vt:variant>
        <vt:lpwstr/>
      </vt:variant>
      <vt:variant>
        <vt:lpwstr>_Toc225871922</vt:lpwstr>
      </vt:variant>
      <vt:variant>
        <vt:i4>1966137</vt:i4>
      </vt:variant>
      <vt:variant>
        <vt:i4>254</vt:i4>
      </vt:variant>
      <vt:variant>
        <vt:i4>0</vt:i4>
      </vt:variant>
      <vt:variant>
        <vt:i4>5</vt:i4>
      </vt:variant>
      <vt:variant>
        <vt:lpwstr/>
      </vt:variant>
      <vt:variant>
        <vt:lpwstr>_Toc225871921</vt:lpwstr>
      </vt:variant>
      <vt:variant>
        <vt:i4>1966137</vt:i4>
      </vt:variant>
      <vt:variant>
        <vt:i4>248</vt:i4>
      </vt:variant>
      <vt:variant>
        <vt:i4>0</vt:i4>
      </vt:variant>
      <vt:variant>
        <vt:i4>5</vt:i4>
      </vt:variant>
      <vt:variant>
        <vt:lpwstr/>
      </vt:variant>
      <vt:variant>
        <vt:lpwstr>_Toc225871920</vt:lpwstr>
      </vt:variant>
      <vt:variant>
        <vt:i4>1900601</vt:i4>
      </vt:variant>
      <vt:variant>
        <vt:i4>242</vt:i4>
      </vt:variant>
      <vt:variant>
        <vt:i4>0</vt:i4>
      </vt:variant>
      <vt:variant>
        <vt:i4>5</vt:i4>
      </vt:variant>
      <vt:variant>
        <vt:lpwstr/>
      </vt:variant>
      <vt:variant>
        <vt:lpwstr>_Toc225871919</vt:lpwstr>
      </vt:variant>
      <vt:variant>
        <vt:i4>1900601</vt:i4>
      </vt:variant>
      <vt:variant>
        <vt:i4>236</vt:i4>
      </vt:variant>
      <vt:variant>
        <vt:i4>0</vt:i4>
      </vt:variant>
      <vt:variant>
        <vt:i4>5</vt:i4>
      </vt:variant>
      <vt:variant>
        <vt:lpwstr/>
      </vt:variant>
      <vt:variant>
        <vt:lpwstr>_Toc225871918</vt:lpwstr>
      </vt:variant>
      <vt:variant>
        <vt:i4>1900601</vt:i4>
      </vt:variant>
      <vt:variant>
        <vt:i4>230</vt:i4>
      </vt:variant>
      <vt:variant>
        <vt:i4>0</vt:i4>
      </vt:variant>
      <vt:variant>
        <vt:i4>5</vt:i4>
      </vt:variant>
      <vt:variant>
        <vt:lpwstr/>
      </vt:variant>
      <vt:variant>
        <vt:lpwstr>_Toc225871917</vt:lpwstr>
      </vt:variant>
      <vt:variant>
        <vt:i4>1900601</vt:i4>
      </vt:variant>
      <vt:variant>
        <vt:i4>224</vt:i4>
      </vt:variant>
      <vt:variant>
        <vt:i4>0</vt:i4>
      </vt:variant>
      <vt:variant>
        <vt:i4>5</vt:i4>
      </vt:variant>
      <vt:variant>
        <vt:lpwstr/>
      </vt:variant>
      <vt:variant>
        <vt:lpwstr>_Toc225871916</vt:lpwstr>
      </vt:variant>
      <vt:variant>
        <vt:i4>1900601</vt:i4>
      </vt:variant>
      <vt:variant>
        <vt:i4>218</vt:i4>
      </vt:variant>
      <vt:variant>
        <vt:i4>0</vt:i4>
      </vt:variant>
      <vt:variant>
        <vt:i4>5</vt:i4>
      </vt:variant>
      <vt:variant>
        <vt:lpwstr/>
      </vt:variant>
      <vt:variant>
        <vt:lpwstr>_Toc225871915</vt:lpwstr>
      </vt:variant>
      <vt:variant>
        <vt:i4>1900601</vt:i4>
      </vt:variant>
      <vt:variant>
        <vt:i4>212</vt:i4>
      </vt:variant>
      <vt:variant>
        <vt:i4>0</vt:i4>
      </vt:variant>
      <vt:variant>
        <vt:i4>5</vt:i4>
      </vt:variant>
      <vt:variant>
        <vt:lpwstr/>
      </vt:variant>
      <vt:variant>
        <vt:lpwstr>_Toc225871914</vt:lpwstr>
      </vt:variant>
      <vt:variant>
        <vt:i4>1900601</vt:i4>
      </vt:variant>
      <vt:variant>
        <vt:i4>206</vt:i4>
      </vt:variant>
      <vt:variant>
        <vt:i4>0</vt:i4>
      </vt:variant>
      <vt:variant>
        <vt:i4>5</vt:i4>
      </vt:variant>
      <vt:variant>
        <vt:lpwstr/>
      </vt:variant>
      <vt:variant>
        <vt:lpwstr>_Toc225871913</vt:lpwstr>
      </vt:variant>
      <vt:variant>
        <vt:i4>1900601</vt:i4>
      </vt:variant>
      <vt:variant>
        <vt:i4>200</vt:i4>
      </vt:variant>
      <vt:variant>
        <vt:i4>0</vt:i4>
      </vt:variant>
      <vt:variant>
        <vt:i4>5</vt:i4>
      </vt:variant>
      <vt:variant>
        <vt:lpwstr/>
      </vt:variant>
      <vt:variant>
        <vt:lpwstr>_Toc225871912</vt:lpwstr>
      </vt:variant>
      <vt:variant>
        <vt:i4>1900601</vt:i4>
      </vt:variant>
      <vt:variant>
        <vt:i4>194</vt:i4>
      </vt:variant>
      <vt:variant>
        <vt:i4>0</vt:i4>
      </vt:variant>
      <vt:variant>
        <vt:i4>5</vt:i4>
      </vt:variant>
      <vt:variant>
        <vt:lpwstr/>
      </vt:variant>
      <vt:variant>
        <vt:lpwstr>_Toc225871911</vt:lpwstr>
      </vt:variant>
      <vt:variant>
        <vt:i4>1900601</vt:i4>
      </vt:variant>
      <vt:variant>
        <vt:i4>188</vt:i4>
      </vt:variant>
      <vt:variant>
        <vt:i4>0</vt:i4>
      </vt:variant>
      <vt:variant>
        <vt:i4>5</vt:i4>
      </vt:variant>
      <vt:variant>
        <vt:lpwstr/>
      </vt:variant>
      <vt:variant>
        <vt:lpwstr>_Toc225871910</vt:lpwstr>
      </vt:variant>
      <vt:variant>
        <vt:i4>1835065</vt:i4>
      </vt:variant>
      <vt:variant>
        <vt:i4>182</vt:i4>
      </vt:variant>
      <vt:variant>
        <vt:i4>0</vt:i4>
      </vt:variant>
      <vt:variant>
        <vt:i4>5</vt:i4>
      </vt:variant>
      <vt:variant>
        <vt:lpwstr/>
      </vt:variant>
      <vt:variant>
        <vt:lpwstr>_Toc225871909</vt:lpwstr>
      </vt:variant>
      <vt:variant>
        <vt:i4>1835065</vt:i4>
      </vt:variant>
      <vt:variant>
        <vt:i4>176</vt:i4>
      </vt:variant>
      <vt:variant>
        <vt:i4>0</vt:i4>
      </vt:variant>
      <vt:variant>
        <vt:i4>5</vt:i4>
      </vt:variant>
      <vt:variant>
        <vt:lpwstr/>
      </vt:variant>
      <vt:variant>
        <vt:lpwstr>_Toc225871908</vt:lpwstr>
      </vt:variant>
      <vt:variant>
        <vt:i4>1835065</vt:i4>
      </vt:variant>
      <vt:variant>
        <vt:i4>170</vt:i4>
      </vt:variant>
      <vt:variant>
        <vt:i4>0</vt:i4>
      </vt:variant>
      <vt:variant>
        <vt:i4>5</vt:i4>
      </vt:variant>
      <vt:variant>
        <vt:lpwstr/>
      </vt:variant>
      <vt:variant>
        <vt:lpwstr>_Toc225871907</vt:lpwstr>
      </vt:variant>
      <vt:variant>
        <vt:i4>1835065</vt:i4>
      </vt:variant>
      <vt:variant>
        <vt:i4>164</vt:i4>
      </vt:variant>
      <vt:variant>
        <vt:i4>0</vt:i4>
      </vt:variant>
      <vt:variant>
        <vt:i4>5</vt:i4>
      </vt:variant>
      <vt:variant>
        <vt:lpwstr/>
      </vt:variant>
      <vt:variant>
        <vt:lpwstr>_Toc225871906</vt:lpwstr>
      </vt:variant>
      <vt:variant>
        <vt:i4>1835065</vt:i4>
      </vt:variant>
      <vt:variant>
        <vt:i4>158</vt:i4>
      </vt:variant>
      <vt:variant>
        <vt:i4>0</vt:i4>
      </vt:variant>
      <vt:variant>
        <vt:i4>5</vt:i4>
      </vt:variant>
      <vt:variant>
        <vt:lpwstr/>
      </vt:variant>
      <vt:variant>
        <vt:lpwstr>_Toc225871905</vt:lpwstr>
      </vt:variant>
      <vt:variant>
        <vt:i4>1835065</vt:i4>
      </vt:variant>
      <vt:variant>
        <vt:i4>152</vt:i4>
      </vt:variant>
      <vt:variant>
        <vt:i4>0</vt:i4>
      </vt:variant>
      <vt:variant>
        <vt:i4>5</vt:i4>
      </vt:variant>
      <vt:variant>
        <vt:lpwstr/>
      </vt:variant>
      <vt:variant>
        <vt:lpwstr>_Toc225871904</vt:lpwstr>
      </vt:variant>
      <vt:variant>
        <vt:i4>1835065</vt:i4>
      </vt:variant>
      <vt:variant>
        <vt:i4>146</vt:i4>
      </vt:variant>
      <vt:variant>
        <vt:i4>0</vt:i4>
      </vt:variant>
      <vt:variant>
        <vt:i4>5</vt:i4>
      </vt:variant>
      <vt:variant>
        <vt:lpwstr/>
      </vt:variant>
      <vt:variant>
        <vt:lpwstr>_Toc225871903</vt:lpwstr>
      </vt:variant>
      <vt:variant>
        <vt:i4>1835065</vt:i4>
      </vt:variant>
      <vt:variant>
        <vt:i4>140</vt:i4>
      </vt:variant>
      <vt:variant>
        <vt:i4>0</vt:i4>
      </vt:variant>
      <vt:variant>
        <vt:i4>5</vt:i4>
      </vt:variant>
      <vt:variant>
        <vt:lpwstr/>
      </vt:variant>
      <vt:variant>
        <vt:lpwstr>_Toc225871902</vt:lpwstr>
      </vt:variant>
      <vt:variant>
        <vt:i4>1835065</vt:i4>
      </vt:variant>
      <vt:variant>
        <vt:i4>134</vt:i4>
      </vt:variant>
      <vt:variant>
        <vt:i4>0</vt:i4>
      </vt:variant>
      <vt:variant>
        <vt:i4>5</vt:i4>
      </vt:variant>
      <vt:variant>
        <vt:lpwstr/>
      </vt:variant>
      <vt:variant>
        <vt:lpwstr>_Toc225871901</vt:lpwstr>
      </vt:variant>
      <vt:variant>
        <vt:i4>1835065</vt:i4>
      </vt:variant>
      <vt:variant>
        <vt:i4>128</vt:i4>
      </vt:variant>
      <vt:variant>
        <vt:i4>0</vt:i4>
      </vt:variant>
      <vt:variant>
        <vt:i4>5</vt:i4>
      </vt:variant>
      <vt:variant>
        <vt:lpwstr/>
      </vt:variant>
      <vt:variant>
        <vt:lpwstr>_Toc225871900</vt:lpwstr>
      </vt:variant>
      <vt:variant>
        <vt:i4>1376312</vt:i4>
      </vt:variant>
      <vt:variant>
        <vt:i4>122</vt:i4>
      </vt:variant>
      <vt:variant>
        <vt:i4>0</vt:i4>
      </vt:variant>
      <vt:variant>
        <vt:i4>5</vt:i4>
      </vt:variant>
      <vt:variant>
        <vt:lpwstr/>
      </vt:variant>
      <vt:variant>
        <vt:lpwstr>_Toc225871899</vt:lpwstr>
      </vt:variant>
      <vt:variant>
        <vt:i4>1376312</vt:i4>
      </vt:variant>
      <vt:variant>
        <vt:i4>116</vt:i4>
      </vt:variant>
      <vt:variant>
        <vt:i4>0</vt:i4>
      </vt:variant>
      <vt:variant>
        <vt:i4>5</vt:i4>
      </vt:variant>
      <vt:variant>
        <vt:lpwstr/>
      </vt:variant>
      <vt:variant>
        <vt:lpwstr>_Toc225871898</vt:lpwstr>
      </vt:variant>
      <vt:variant>
        <vt:i4>1376312</vt:i4>
      </vt:variant>
      <vt:variant>
        <vt:i4>110</vt:i4>
      </vt:variant>
      <vt:variant>
        <vt:i4>0</vt:i4>
      </vt:variant>
      <vt:variant>
        <vt:i4>5</vt:i4>
      </vt:variant>
      <vt:variant>
        <vt:lpwstr/>
      </vt:variant>
      <vt:variant>
        <vt:lpwstr>_Toc225871897</vt:lpwstr>
      </vt:variant>
      <vt:variant>
        <vt:i4>1376312</vt:i4>
      </vt:variant>
      <vt:variant>
        <vt:i4>104</vt:i4>
      </vt:variant>
      <vt:variant>
        <vt:i4>0</vt:i4>
      </vt:variant>
      <vt:variant>
        <vt:i4>5</vt:i4>
      </vt:variant>
      <vt:variant>
        <vt:lpwstr/>
      </vt:variant>
      <vt:variant>
        <vt:lpwstr>_Toc225871896</vt:lpwstr>
      </vt:variant>
      <vt:variant>
        <vt:i4>1376312</vt:i4>
      </vt:variant>
      <vt:variant>
        <vt:i4>98</vt:i4>
      </vt:variant>
      <vt:variant>
        <vt:i4>0</vt:i4>
      </vt:variant>
      <vt:variant>
        <vt:i4>5</vt:i4>
      </vt:variant>
      <vt:variant>
        <vt:lpwstr/>
      </vt:variant>
      <vt:variant>
        <vt:lpwstr>_Toc225871895</vt:lpwstr>
      </vt:variant>
      <vt:variant>
        <vt:i4>1376312</vt:i4>
      </vt:variant>
      <vt:variant>
        <vt:i4>92</vt:i4>
      </vt:variant>
      <vt:variant>
        <vt:i4>0</vt:i4>
      </vt:variant>
      <vt:variant>
        <vt:i4>5</vt:i4>
      </vt:variant>
      <vt:variant>
        <vt:lpwstr/>
      </vt:variant>
      <vt:variant>
        <vt:lpwstr>_Toc225871894</vt:lpwstr>
      </vt:variant>
      <vt:variant>
        <vt:i4>1376312</vt:i4>
      </vt:variant>
      <vt:variant>
        <vt:i4>86</vt:i4>
      </vt:variant>
      <vt:variant>
        <vt:i4>0</vt:i4>
      </vt:variant>
      <vt:variant>
        <vt:i4>5</vt:i4>
      </vt:variant>
      <vt:variant>
        <vt:lpwstr/>
      </vt:variant>
      <vt:variant>
        <vt:lpwstr>_Toc225871893</vt:lpwstr>
      </vt:variant>
      <vt:variant>
        <vt:i4>1376312</vt:i4>
      </vt:variant>
      <vt:variant>
        <vt:i4>80</vt:i4>
      </vt:variant>
      <vt:variant>
        <vt:i4>0</vt:i4>
      </vt:variant>
      <vt:variant>
        <vt:i4>5</vt:i4>
      </vt:variant>
      <vt:variant>
        <vt:lpwstr/>
      </vt:variant>
      <vt:variant>
        <vt:lpwstr>_Toc225871892</vt:lpwstr>
      </vt:variant>
      <vt:variant>
        <vt:i4>1376312</vt:i4>
      </vt:variant>
      <vt:variant>
        <vt:i4>74</vt:i4>
      </vt:variant>
      <vt:variant>
        <vt:i4>0</vt:i4>
      </vt:variant>
      <vt:variant>
        <vt:i4>5</vt:i4>
      </vt:variant>
      <vt:variant>
        <vt:lpwstr/>
      </vt:variant>
      <vt:variant>
        <vt:lpwstr>_Toc225871891</vt:lpwstr>
      </vt:variant>
      <vt:variant>
        <vt:i4>1376312</vt:i4>
      </vt:variant>
      <vt:variant>
        <vt:i4>68</vt:i4>
      </vt:variant>
      <vt:variant>
        <vt:i4>0</vt:i4>
      </vt:variant>
      <vt:variant>
        <vt:i4>5</vt:i4>
      </vt:variant>
      <vt:variant>
        <vt:lpwstr/>
      </vt:variant>
      <vt:variant>
        <vt:lpwstr>_Toc225871890</vt:lpwstr>
      </vt:variant>
      <vt:variant>
        <vt:i4>1310776</vt:i4>
      </vt:variant>
      <vt:variant>
        <vt:i4>62</vt:i4>
      </vt:variant>
      <vt:variant>
        <vt:i4>0</vt:i4>
      </vt:variant>
      <vt:variant>
        <vt:i4>5</vt:i4>
      </vt:variant>
      <vt:variant>
        <vt:lpwstr/>
      </vt:variant>
      <vt:variant>
        <vt:lpwstr>_Toc225871889</vt:lpwstr>
      </vt:variant>
      <vt:variant>
        <vt:i4>1310776</vt:i4>
      </vt:variant>
      <vt:variant>
        <vt:i4>56</vt:i4>
      </vt:variant>
      <vt:variant>
        <vt:i4>0</vt:i4>
      </vt:variant>
      <vt:variant>
        <vt:i4>5</vt:i4>
      </vt:variant>
      <vt:variant>
        <vt:lpwstr/>
      </vt:variant>
      <vt:variant>
        <vt:lpwstr>_Toc225871888</vt:lpwstr>
      </vt:variant>
      <vt:variant>
        <vt:i4>1310776</vt:i4>
      </vt:variant>
      <vt:variant>
        <vt:i4>50</vt:i4>
      </vt:variant>
      <vt:variant>
        <vt:i4>0</vt:i4>
      </vt:variant>
      <vt:variant>
        <vt:i4>5</vt:i4>
      </vt:variant>
      <vt:variant>
        <vt:lpwstr/>
      </vt:variant>
      <vt:variant>
        <vt:lpwstr>_Toc225871887</vt:lpwstr>
      </vt:variant>
      <vt:variant>
        <vt:i4>1310776</vt:i4>
      </vt:variant>
      <vt:variant>
        <vt:i4>44</vt:i4>
      </vt:variant>
      <vt:variant>
        <vt:i4>0</vt:i4>
      </vt:variant>
      <vt:variant>
        <vt:i4>5</vt:i4>
      </vt:variant>
      <vt:variant>
        <vt:lpwstr/>
      </vt:variant>
      <vt:variant>
        <vt:lpwstr>_Toc225871886</vt:lpwstr>
      </vt:variant>
      <vt:variant>
        <vt:i4>1310776</vt:i4>
      </vt:variant>
      <vt:variant>
        <vt:i4>38</vt:i4>
      </vt:variant>
      <vt:variant>
        <vt:i4>0</vt:i4>
      </vt:variant>
      <vt:variant>
        <vt:i4>5</vt:i4>
      </vt:variant>
      <vt:variant>
        <vt:lpwstr/>
      </vt:variant>
      <vt:variant>
        <vt:lpwstr>_Toc225871885</vt:lpwstr>
      </vt:variant>
      <vt:variant>
        <vt:i4>1310776</vt:i4>
      </vt:variant>
      <vt:variant>
        <vt:i4>32</vt:i4>
      </vt:variant>
      <vt:variant>
        <vt:i4>0</vt:i4>
      </vt:variant>
      <vt:variant>
        <vt:i4>5</vt:i4>
      </vt:variant>
      <vt:variant>
        <vt:lpwstr/>
      </vt:variant>
      <vt:variant>
        <vt:lpwstr>_Toc225871884</vt:lpwstr>
      </vt:variant>
      <vt:variant>
        <vt:i4>1310776</vt:i4>
      </vt:variant>
      <vt:variant>
        <vt:i4>26</vt:i4>
      </vt:variant>
      <vt:variant>
        <vt:i4>0</vt:i4>
      </vt:variant>
      <vt:variant>
        <vt:i4>5</vt:i4>
      </vt:variant>
      <vt:variant>
        <vt:lpwstr/>
      </vt:variant>
      <vt:variant>
        <vt:lpwstr>_Toc225871883</vt:lpwstr>
      </vt:variant>
      <vt:variant>
        <vt:i4>1310776</vt:i4>
      </vt:variant>
      <vt:variant>
        <vt:i4>20</vt:i4>
      </vt:variant>
      <vt:variant>
        <vt:i4>0</vt:i4>
      </vt:variant>
      <vt:variant>
        <vt:i4>5</vt:i4>
      </vt:variant>
      <vt:variant>
        <vt:lpwstr/>
      </vt:variant>
      <vt:variant>
        <vt:lpwstr>_Toc225871882</vt:lpwstr>
      </vt:variant>
      <vt:variant>
        <vt:i4>1310776</vt:i4>
      </vt:variant>
      <vt:variant>
        <vt:i4>14</vt:i4>
      </vt:variant>
      <vt:variant>
        <vt:i4>0</vt:i4>
      </vt:variant>
      <vt:variant>
        <vt:i4>5</vt:i4>
      </vt:variant>
      <vt:variant>
        <vt:lpwstr/>
      </vt:variant>
      <vt:variant>
        <vt:lpwstr>_Toc225871881</vt:lpwstr>
      </vt:variant>
      <vt:variant>
        <vt:i4>1310776</vt:i4>
      </vt:variant>
      <vt:variant>
        <vt:i4>8</vt:i4>
      </vt:variant>
      <vt:variant>
        <vt:i4>0</vt:i4>
      </vt:variant>
      <vt:variant>
        <vt:i4>5</vt:i4>
      </vt:variant>
      <vt:variant>
        <vt:lpwstr/>
      </vt:variant>
      <vt:variant>
        <vt:lpwstr>_Toc225871880</vt:lpwstr>
      </vt:variant>
      <vt:variant>
        <vt:i4>1769528</vt:i4>
      </vt:variant>
      <vt:variant>
        <vt:i4>2</vt:i4>
      </vt:variant>
      <vt:variant>
        <vt:i4>0</vt:i4>
      </vt:variant>
      <vt:variant>
        <vt:i4>5</vt:i4>
      </vt:variant>
      <vt:variant>
        <vt:lpwstr/>
      </vt:variant>
      <vt:variant>
        <vt:lpwstr>_Toc225871879</vt:lpwstr>
      </vt:variant>
      <vt:variant>
        <vt:i4>7667763</vt:i4>
      </vt:variant>
      <vt:variant>
        <vt:i4>6</vt:i4>
      </vt:variant>
      <vt:variant>
        <vt:i4>0</vt:i4>
      </vt:variant>
      <vt:variant>
        <vt:i4>5</vt:i4>
      </vt:variant>
      <vt:variant>
        <vt:lpwstr>http://www.fsdv.fr/</vt:lpwstr>
      </vt:variant>
      <vt:variant>
        <vt:lpwstr/>
      </vt:variant>
      <vt:variant>
        <vt:i4>2359313</vt:i4>
      </vt:variant>
      <vt:variant>
        <vt:i4>3</vt:i4>
      </vt:variant>
      <vt:variant>
        <vt:i4>0</vt:i4>
      </vt:variant>
      <vt:variant>
        <vt:i4>5</vt:i4>
      </vt:variant>
      <vt:variant>
        <vt:lpwstr>mailto:contact@fsdv.fr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DEVOUGE</dc:creator>
  <cp:keywords/>
  <dc:description/>
  <cp:lastModifiedBy>Perrine JACQUET</cp:lastModifiedBy>
  <cp:revision>14</cp:revision>
  <cp:lastPrinted>2026-05-05T15:38:00Z</cp:lastPrinted>
  <dcterms:created xsi:type="dcterms:W3CDTF">2026-04-30T10:21:00Z</dcterms:created>
  <dcterms:modified xsi:type="dcterms:W3CDTF">2026-07-20T16:22:00Z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0x0101001277E5152F4E1B47AD138165457D688D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Order">
    <vt:r8>39100</vt:r8>
  </property>
  <property fmtid="{D5CDD505-2E9C-101B-9397-08002B2CF9AE}" pid="11" name="docLang">
    <vt:lpwstr>fr</vt:lpwstr>
  </property>
  <property fmtid="{D5CDD505-2E9C-101B-9397-08002B2CF9AE}" pid="12" name="EfId_Delsol">
    <vt:lpwstr>12180175.1</vt:lpwstr>
  </property>
</Properties>
</file>