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5C3E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6A366F9E" w14:textId="0F53A4F8" w:rsidR="0028554E" w:rsidRDefault="008959A5" w:rsidP="004F11F0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DÉCLARATION DE TIERCE OPPOSITION AU</w:t>
      </w:r>
      <w:r w:rsidR="00245F3D">
        <w:rPr>
          <w:b/>
          <w:sz w:val="28"/>
          <w:lang w:val="fr-FR"/>
        </w:rPr>
        <w:t xml:space="preserve"> REDRESSEMENT</w:t>
      </w:r>
      <w:r w:rsidR="00F80D26">
        <w:rPr>
          <w:b/>
          <w:sz w:val="28"/>
          <w:lang w:val="fr-FR"/>
        </w:rPr>
        <w:t xml:space="preserve"> JUDICIAIRE DE </w:t>
      </w:r>
      <w:r w:rsidR="0028554E" w:rsidRPr="00B018F8">
        <w:rPr>
          <w:b/>
          <w:sz w:val="28"/>
          <w:lang w:val="fr-FR"/>
        </w:rPr>
        <w:t xml:space="preserve">DOLPHIN INTEGRATION </w:t>
      </w:r>
    </w:p>
    <w:p w14:paraId="50A79222" w14:textId="77777777" w:rsidR="00673FAE" w:rsidRPr="00B018F8" w:rsidRDefault="00673FAE" w:rsidP="004F11F0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</w:p>
    <w:p w14:paraId="37EE63C4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126CBCAF" w14:textId="5E0E5CFA" w:rsidR="004276C4" w:rsidRDefault="0028554E" w:rsidP="004A1DC2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Grenoble. </w:t>
      </w:r>
      <w:r w:rsidR="008D642A">
        <w:rPr>
          <w:lang w:val="fr-FR"/>
        </w:rPr>
        <w:t xml:space="preserve">Ce </w:t>
      </w:r>
      <w:r w:rsidR="008959A5">
        <w:rPr>
          <w:lang w:val="fr-FR"/>
        </w:rPr>
        <w:t>26</w:t>
      </w:r>
      <w:r w:rsidR="00F10188">
        <w:rPr>
          <w:lang w:val="fr-FR"/>
        </w:rPr>
        <w:t xml:space="preserve"> </w:t>
      </w:r>
      <w:r w:rsidR="00F80D26">
        <w:rPr>
          <w:lang w:val="fr-FR"/>
        </w:rPr>
        <w:t>octobre</w:t>
      </w:r>
      <w:r>
        <w:rPr>
          <w:lang w:val="fr-FR"/>
        </w:rPr>
        <w:t xml:space="preserve"> 2018.</w:t>
      </w:r>
    </w:p>
    <w:p w14:paraId="33D9FFF4" w14:textId="75E5A3F6" w:rsidR="00060CD0" w:rsidRDefault="00F10188" w:rsidP="00F10188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>C</w:t>
      </w:r>
      <w:r w:rsidR="00D878BB">
        <w:rPr>
          <w:lang w:val="fr-FR"/>
        </w:rPr>
        <w:t xml:space="preserve">onsécutivement </w:t>
      </w:r>
      <w:r w:rsidR="00F80D26">
        <w:rPr>
          <w:lang w:val="fr-FR"/>
        </w:rPr>
        <w:t>au jugement</w:t>
      </w:r>
      <w:r w:rsidR="00D878BB">
        <w:rPr>
          <w:lang w:val="fr-FR"/>
        </w:rPr>
        <w:t xml:space="preserve"> en date du </w:t>
      </w:r>
      <w:r w:rsidR="00F80D26">
        <w:rPr>
          <w:lang w:val="fr-FR"/>
        </w:rPr>
        <w:t>21</w:t>
      </w:r>
      <w:r w:rsidR="00D878BB">
        <w:rPr>
          <w:lang w:val="fr-FR"/>
        </w:rPr>
        <w:t xml:space="preserve"> août 2018 en faveur de l’adoption </w:t>
      </w:r>
      <w:r w:rsidR="007F2917">
        <w:rPr>
          <w:lang w:val="fr-FR"/>
        </w:rPr>
        <w:t xml:space="preserve">d’un plan de cession totale des actifs et </w:t>
      </w:r>
      <w:r w:rsidR="000D739D">
        <w:rPr>
          <w:lang w:val="fr-FR"/>
        </w:rPr>
        <w:t>du fonds de commerce</w:t>
      </w:r>
      <w:r w:rsidR="007F2917">
        <w:rPr>
          <w:lang w:val="fr-FR"/>
        </w:rPr>
        <w:t xml:space="preserve"> de </w:t>
      </w:r>
      <w:r w:rsidR="00425C62">
        <w:rPr>
          <w:lang w:val="fr-FR"/>
        </w:rPr>
        <w:t>DOLPHIN INTEGRATION SA</w:t>
      </w:r>
      <w:r w:rsidR="007F2917">
        <w:rPr>
          <w:lang w:val="fr-FR"/>
        </w:rPr>
        <w:t xml:space="preserve">, </w:t>
      </w:r>
      <w:r>
        <w:rPr>
          <w:lang w:val="fr-FR"/>
        </w:rPr>
        <w:t>la</w:t>
      </w:r>
      <w:r w:rsidR="00F80D26">
        <w:rPr>
          <w:lang w:val="fr-FR"/>
        </w:rPr>
        <w:t xml:space="preserve"> procédure </w:t>
      </w:r>
      <w:r w:rsidR="004A1DC2" w:rsidRPr="004A1DC2">
        <w:rPr>
          <w:lang w:val="fr-FR"/>
        </w:rPr>
        <w:t xml:space="preserve">mise en œuvre  par un actionnaire minoritaire </w:t>
      </w:r>
      <w:r w:rsidR="008959A5">
        <w:rPr>
          <w:lang w:val="fr-FR"/>
        </w:rPr>
        <w:t xml:space="preserve">de l'étranger </w:t>
      </w:r>
      <w:r w:rsidR="004A1DC2" w:rsidRPr="004A1DC2">
        <w:rPr>
          <w:lang w:val="fr-FR"/>
        </w:rPr>
        <w:t xml:space="preserve">pour contester la cession de l’entreprise </w:t>
      </w:r>
      <w:r w:rsidR="008959A5">
        <w:rPr>
          <w:lang w:val="fr-FR"/>
        </w:rPr>
        <w:t>doit être soumis au</w:t>
      </w:r>
      <w:r>
        <w:rPr>
          <w:lang w:val="fr-FR"/>
        </w:rPr>
        <w:t xml:space="preserve"> </w:t>
      </w:r>
      <w:r w:rsidR="004A1DC2" w:rsidRPr="004A1DC2">
        <w:rPr>
          <w:lang w:val="fr-FR"/>
        </w:rPr>
        <w:t xml:space="preserve">jugement </w:t>
      </w:r>
      <w:r>
        <w:rPr>
          <w:lang w:val="fr-FR"/>
        </w:rPr>
        <w:t xml:space="preserve">du tribunal de commerce </w:t>
      </w:r>
      <w:r w:rsidR="008959A5">
        <w:rPr>
          <w:lang w:val="fr-FR"/>
        </w:rPr>
        <w:t>le 15 Novem</w:t>
      </w:r>
      <w:r w:rsidR="004A1DC2">
        <w:rPr>
          <w:lang w:val="fr-FR"/>
        </w:rPr>
        <w:t>bre 2018</w:t>
      </w:r>
      <w:r w:rsidR="004A1DC2" w:rsidRPr="004A1DC2">
        <w:rPr>
          <w:lang w:val="fr-FR"/>
        </w:rPr>
        <w:t>.</w:t>
      </w:r>
      <w:r>
        <w:rPr>
          <w:lang w:val="fr-FR"/>
        </w:rPr>
        <w:t xml:space="preserve"> </w:t>
      </w:r>
    </w:p>
    <w:p w14:paraId="466B1B1C" w14:textId="77777777" w:rsidR="005633A3" w:rsidRPr="004A1DC2" w:rsidRDefault="005633A3" w:rsidP="00D01AE5">
      <w:pPr>
        <w:pStyle w:val="Corpsdetexte"/>
        <w:spacing w:after="0"/>
        <w:rPr>
          <w:lang w:val="fr-FR"/>
        </w:rPr>
      </w:pPr>
    </w:p>
    <w:p w14:paraId="581095EE" w14:textId="1602C27F" w:rsidR="005633A3" w:rsidRDefault="005633A3" w:rsidP="005633A3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Lors de l'audience du 24 octobre 2018, le Tribunal de Commerce de Grenoble a </w:t>
      </w:r>
      <w:r w:rsidR="00D01AE5">
        <w:rPr>
          <w:lang w:val="fr-FR"/>
        </w:rPr>
        <w:t>déjà</w:t>
      </w:r>
      <w:r>
        <w:rPr>
          <w:lang w:val="fr-FR"/>
        </w:rPr>
        <w:t xml:space="preserve"> indiqué que l'exame</w:t>
      </w:r>
      <w:r w:rsidR="00E13883">
        <w:rPr>
          <w:lang w:val="fr-FR"/>
        </w:rPr>
        <w:t xml:space="preserve">n de la situation de </w:t>
      </w:r>
      <w:r>
        <w:rPr>
          <w:lang w:val="fr-FR"/>
        </w:rPr>
        <w:t>DOLPHIN INTEGRATION</w:t>
      </w:r>
      <w:r w:rsidR="00E13883">
        <w:rPr>
          <w:lang w:val="fr-FR"/>
        </w:rPr>
        <w:t xml:space="preserve"> SA</w:t>
      </w:r>
      <w:r>
        <w:rPr>
          <w:lang w:val="fr-FR"/>
        </w:rPr>
        <w:t xml:space="preserve"> est </w:t>
      </w:r>
      <w:r w:rsidR="00D01AE5">
        <w:rPr>
          <w:lang w:val="fr-FR"/>
        </w:rPr>
        <w:t>prévu</w:t>
      </w:r>
      <w:r w:rsidR="00245F3D">
        <w:rPr>
          <w:lang w:val="fr-FR"/>
        </w:rPr>
        <w:t xml:space="preserve"> avant le terme de sa première période d'observation</w:t>
      </w:r>
      <w:r w:rsidR="00425C62">
        <w:rPr>
          <w:lang w:val="fr-FR"/>
        </w:rPr>
        <w:t>,</w:t>
      </w:r>
      <w:r w:rsidR="00245F3D">
        <w:rPr>
          <w:lang w:val="fr-FR"/>
        </w:rPr>
        <w:t xml:space="preserve"> en Chambre du Conseil du 9 janvier 2019.</w:t>
      </w:r>
    </w:p>
    <w:p w14:paraId="3CACB446" w14:textId="77777777" w:rsidR="005633A3" w:rsidRDefault="005633A3" w:rsidP="005633A3">
      <w:pPr>
        <w:pStyle w:val="Corpsdetexte"/>
        <w:spacing w:after="0"/>
        <w:ind w:firstLine="567"/>
        <w:rPr>
          <w:lang w:val="fr-FR"/>
        </w:rPr>
      </w:pPr>
    </w:p>
    <w:p w14:paraId="19DF9137" w14:textId="459B0E47" w:rsidR="004A1DC2" w:rsidRPr="004A1DC2" w:rsidRDefault="005633A3" w:rsidP="005633A3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Dans l’intervalle, aucune reprise de la cotation </w:t>
      </w:r>
      <w:r w:rsidRPr="00A61207">
        <w:rPr>
          <w:lang w:val="fr-FR"/>
        </w:rPr>
        <w:t xml:space="preserve">des actions DOLPHIN INTEGRATION </w:t>
      </w:r>
      <w:r>
        <w:rPr>
          <w:lang w:val="fr-FR"/>
        </w:rPr>
        <w:t>n’est envisagée.</w:t>
      </w:r>
    </w:p>
    <w:p w14:paraId="7419EC2A" w14:textId="3D478D8C" w:rsidR="00673FAE" w:rsidRDefault="0028554E" w:rsidP="00425C62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>Conformément à la réglementation applicable, la société communiquera toute nouvelle étape de la procédure.</w:t>
      </w:r>
      <w:r w:rsidR="00673FAE">
        <w:rPr>
          <w:lang w:val="fr-FR"/>
        </w:rPr>
        <w:t xml:space="preserve"> </w:t>
      </w:r>
    </w:p>
    <w:p w14:paraId="60F63FAB" w14:textId="77777777" w:rsidR="0028554E" w:rsidRPr="00B018F8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41D3EF40" w14:textId="06084B4C" w:rsidR="003036C7" w:rsidRPr="00C656AC" w:rsidRDefault="00B96EB2" w:rsidP="004F11F0">
      <w:pPr>
        <w:tabs>
          <w:tab w:val="left" w:pos="708"/>
        </w:tabs>
        <w:ind w:firstLine="567"/>
        <w:rPr>
          <w:b/>
          <w:lang w:val="fr-FR"/>
        </w:rPr>
      </w:pPr>
      <w:r w:rsidRPr="00C656AC">
        <w:rPr>
          <w:b/>
          <w:lang w:val="fr-FR"/>
        </w:rPr>
        <w:t>Le</w:t>
      </w:r>
      <w:r w:rsidR="00942A67">
        <w:rPr>
          <w:b/>
          <w:lang w:val="fr-FR"/>
        </w:rPr>
        <w:t xml:space="preserve"> P</w:t>
      </w:r>
      <w:r w:rsidR="002A7E35" w:rsidRPr="00C656AC">
        <w:rPr>
          <w:b/>
          <w:lang w:val="fr-FR"/>
        </w:rPr>
        <w:t>résident</w:t>
      </w:r>
      <w:r w:rsidR="00942A67">
        <w:rPr>
          <w:b/>
          <w:lang w:val="fr-FR"/>
        </w:rPr>
        <w:t xml:space="preserve"> du Conseil d’administration</w:t>
      </w:r>
    </w:p>
    <w:p w14:paraId="3C7F99E7" w14:textId="77777777" w:rsidR="002A7E35" w:rsidRPr="00C656AC" w:rsidRDefault="002A7E35" w:rsidP="004F11F0">
      <w:pPr>
        <w:ind w:firstLine="567"/>
        <w:rPr>
          <w:b/>
          <w:lang w:val="fr-FR"/>
        </w:rPr>
      </w:pPr>
    </w:p>
    <w:p w14:paraId="1F444C10" w14:textId="77777777" w:rsidR="003860BF" w:rsidRDefault="003860BF" w:rsidP="004F11F0">
      <w:pPr>
        <w:ind w:firstLine="567"/>
        <w:rPr>
          <w:b/>
          <w:lang w:val="fr-FR"/>
        </w:rPr>
      </w:pPr>
    </w:p>
    <w:p w14:paraId="1EECCB12" w14:textId="77777777" w:rsidR="002A7E35" w:rsidRPr="00C656AC" w:rsidRDefault="002A7E35" w:rsidP="004F11F0">
      <w:pPr>
        <w:ind w:firstLine="567"/>
        <w:rPr>
          <w:b/>
          <w:lang w:val="fr-FR"/>
        </w:rPr>
      </w:pPr>
    </w:p>
    <w:p w14:paraId="064011B5" w14:textId="4BCC45AB" w:rsidR="002A7E35" w:rsidRPr="00C656AC" w:rsidRDefault="003A721C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À propos </w:t>
      </w:r>
      <w:r w:rsidR="002A7E35" w:rsidRPr="00C656AC">
        <w:rPr>
          <w:i/>
          <w:sz w:val="22"/>
          <w:lang w:val="fr-FR"/>
        </w:rPr>
        <w:t xml:space="preserve">de Dolphin Integration </w:t>
      </w:r>
      <w:r w:rsidR="002A7E35" w:rsidRPr="00C656AC">
        <w:rPr>
          <w:i/>
          <w:noProof/>
          <w:sz w:val="22"/>
          <w:lang w:val="fr-FR"/>
        </w:rPr>
        <w:drawing>
          <wp:inline distT="0" distB="0" distL="0" distR="0" wp14:anchorId="0DF8DC07" wp14:editId="1F1DC0C7">
            <wp:extent cx="635000" cy="635000"/>
            <wp:effectExtent l="0" t="0" r="0" b="0"/>
            <wp:docPr id="3" name="Image 1" descr="EU-16159_PEA-PME label_blue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16159_PEA-PME label_blue_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F79C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7259A6F3" w14:textId="623643F5" w:rsidR="00932C83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Créée en 1985, la société est implantée à Meylan dans la région grenobloise, à Laval au Québec et à Netanya e</w:t>
      </w:r>
      <w:r w:rsidR="009807A5">
        <w:rPr>
          <w:i/>
          <w:sz w:val="22"/>
          <w:lang w:val="fr-FR"/>
        </w:rPr>
        <w:t>n Israël. Elle compte 165</w:t>
      </w:r>
      <w:r w:rsidR="008C733F">
        <w:rPr>
          <w:i/>
          <w:sz w:val="22"/>
          <w:lang w:val="fr-FR"/>
        </w:rPr>
        <w:t xml:space="preserve"> collaborateurs, dont</w:t>
      </w:r>
      <w:r w:rsidR="008C733F" w:rsidRPr="008C733F">
        <w:rPr>
          <w:i/>
          <w:sz w:val="22"/>
          <w:lang w:val="fr-FR"/>
        </w:rPr>
        <w:t xml:space="preserve"> </w:t>
      </w:r>
      <w:r w:rsidR="009807A5">
        <w:rPr>
          <w:i/>
          <w:sz w:val="22"/>
          <w:lang w:val="fr-FR"/>
        </w:rPr>
        <w:t>environ 14</w:t>
      </w:r>
      <w:r w:rsidR="008C733F">
        <w:rPr>
          <w:i/>
          <w:sz w:val="22"/>
          <w:lang w:val="fr-FR"/>
        </w:rPr>
        <w:t>0 ingénieurs et scientifiques.</w:t>
      </w:r>
      <w:r w:rsidR="00932C83">
        <w:rPr>
          <w:i/>
          <w:sz w:val="22"/>
          <w:lang w:val="fr-FR"/>
        </w:rPr>
        <w:t xml:space="preserve"> </w:t>
      </w:r>
    </w:p>
    <w:p w14:paraId="5E784D6F" w14:textId="3D7ED0FA" w:rsidR="002A7E35" w:rsidRPr="00C656AC" w:rsidRDefault="008959A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hyperlink r:id="rId9" w:history="1">
        <w:r w:rsidR="002A7E35" w:rsidRPr="00C656AC">
          <w:rPr>
            <w:rStyle w:val="Lienhypertexte"/>
            <w:i/>
            <w:color w:val="auto"/>
            <w:sz w:val="22"/>
            <w:lang w:val="fr-FR"/>
          </w:rPr>
          <w:t>www.dolphin.fr</w:t>
        </w:r>
      </w:hyperlink>
    </w:p>
    <w:p w14:paraId="483F7C82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46985141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La société confirme respecter les critères d'éligibilité au PEA-PME, précisés par le décret d'application en date du 4 mars 2014 (n°2014-283).</w:t>
      </w:r>
    </w:p>
    <w:p w14:paraId="5C721622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1FC8094B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Listée sur </w:t>
      </w:r>
      <w:proofErr w:type="spellStart"/>
      <w:r w:rsidRPr="00C656AC">
        <w:rPr>
          <w:i/>
          <w:sz w:val="22"/>
          <w:lang w:val="fr-FR"/>
        </w:rPr>
        <w:t>Alternext</w:t>
      </w:r>
      <w:proofErr w:type="spellEnd"/>
      <w:r w:rsidRPr="00C656AC">
        <w:rPr>
          <w:i/>
          <w:sz w:val="22"/>
          <w:lang w:val="fr-FR"/>
        </w:rPr>
        <w:t xml:space="preserve"> depuis 2007, maintenant EURONEXT GROWTH.</w:t>
      </w:r>
    </w:p>
    <w:p w14:paraId="3262DAD4" w14:textId="77777777" w:rsidR="003A721C" w:rsidRPr="00672F39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</w:rPr>
      </w:pPr>
      <w:r w:rsidRPr="00672F39">
        <w:rPr>
          <w:i/>
          <w:sz w:val="22"/>
        </w:rPr>
        <w:t xml:space="preserve">Code </w:t>
      </w:r>
      <w:proofErr w:type="gramStart"/>
      <w:r w:rsidRPr="00672F39">
        <w:rPr>
          <w:i/>
          <w:sz w:val="22"/>
        </w:rPr>
        <w:t>ISIN :</w:t>
      </w:r>
      <w:proofErr w:type="gramEnd"/>
      <w:r w:rsidRPr="00672F39">
        <w:rPr>
          <w:i/>
          <w:sz w:val="22"/>
        </w:rPr>
        <w:t xml:space="preserve"> FR0004022754/ ALDOL – Bloomberg : ALDOL FP</w:t>
      </w:r>
      <w:r w:rsidR="003A721C" w:rsidRPr="00672F39">
        <w:rPr>
          <w:i/>
          <w:sz w:val="22"/>
        </w:rPr>
        <w:t xml:space="preserve"> </w:t>
      </w:r>
    </w:p>
    <w:p w14:paraId="58194E26" w14:textId="5C4F9756" w:rsidR="002A7E35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672F39">
        <w:rPr>
          <w:i/>
          <w:sz w:val="22"/>
        </w:rPr>
        <w:t xml:space="preserve"> </w:t>
      </w:r>
      <w:r w:rsidRPr="00C656AC">
        <w:rPr>
          <w:i/>
          <w:sz w:val="22"/>
          <w:lang w:val="fr-FR"/>
        </w:rPr>
        <w:t xml:space="preserve">– Reuters : ALDOL.PA - ICB 9576. </w:t>
      </w:r>
      <w:proofErr w:type="spellStart"/>
      <w:r w:rsidRPr="00C656AC">
        <w:rPr>
          <w:i/>
          <w:sz w:val="22"/>
          <w:lang w:val="fr-FR"/>
        </w:rPr>
        <w:t>Semiconductors</w:t>
      </w:r>
      <w:proofErr w:type="spellEnd"/>
      <w:r w:rsidRPr="00C656AC">
        <w:rPr>
          <w:i/>
          <w:sz w:val="22"/>
          <w:lang w:val="fr-FR"/>
        </w:rPr>
        <w:t>.</w:t>
      </w:r>
      <w:r w:rsidR="003A721C">
        <w:rPr>
          <w:i/>
          <w:sz w:val="22"/>
          <w:lang w:val="fr-FR"/>
        </w:rPr>
        <w:t xml:space="preserve"> </w:t>
      </w:r>
    </w:p>
    <w:p w14:paraId="45EE26B4" w14:textId="77777777" w:rsidR="003A721C" w:rsidRPr="00C656AC" w:rsidRDefault="003A721C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5DD7E1B8" w14:textId="77777777" w:rsidR="002A7E35" w:rsidRPr="00C656AC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Contacts : </w:t>
      </w:r>
    </w:p>
    <w:p w14:paraId="3DFB287C" w14:textId="392AA3CD" w:rsidR="002A7E35" w:rsidRDefault="002A7E35" w:rsidP="004F11F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Michel DEPEYROT, Président – </w:t>
      </w:r>
      <w:hyperlink r:id="rId10" w:history="1">
        <w:r w:rsidR="00934380" w:rsidRPr="002C3EE0">
          <w:rPr>
            <w:rStyle w:val="Lienhypertexte"/>
            <w:i/>
            <w:sz w:val="22"/>
            <w:lang w:val="fr-FR"/>
          </w:rPr>
          <w:t>myd@dolphin.fr</w:t>
        </w:r>
      </w:hyperlink>
      <w:r w:rsidRPr="00C656AC">
        <w:rPr>
          <w:i/>
          <w:sz w:val="22"/>
          <w:lang w:val="fr-FR"/>
        </w:rPr>
        <w:t xml:space="preserve"> </w:t>
      </w:r>
      <w:r w:rsidR="00D01AE5">
        <w:rPr>
          <w:i/>
          <w:sz w:val="22"/>
          <w:lang w:val="fr-FR"/>
        </w:rPr>
        <w:t xml:space="preserve">et </w:t>
      </w:r>
      <w:r w:rsidR="00D01AE5" w:rsidRPr="00D01AE5">
        <w:rPr>
          <w:rStyle w:val="Lienhypertexte"/>
          <w:i/>
        </w:rPr>
        <w:t>myld@orange.fr</w:t>
      </w:r>
    </w:p>
    <w:p w14:paraId="7699856A" w14:textId="1D574CD1" w:rsidR="003A721C" w:rsidRPr="005633A3" w:rsidRDefault="003A721C" w:rsidP="00D01AE5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fr-FR"/>
        </w:rPr>
      </w:pPr>
      <w:bookmarkStart w:id="0" w:name="_GoBack"/>
      <w:bookmarkEnd w:id="0"/>
    </w:p>
    <w:sectPr w:rsidR="003A721C" w:rsidRPr="005633A3" w:rsidSect="00507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84F2C" w15:done="0"/>
  <w15:commentEx w15:paraId="5451415C" w15:done="0"/>
  <w15:commentEx w15:paraId="402C9376" w15:done="0"/>
  <w15:commentEx w15:paraId="20014C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0CB" w14:textId="77777777" w:rsidR="008959A5" w:rsidRDefault="008959A5" w:rsidP="002A7E35">
      <w:r>
        <w:separator/>
      </w:r>
    </w:p>
  </w:endnote>
  <w:endnote w:type="continuationSeparator" w:id="0">
    <w:p w14:paraId="4D3BFAB0" w14:textId="77777777" w:rsidR="008959A5" w:rsidRDefault="008959A5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6DE8" w14:textId="77777777" w:rsidR="008959A5" w:rsidRDefault="008959A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9D80" w14:textId="77777777" w:rsidR="008959A5" w:rsidRDefault="008959A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0BEC" w14:textId="77777777" w:rsidR="008959A5" w:rsidRDefault="008959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99D" w14:textId="77777777" w:rsidR="008959A5" w:rsidRDefault="008959A5" w:rsidP="002A7E35">
      <w:r>
        <w:separator/>
      </w:r>
    </w:p>
  </w:footnote>
  <w:footnote w:type="continuationSeparator" w:id="0">
    <w:p w14:paraId="14640217" w14:textId="77777777" w:rsidR="008959A5" w:rsidRDefault="008959A5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B258" w14:textId="77777777" w:rsidR="008959A5" w:rsidRDefault="008959A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44FA" w14:textId="135DA7F9" w:rsidR="008959A5" w:rsidRDefault="008959A5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8959A5" w:rsidRDefault="008959A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073F" w14:textId="77777777" w:rsidR="008959A5" w:rsidRDefault="008959A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vin, Stephane">
    <w15:presenceInfo w15:providerId="AD" w15:userId="S-1-5-21-1849641580-502103650-619646970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7"/>
    <w:rsid w:val="00060CD0"/>
    <w:rsid w:val="000854CE"/>
    <w:rsid w:val="000A2D32"/>
    <w:rsid w:val="000D739D"/>
    <w:rsid w:val="001351BD"/>
    <w:rsid w:val="00155ED8"/>
    <w:rsid w:val="0015751E"/>
    <w:rsid w:val="001B6810"/>
    <w:rsid w:val="001C0872"/>
    <w:rsid w:val="001C57B8"/>
    <w:rsid w:val="0020106D"/>
    <w:rsid w:val="00212087"/>
    <w:rsid w:val="00233D1E"/>
    <w:rsid w:val="00245F3D"/>
    <w:rsid w:val="00260907"/>
    <w:rsid w:val="0027073E"/>
    <w:rsid w:val="0027705B"/>
    <w:rsid w:val="00283A1E"/>
    <w:rsid w:val="0028554E"/>
    <w:rsid w:val="00290822"/>
    <w:rsid w:val="002A7E35"/>
    <w:rsid w:val="002F0E2A"/>
    <w:rsid w:val="002F19D1"/>
    <w:rsid w:val="002F54B6"/>
    <w:rsid w:val="003036C7"/>
    <w:rsid w:val="003355F9"/>
    <w:rsid w:val="00342397"/>
    <w:rsid w:val="003860BF"/>
    <w:rsid w:val="003A721C"/>
    <w:rsid w:val="003C50A7"/>
    <w:rsid w:val="003E6DC7"/>
    <w:rsid w:val="003E779E"/>
    <w:rsid w:val="003F2CDE"/>
    <w:rsid w:val="00425C62"/>
    <w:rsid w:val="004276C4"/>
    <w:rsid w:val="00432C57"/>
    <w:rsid w:val="004558EE"/>
    <w:rsid w:val="00463F93"/>
    <w:rsid w:val="00484BE7"/>
    <w:rsid w:val="004A1DC2"/>
    <w:rsid w:val="004A69D8"/>
    <w:rsid w:val="004C01AE"/>
    <w:rsid w:val="004D25A4"/>
    <w:rsid w:val="004F11F0"/>
    <w:rsid w:val="00505503"/>
    <w:rsid w:val="005077BE"/>
    <w:rsid w:val="00523C21"/>
    <w:rsid w:val="00532C35"/>
    <w:rsid w:val="00535DFC"/>
    <w:rsid w:val="005633A3"/>
    <w:rsid w:val="005E6BB9"/>
    <w:rsid w:val="00622966"/>
    <w:rsid w:val="00642430"/>
    <w:rsid w:val="006467F3"/>
    <w:rsid w:val="00652A2B"/>
    <w:rsid w:val="006666E2"/>
    <w:rsid w:val="00672F39"/>
    <w:rsid w:val="00673FAE"/>
    <w:rsid w:val="00690762"/>
    <w:rsid w:val="0072628D"/>
    <w:rsid w:val="00753934"/>
    <w:rsid w:val="007B2975"/>
    <w:rsid w:val="007B46AA"/>
    <w:rsid w:val="007E458A"/>
    <w:rsid w:val="007F1B2C"/>
    <w:rsid w:val="007F2917"/>
    <w:rsid w:val="0084570F"/>
    <w:rsid w:val="00861BE2"/>
    <w:rsid w:val="00865103"/>
    <w:rsid w:val="008959A5"/>
    <w:rsid w:val="008C733F"/>
    <w:rsid w:val="008D642A"/>
    <w:rsid w:val="00932C83"/>
    <w:rsid w:val="00934380"/>
    <w:rsid w:val="00942A67"/>
    <w:rsid w:val="00970C27"/>
    <w:rsid w:val="009807A5"/>
    <w:rsid w:val="00986CDA"/>
    <w:rsid w:val="00A4376D"/>
    <w:rsid w:val="00A43CC6"/>
    <w:rsid w:val="00A57219"/>
    <w:rsid w:val="00A61207"/>
    <w:rsid w:val="00AA6DC5"/>
    <w:rsid w:val="00B05BB6"/>
    <w:rsid w:val="00B16A43"/>
    <w:rsid w:val="00B56C2B"/>
    <w:rsid w:val="00B72DF5"/>
    <w:rsid w:val="00B8762F"/>
    <w:rsid w:val="00B96EB2"/>
    <w:rsid w:val="00C0355F"/>
    <w:rsid w:val="00C141C8"/>
    <w:rsid w:val="00C656AC"/>
    <w:rsid w:val="00C700D0"/>
    <w:rsid w:val="00C75647"/>
    <w:rsid w:val="00CA5936"/>
    <w:rsid w:val="00CE6958"/>
    <w:rsid w:val="00D01AE5"/>
    <w:rsid w:val="00D5598B"/>
    <w:rsid w:val="00D8755C"/>
    <w:rsid w:val="00D878BB"/>
    <w:rsid w:val="00DD0350"/>
    <w:rsid w:val="00DE1F64"/>
    <w:rsid w:val="00E10E67"/>
    <w:rsid w:val="00E13883"/>
    <w:rsid w:val="00E426D8"/>
    <w:rsid w:val="00ED6C1C"/>
    <w:rsid w:val="00F10188"/>
    <w:rsid w:val="00F3341A"/>
    <w:rsid w:val="00F73A54"/>
    <w:rsid w:val="00F80D26"/>
    <w:rsid w:val="00F9643F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3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1/relationships/people" Target="people.xml"/><Relationship Id="rId10" Type="http://schemas.openxmlformats.org/officeDocument/2006/relationships/hyperlink" Target="mailto:myd@dolphin.fr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olphi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1430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Tian-Shan</cp:lastModifiedBy>
  <cp:revision>10</cp:revision>
  <cp:lastPrinted>2018-10-24T07:14:00Z</cp:lastPrinted>
  <dcterms:created xsi:type="dcterms:W3CDTF">2018-10-01T12:43:00Z</dcterms:created>
  <dcterms:modified xsi:type="dcterms:W3CDTF">2018-10-26T10:17:00Z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Matters\43103533.1</vt:lpwstr>
  </property>
  <property fmtid="{D5CDD505-2E9C-101B-9397-08002B2CF9AE}" pid="4" name="bbFooterStyle">
    <vt:lpwstr>SHORT</vt:lpwstr>
  </property>
</Properties>
</file>