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AE556" w14:textId="77777777" w:rsidR="00E25EB1" w:rsidRDefault="00E25EB1" w:rsidP="00E25EB1">
      <w:pPr>
        <w:pStyle w:val="Corpsdetexte"/>
        <w:spacing w:after="0"/>
        <w:ind w:firstLine="567"/>
        <w:rPr>
          <w:lang w:val="fr-FR"/>
        </w:rPr>
      </w:pPr>
    </w:p>
    <w:p w14:paraId="40DCF75F" w14:textId="4E729284" w:rsidR="00E25EB1" w:rsidRDefault="00334F28" w:rsidP="00E25EB1">
      <w:pPr>
        <w:pStyle w:val="Corpsdetexte"/>
        <w:spacing w:after="0"/>
        <w:ind w:firstLine="567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RÉUNION DU CONSEIL D'ADMINISTRATION DE</w:t>
      </w:r>
      <w:r w:rsidR="00E25EB1">
        <w:rPr>
          <w:b/>
          <w:sz w:val="28"/>
          <w:lang w:val="fr-FR"/>
        </w:rPr>
        <w:t xml:space="preserve"> </w:t>
      </w:r>
      <w:r w:rsidR="00E25EB1" w:rsidRPr="00B018F8">
        <w:rPr>
          <w:b/>
          <w:sz w:val="28"/>
          <w:lang w:val="fr-FR"/>
        </w:rPr>
        <w:t>DOLPHIN INTEGRATION</w:t>
      </w:r>
      <w:r w:rsidR="00B94EFB">
        <w:rPr>
          <w:b/>
          <w:sz w:val="28"/>
          <w:lang w:val="fr-FR"/>
        </w:rPr>
        <w:t xml:space="preserve"> SA</w:t>
      </w:r>
      <w:r w:rsidR="00E25EB1" w:rsidRPr="00B018F8">
        <w:rPr>
          <w:b/>
          <w:sz w:val="28"/>
          <w:lang w:val="fr-FR"/>
        </w:rPr>
        <w:t xml:space="preserve"> </w:t>
      </w:r>
    </w:p>
    <w:p w14:paraId="53D746CE" w14:textId="77777777" w:rsidR="00E25EB1" w:rsidRDefault="00E25EB1" w:rsidP="00E25EB1">
      <w:pPr>
        <w:pStyle w:val="Corpsdetexte"/>
        <w:spacing w:after="0"/>
        <w:ind w:firstLine="567"/>
        <w:rPr>
          <w:lang w:val="fr-FR"/>
        </w:rPr>
      </w:pPr>
    </w:p>
    <w:p w14:paraId="04C4233B" w14:textId="6E342BD1" w:rsidR="00E25EB1" w:rsidRPr="00AA44BE" w:rsidRDefault="00E25EB1" w:rsidP="0049280F">
      <w:pPr>
        <w:pStyle w:val="Corpsdetexte"/>
        <w:spacing w:after="0"/>
        <w:ind w:firstLine="567"/>
        <w:rPr>
          <w:color w:val="auto"/>
          <w:lang w:val="fr-FR"/>
        </w:rPr>
      </w:pPr>
      <w:r>
        <w:rPr>
          <w:lang w:val="fr-FR"/>
        </w:rPr>
        <w:t>Grenoble</w:t>
      </w:r>
      <w:r w:rsidRPr="00AA44BE">
        <w:rPr>
          <w:color w:val="auto"/>
          <w:lang w:val="fr-FR"/>
        </w:rPr>
        <w:t xml:space="preserve">. </w:t>
      </w:r>
      <w:r>
        <w:rPr>
          <w:color w:val="auto"/>
          <w:lang w:val="fr-FR"/>
        </w:rPr>
        <w:t>L</w:t>
      </w:r>
      <w:r w:rsidRPr="00AA44BE">
        <w:rPr>
          <w:color w:val="auto"/>
          <w:lang w:val="fr-FR"/>
        </w:rPr>
        <w:t xml:space="preserve">e </w:t>
      </w:r>
      <w:r>
        <w:rPr>
          <w:color w:val="auto"/>
          <w:lang w:val="fr-FR"/>
        </w:rPr>
        <w:t>15</w:t>
      </w:r>
      <w:r w:rsidRPr="00AA44BE">
        <w:rPr>
          <w:color w:val="auto"/>
          <w:lang w:val="fr-FR"/>
        </w:rPr>
        <w:t xml:space="preserve"> </w:t>
      </w:r>
      <w:r w:rsidR="00180E30">
        <w:rPr>
          <w:color w:val="auto"/>
          <w:lang w:val="fr-FR"/>
        </w:rPr>
        <w:t>mai</w:t>
      </w:r>
      <w:r w:rsidRPr="00AA44BE">
        <w:rPr>
          <w:color w:val="auto"/>
          <w:lang w:val="fr-FR"/>
        </w:rPr>
        <w:t xml:space="preserve"> 2019.</w:t>
      </w:r>
    </w:p>
    <w:p w14:paraId="1ADF5D98" w14:textId="77777777" w:rsidR="009C1CEC" w:rsidRDefault="00180E30" w:rsidP="009C1CEC">
      <w:pPr>
        <w:ind w:firstLine="567"/>
        <w:rPr>
          <w:color w:val="auto"/>
          <w:lang w:val="fr-FR"/>
        </w:rPr>
      </w:pPr>
      <w:r w:rsidRPr="00180E30">
        <w:rPr>
          <w:color w:val="auto"/>
          <w:lang w:val="fr-FR"/>
        </w:rPr>
        <w:t xml:space="preserve">Le conseil d'administration de la SA Dolphin Integration s'est réuni le 15 mai 2019 à son nouveau siège social sur invitation du président. </w:t>
      </w:r>
    </w:p>
    <w:p w14:paraId="20B3E3E1" w14:textId="77777777" w:rsidR="009C1CEC" w:rsidRDefault="009C1CEC" w:rsidP="009C1CEC">
      <w:pPr>
        <w:ind w:firstLine="567"/>
        <w:rPr>
          <w:color w:val="auto"/>
          <w:lang w:val="fr-FR"/>
        </w:rPr>
      </w:pPr>
    </w:p>
    <w:p w14:paraId="07A54396" w14:textId="06164DD0" w:rsidR="0049280F" w:rsidRPr="0049280F" w:rsidRDefault="0049280F" w:rsidP="009C1CEC">
      <w:pPr>
        <w:ind w:firstLine="567"/>
        <w:rPr>
          <w:color w:val="auto"/>
          <w:lang w:val="fr-FR"/>
        </w:rPr>
      </w:pPr>
      <w:r w:rsidRPr="0049280F">
        <w:rPr>
          <w:color w:val="auto"/>
          <w:lang w:val="fr-FR"/>
        </w:rPr>
        <w:t>Un pourvoi en cassation a été formé par deux plaignants français à l’encontre de l’arrêt de la Cour d’Appel de Grenoble du 17 Janvier 2019.</w:t>
      </w:r>
    </w:p>
    <w:p w14:paraId="6A1E8A49" w14:textId="74037B75" w:rsidR="0049280F" w:rsidRPr="0049280F" w:rsidRDefault="0049280F" w:rsidP="0049280F">
      <w:pPr>
        <w:tabs>
          <w:tab w:val="clear" w:pos="1440"/>
          <w:tab w:val="clear" w:pos="5040"/>
        </w:tabs>
        <w:ind w:firstLine="567"/>
        <w:rPr>
          <w:color w:val="auto"/>
          <w:lang w:val="fr-FR"/>
        </w:rPr>
      </w:pPr>
      <w:r w:rsidRPr="0049280F">
        <w:rPr>
          <w:color w:val="auto"/>
          <w:lang w:val="fr-FR"/>
        </w:rPr>
        <w:t xml:space="preserve">Par ailleurs, la Cour d’Appel de Grenoble, qui a été saisie d’un appel </w:t>
      </w:r>
      <w:r>
        <w:rPr>
          <w:color w:val="auto"/>
          <w:lang w:val="fr-FR"/>
        </w:rPr>
        <w:t>d'une société étrangère ainsi que</w:t>
      </w:r>
      <w:r w:rsidRPr="0049280F">
        <w:rPr>
          <w:color w:val="auto"/>
          <w:lang w:val="fr-FR"/>
        </w:rPr>
        <w:t xml:space="preserve"> d’une Question Préalable de Constitutionnalité, devrait rendre ses décisions le 6 Juin </w:t>
      </w:r>
      <w:r>
        <w:rPr>
          <w:color w:val="auto"/>
          <w:lang w:val="fr-FR"/>
        </w:rPr>
        <w:t>2019</w:t>
      </w:r>
      <w:r w:rsidRPr="0049280F">
        <w:rPr>
          <w:color w:val="auto"/>
          <w:lang w:val="fr-FR"/>
        </w:rPr>
        <w:t xml:space="preserve">.  </w:t>
      </w:r>
    </w:p>
    <w:p w14:paraId="30AC0696" w14:textId="77DCC822" w:rsidR="0049280F" w:rsidRDefault="0049280F" w:rsidP="0049280F">
      <w:pPr>
        <w:tabs>
          <w:tab w:val="clear" w:pos="1440"/>
          <w:tab w:val="clear" w:pos="5040"/>
        </w:tabs>
        <w:ind w:firstLine="567"/>
        <w:rPr>
          <w:color w:val="auto"/>
          <w:lang w:val="fr-FR"/>
        </w:rPr>
      </w:pPr>
      <w:r w:rsidRPr="0049280F">
        <w:rPr>
          <w:color w:val="auto"/>
          <w:lang w:val="fr-FR"/>
        </w:rPr>
        <w:t xml:space="preserve">Une autre action engagée par cette société étrangère afin de demander la nullité de l’acte de cession est pendante devant le Tribunal de Commerce de </w:t>
      </w:r>
      <w:r>
        <w:rPr>
          <w:color w:val="auto"/>
          <w:lang w:val="fr-FR"/>
        </w:rPr>
        <w:t>Grenoble</w:t>
      </w:r>
      <w:r w:rsidRPr="0049280F">
        <w:rPr>
          <w:color w:val="auto"/>
          <w:lang w:val="fr-FR"/>
        </w:rPr>
        <w:t xml:space="preserve">. </w:t>
      </w:r>
    </w:p>
    <w:p w14:paraId="44D40295" w14:textId="77777777" w:rsidR="0049280F" w:rsidRPr="0049280F" w:rsidRDefault="0049280F" w:rsidP="0049280F">
      <w:pPr>
        <w:tabs>
          <w:tab w:val="clear" w:pos="1440"/>
          <w:tab w:val="clear" w:pos="5040"/>
        </w:tabs>
        <w:ind w:firstLine="567"/>
        <w:rPr>
          <w:color w:val="auto"/>
          <w:lang w:val="fr-FR"/>
        </w:rPr>
      </w:pPr>
    </w:p>
    <w:p w14:paraId="0FF19BF3" w14:textId="466B997B" w:rsidR="00180E30" w:rsidRDefault="00180E30" w:rsidP="0049280F">
      <w:pPr>
        <w:ind w:firstLine="567"/>
        <w:rPr>
          <w:color w:val="auto"/>
          <w:lang w:val="fr-FR"/>
        </w:rPr>
      </w:pPr>
      <w:r w:rsidRPr="00EE5798">
        <w:rPr>
          <w:color w:val="auto"/>
          <w:lang w:val="fr-FR"/>
        </w:rPr>
        <w:t xml:space="preserve">Le conseil a pris note des positions conflictuelles entre divers </w:t>
      </w:r>
      <w:r w:rsidR="0049280F">
        <w:rPr>
          <w:color w:val="auto"/>
          <w:lang w:val="fr-FR"/>
        </w:rPr>
        <w:t>actionnaires dans l'attente du</w:t>
      </w:r>
      <w:r w:rsidRPr="00EE5798">
        <w:rPr>
          <w:color w:val="auto"/>
          <w:lang w:val="fr-FR"/>
        </w:rPr>
        <w:t xml:space="preserve"> jugement </w:t>
      </w:r>
      <w:r w:rsidR="00EE5798" w:rsidRPr="00EE5798">
        <w:rPr>
          <w:color w:val="auto"/>
          <w:lang w:val="fr-FR"/>
        </w:rPr>
        <w:t>de la cour d'appel</w:t>
      </w:r>
      <w:r w:rsidRPr="00EE5798">
        <w:rPr>
          <w:color w:val="auto"/>
          <w:lang w:val="fr-FR"/>
        </w:rPr>
        <w:t xml:space="preserve"> de Grenoble pour le 6 juin. </w:t>
      </w:r>
      <w:r w:rsidR="00EE5798" w:rsidRPr="00EE5798">
        <w:rPr>
          <w:lang w:val="fr-FR"/>
        </w:rPr>
        <w:t xml:space="preserve">Les </w:t>
      </w:r>
      <w:r w:rsidR="0049280F">
        <w:rPr>
          <w:lang w:val="fr-FR"/>
        </w:rPr>
        <w:t xml:space="preserve">divers </w:t>
      </w:r>
      <w:r w:rsidR="00EE5798" w:rsidRPr="00EE5798">
        <w:rPr>
          <w:lang w:val="fr-FR"/>
        </w:rPr>
        <w:t>contentieux porte</w:t>
      </w:r>
      <w:r w:rsidR="009C1CEC">
        <w:rPr>
          <w:lang w:val="fr-FR"/>
        </w:rPr>
        <w:t>nt sur la nullité de la cession</w:t>
      </w:r>
      <w:r w:rsidR="00712B66" w:rsidRPr="00EE5798">
        <w:rPr>
          <w:color w:val="auto"/>
          <w:lang w:val="fr-FR"/>
        </w:rPr>
        <w:t xml:space="preserve">. </w:t>
      </w:r>
    </w:p>
    <w:p w14:paraId="4C4A4AB0" w14:textId="77777777" w:rsidR="0049280F" w:rsidRPr="00EE5798" w:rsidRDefault="0049280F" w:rsidP="0049280F">
      <w:pPr>
        <w:ind w:firstLine="567"/>
        <w:rPr>
          <w:color w:val="auto"/>
          <w:lang w:val="fr-FR"/>
        </w:rPr>
      </w:pPr>
    </w:p>
    <w:p w14:paraId="7EDD3DE4" w14:textId="0251920A" w:rsidR="00994412" w:rsidRPr="00994412" w:rsidRDefault="009C1CEC" w:rsidP="00994412">
      <w:pPr>
        <w:tabs>
          <w:tab w:val="clear" w:pos="1440"/>
          <w:tab w:val="clear" w:pos="5040"/>
        </w:tabs>
        <w:ind w:firstLine="567"/>
        <w:rPr>
          <w:color w:val="auto"/>
          <w:lang w:val="fr-FR"/>
        </w:rPr>
      </w:pPr>
      <w:r>
        <w:rPr>
          <w:color w:val="auto"/>
          <w:lang w:val="fr-FR"/>
        </w:rPr>
        <w:t>La mission d’assistance de l’a</w:t>
      </w:r>
      <w:r w:rsidR="0049280F" w:rsidRPr="0049280F">
        <w:rPr>
          <w:color w:val="auto"/>
          <w:lang w:val="fr-FR"/>
        </w:rPr>
        <w:t xml:space="preserve">dministrateur judiciaire est provisoirement maintenue dans le cadre de la période d’observation renouvelée le 15 </w:t>
      </w:r>
      <w:r w:rsidR="0049280F">
        <w:rPr>
          <w:color w:val="auto"/>
          <w:lang w:val="fr-FR"/>
        </w:rPr>
        <w:t>Janvier 2019 pour une durée de six</w:t>
      </w:r>
      <w:r w:rsidR="0049280F" w:rsidRPr="0049280F">
        <w:rPr>
          <w:color w:val="auto"/>
          <w:lang w:val="fr-FR"/>
        </w:rPr>
        <w:t xml:space="preserve"> mois, qui expirera le 16 Juillet </w:t>
      </w:r>
      <w:r>
        <w:rPr>
          <w:color w:val="auto"/>
          <w:lang w:val="fr-FR"/>
        </w:rPr>
        <w:t>2019</w:t>
      </w:r>
      <w:r w:rsidR="0049280F" w:rsidRPr="0049280F">
        <w:rPr>
          <w:color w:val="auto"/>
          <w:lang w:val="fr-FR"/>
        </w:rPr>
        <w:t xml:space="preserve">, et ce en </w:t>
      </w:r>
      <w:r w:rsidR="0049280F">
        <w:rPr>
          <w:color w:val="auto"/>
          <w:lang w:val="fr-FR"/>
        </w:rPr>
        <w:t xml:space="preserve">raison des contentieux en cours. </w:t>
      </w:r>
      <w:r w:rsidR="00994412">
        <w:rPr>
          <w:color w:val="auto"/>
          <w:lang w:val="fr-FR"/>
        </w:rPr>
        <w:t xml:space="preserve">La société </w:t>
      </w:r>
      <w:r w:rsidR="00994412">
        <w:rPr>
          <w:lang w:val="fr-FR"/>
        </w:rPr>
        <w:t>a obtenu du président du tribunal de commerce de Grenoble le report jusqu'au 31 juillet 2019</w:t>
      </w:r>
      <w:r w:rsidR="00994412" w:rsidRPr="00613642">
        <w:rPr>
          <w:lang w:val="fr-FR"/>
        </w:rPr>
        <w:t xml:space="preserve"> de la date de l’assemblée générale ordinaire </w:t>
      </w:r>
      <w:r w:rsidR="00994412">
        <w:rPr>
          <w:lang w:val="fr-FR"/>
        </w:rPr>
        <w:t xml:space="preserve">des actionnaires </w:t>
      </w:r>
      <w:r w:rsidR="00994412" w:rsidRPr="00613642">
        <w:rPr>
          <w:lang w:val="fr-FR"/>
        </w:rPr>
        <w:t>devant statuer sur les comptes de l’exercice clos le 31 mars</w:t>
      </w:r>
      <w:r w:rsidR="00994412">
        <w:rPr>
          <w:lang w:val="fr-FR"/>
        </w:rPr>
        <w:t xml:space="preserve"> 2018. </w:t>
      </w:r>
    </w:p>
    <w:p w14:paraId="42F87A64" w14:textId="77777777" w:rsidR="00180E30" w:rsidRPr="00EE5798" w:rsidRDefault="00180E30" w:rsidP="0049280F">
      <w:pPr>
        <w:ind w:firstLine="567"/>
        <w:rPr>
          <w:color w:val="auto"/>
          <w:lang w:val="fr-FR"/>
        </w:rPr>
      </w:pPr>
    </w:p>
    <w:p w14:paraId="1D94799E" w14:textId="0C876A98" w:rsidR="00994412" w:rsidRDefault="00180E30" w:rsidP="0049280F">
      <w:pPr>
        <w:ind w:firstLine="567"/>
        <w:rPr>
          <w:color w:val="auto"/>
          <w:lang w:val="fr-FR"/>
        </w:rPr>
      </w:pPr>
      <w:r w:rsidRPr="00EE5798">
        <w:rPr>
          <w:color w:val="auto"/>
          <w:lang w:val="fr-FR"/>
        </w:rPr>
        <w:t xml:space="preserve">Le conseil </w:t>
      </w:r>
      <w:r w:rsidR="00EE5798" w:rsidRPr="00EE5798">
        <w:rPr>
          <w:color w:val="auto"/>
          <w:lang w:val="fr-FR"/>
        </w:rPr>
        <w:t xml:space="preserve">rappelle </w:t>
      </w:r>
      <w:r w:rsidR="004D356A">
        <w:rPr>
          <w:color w:val="auto"/>
          <w:lang w:val="fr-FR"/>
        </w:rPr>
        <w:t xml:space="preserve">que </w:t>
      </w:r>
      <w:r w:rsidR="00EE5798" w:rsidRPr="00EE5798">
        <w:rPr>
          <w:color w:val="auto"/>
          <w:lang w:val="fr-FR"/>
        </w:rPr>
        <w:t xml:space="preserve">sa motivation </w:t>
      </w:r>
      <w:r w:rsidR="004D356A">
        <w:rPr>
          <w:color w:val="auto"/>
          <w:lang w:val="fr-FR"/>
        </w:rPr>
        <w:t>a toujours été de</w:t>
      </w:r>
      <w:r w:rsidRPr="00EE5798">
        <w:rPr>
          <w:color w:val="auto"/>
          <w:lang w:val="fr-FR"/>
        </w:rPr>
        <w:t xml:space="preserve"> sécuriser durablement la totalité des emplois </w:t>
      </w:r>
      <w:r w:rsidR="004D356A">
        <w:rPr>
          <w:color w:val="auto"/>
          <w:lang w:val="fr-FR"/>
        </w:rPr>
        <w:t>en défendant</w:t>
      </w:r>
      <w:r w:rsidRPr="00EE5798">
        <w:rPr>
          <w:color w:val="auto"/>
          <w:lang w:val="fr-FR"/>
        </w:rPr>
        <w:t xml:space="preserve"> une stratégie assurant une croissance conforme à sa raison d'être</w:t>
      </w:r>
      <w:r w:rsidR="00EE5798">
        <w:rPr>
          <w:color w:val="auto"/>
          <w:lang w:val="fr-FR"/>
        </w:rPr>
        <w:t>,</w:t>
      </w:r>
      <w:r w:rsidRPr="00EE5798">
        <w:rPr>
          <w:color w:val="auto"/>
          <w:lang w:val="fr-FR"/>
        </w:rPr>
        <w:t xml:space="preserve"> dans le cadre de ses obligations de souti</w:t>
      </w:r>
      <w:r w:rsidR="00EE5798" w:rsidRPr="00EE5798">
        <w:rPr>
          <w:color w:val="auto"/>
          <w:lang w:val="fr-FR"/>
        </w:rPr>
        <w:t xml:space="preserve">en aux activités souveraines, en veillant </w:t>
      </w:r>
      <w:r w:rsidRPr="00EE5798">
        <w:rPr>
          <w:color w:val="auto"/>
          <w:lang w:val="fr-FR"/>
        </w:rPr>
        <w:t xml:space="preserve">au respect des intérêts de tous les actionnaires. </w:t>
      </w:r>
      <w:bookmarkStart w:id="0" w:name="_GoBack"/>
      <w:bookmarkEnd w:id="0"/>
    </w:p>
    <w:p w14:paraId="28EBD9A1" w14:textId="77777777" w:rsidR="009C1CEC" w:rsidRDefault="009C1CEC" w:rsidP="0049280F">
      <w:pPr>
        <w:ind w:firstLine="567"/>
        <w:rPr>
          <w:color w:val="auto"/>
          <w:lang w:val="fr-FR"/>
        </w:rPr>
      </w:pPr>
    </w:p>
    <w:p w14:paraId="64F1DE92" w14:textId="77777777" w:rsidR="0049280F" w:rsidRPr="004A1DC2" w:rsidRDefault="0049280F" w:rsidP="0049280F">
      <w:pPr>
        <w:pStyle w:val="Corpsdetexte"/>
        <w:spacing w:after="0"/>
        <w:ind w:firstLine="567"/>
        <w:rPr>
          <w:lang w:val="fr-FR"/>
        </w:rPr>
      </w:pPr>
      <w:r>
        <w:rPr>
          <w:lang w:val="fr-FR"/>
        </w:rPr>
        <w:t xml:space="preserve">Pendant ce temps, aucune reprise de la cotation </w:t>
      </w:r>
      <w:r w:rsidRPr="00A61207">
        <w:rPr>
          <w:lang w:val="fr-FR"/>
        </w:rPr>
        <w:t xml:space="preserve">des actions </w:t>
      </w:r>
      <w:r>
        <w:rPr>
          <w:lang w:val="fr-FR"/>
        </w:rPr>
        <w:t xml:space="preserve">de </w:t>
      </w:r>
      <w:r w:rsidRPr="00A61207">
        <w:rPr>
          <w:lang w:val="fr-FR"/>
        </w:rPr>
        <w:t xml:space="preserve">DOLPHIN INTEGRATION </w:t>
      </w:r>
      <w:r>
        <w:rPr>
          <w:lang w:val="fr-FR"/>
        </w:rPr>
        <w:t>SA n’est envisagée.</w:t>
      </w:r>
    </w:p>
    <w:p w14:paraId="0EEE3EF4" w14:textId="155D5095" w:rsidR="0049280F" w:rsidRPr="0049280F" w:rsidRDefault="0049280F" w:rsidP="0049280F">
      <w:pPr>
        <w:pStyle w:val="Corpsdetexte"/>
        <w:spacing w:after="0"/>
        <w:ind w:firstLine="567"/>
        <w:rPr>
          <w:lang w:val="fr-FR"/>
        </w:rPr>
      </w:pPr>
      <w:r>
        <w:rPr>
          <w:lang w:val="fr-FR"/>
        </w:rPr>
        <w:t xml:space="preserve">Conformément à la réglementation applicable, la société communiquera toute nouvelle étape de la procédure. </w:t>
      </w:r>
    </w:p>
    <w:p w14:paraId="2C8FEAD0" w14:textId="77777777" w:rsidR="00E25EB1" w:rsidRPr="00180E30" w:rsidRDefault="00E25EB1" w:rsidP="0049280F">
      <w:pPr>
        <w:pStyle w:val="Corpsdetexte"/>
        <w:spacing w:after="0"/>
        <w:ind w:firstLine="567"/>
        <w:rPr>
          <w:color w:val="auto"/>
          <w:lang w:val="fr-FR"/>
        </w:rPr>
      </w:pPr>
    </w:p>
    <w:p w14:paraId="28300588" w14:textId="4898142E" w:rsidR="00E25EB1" w:rsidRDefault="00994412" w:rsidP="00180E30">
      <w:pPr>
        <w:tabs>
          <w:tab w:val="left" w:pos="708"/>
        </w:tabs>
        <w:ind w:firstLine="567"/>
        <w:rPr>
          <w:b/>
          <w:lang w:val="fr-FR"/>
        </w:rPr>
      </w:pPr>
      <w:r>
        <w:rPr>
          <w:b/>
          <w:lang w:val="fr-FR"/>
        </w:rPr>
        <w:t>Pour le c</w:t>
      </w:r>
      <w:r w:rsidR="00E25EB1">
        <w:rPr>
          <w:b/>
          <w:lang w:val="fr-FR"/>
        </w:rPr>
        <w:t>onseil d’administration</w:t>
      </w:r>
      <w:r>
        <w:rPr>
          <w:b/>
          <w:lang w:val="fr-FR"/>
        </w:rPr>
        <w:t>, le président</w:t>
      </w:r>
    </w:p>
    <w:p w14:paraId="2ED8F167" w14:textId="77777777" w:rsidR="00676681" w:rsidRPr="00C656AC" w:rsidRDefault="00676681" w:rsidP="00E25EB1">
      <w:pPr>
        <w:tabs>
          <w:tab w:val="left" w:pos="708"/>
        </w:tabs>
        <w:ind w:firstLine="567"/>
        <w:rPr>
          <w:b/>
          <w:lang w:val="fr-FR"/>
        </w:rPr>
      </w:pPr>
    </w:p>
    <w:p w14:paraId="4057038B" w14:textId="77777777" w:rsidR="00E25EB1" w:rsidRPr="00C656AC" w:rsidRDefault="00E25EB1" w:rsidP="00E25EB1">
      <w:pPr>
        <w:rPr>
          <w:b/>
          <w:lang w:val="fr-FR"/>
        </w:rPr>
      </w:pPr>
    </w:p>
    <w:p w14:paraId="652FC290" w14:textId="520AB77A" w:rsidR="00E25EB1" w:rsidRPr="00C656AC" w:rsidRDefault="00E25EB1" w:rsidP="00E25EB1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r>
        <w:rPr>
          <w:i/>
          <w:sz w:val="22"/>
          <w:lang w:val="fr-FR"/>
        </w:rPr>
        <w:lastRenderedPageBreak/>
        <w:t xml:space="preserve">À propos </w:t>
      </w:r>
      <w:r w:rsidRPr="00C656AC">
        <w:rPr>
          <w:i/>
          <w:sz w:val="22"/>
          <w:lang w:val="fr-FR"/>
        </w:rPr>
        <w:t>d</w:t>
      </w:r>
      <w:r w:rsidR="00C224DC">
        <w:rPr>
          <w:i/>
          <w:sz w:val="22"/>
          <w:lang w:val="fr-FR"/>
        </w:rPr>
        <w:t>e Dolphin Integration, actuellement en redressement judiciaire.</w:t>
      </w:r>
    </w:p>
    <w:p w14:paraId="7447EAB2" w14:textId="62E3A3AB" w:rsidR="00E25EB1" w:rsidRPr="00C656AC" w:rsidRDefault="00C224DC" w:rsidP="00E25EB1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r>
        <w:rPr>
          <w:i/>
          <w:sz w:val="22"/>
          <w:lang w:val="fr-FR"/>
        </w:rPr>
        <w:t xml:space="preserve"> </w:t>
      </w:r>
    </w:p>
    <w:p w14:paraId="5621AEC7" w14:textId="74571882" w:rsidR="00E25EB1" w:rsidRPr="00C656AC" w:rsidRDefault="00E25EB1" w:rsidP="00676681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r w:rsidRPr="00C656AC">
        <w:rPr>
          <w:i/>
          <w:sz w:val="22"/>
          <w:lang w:val="fr-FR"/>
        </w:rPr>
        <w:t xml:space="preserve">Créée en 1985, la société est implantée à </w:t>
      </w:r>
      <w:r w:rsidR="00C224DC">
        <w:rPr>
          <w:i/>
          <w:sz w:val="22"/>
          <w:lang w:val="fr-FR"/>
        </w:rPr>
        <w:t>Corenc</w:t>
      </w:r>
      <w:r w:rsidRPr="00C656AC">
        <w:rPr>
          <w:i/>
          <w:sz w:val="22"/>
          <w:lang w:val="fr-FR"/>
        </w:rPr>
        <w:t xml:space="preserve"> dans la région grenobloise</w:t>
      </w:r>
      <w:r w:rsidR="00676681">
        <w:rPr>
          <w:i/>
          <w:sz w:val="22"/>
          <w:lang w:val="fr-FR"/>
        </w:rPr>
        <w:t>.</w:t>
      </w:r>
    </w:p>
    <w:p w14:paraId="653AE341" w14:textId="77777777" w:rsidR="00E25EB1" w:rsidRPr="00C656AC" w:rsidRDefault="00E25EB1" w:rsidP="00E25EB1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</w:p>
    <w:p w14:paraId="1F2D2216" w14:textId="77777777" w:rsidR="00E25EB1" w:rsidRPr="00C656AC" w:rsidRDefault="00E25EB1" w:rsidP="00E25EB1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r w:rsidRPr="00C656AC">
        <w:rPr>
          <w:i/>
          <w:sz w:val="22"/>
          <w:lang w:val="fr-FR"/>
        </w:rPr>
        <w:t>Listée sur Alternext depuis 2007, maintenant EURONEXT GROWTH.</w:t>
      </w:r>
    </w:p>
    <w:p w14:paraId="218167EE" w14:textId="77777777" w:rsidR="00E25EB1" w:rsidRPr="00672F39" w:rsidRDefault="00E25EB1" w:rsidP="00E25EB1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</w:rPr>
      </w:pPr>
      <w:r w:rsidRPr="00672F39">
        <w:rPr>
          <w:i/>
          <w:sz w:val="22"/>
        </w:rPr>
        <w:t xml:space="preserve">Code </w:t>
      </w:r>
      <w:proofErr w:type="gramStart"/>
      <w:r w:rsidRPr="00672F39">
        <w:rPr>
          <w:i/>
          <w:sz w:val="22"/>
        </w:rPr>
        <w:t>ISIN :</w:t>
      </w:r>
      <w:proofErr w:type="gramEnd"/>
      <w:r w:rsidRPr="00672F39">
        <w:rPr>
          <w:i/>
          <w:sz w:val="22"/>
        </w:rPr>
        <w:t xml:space="preserve"> FR0004022754/ ALDOL – Bloomberg : ALDOL FP </w:t>
      </w:r>
    </w:p>
    <w:p w14:paraId="7C7CE94D" w14:textId="77777777" w:rsidR="00E25EB1" w:rsidRDefault="00E25EB1" w:rsidP="00E25EB1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r w:rsidRPr="00672F39">
        <w:rPr>
          <w:i/>
          <w:sz w:val="22"/>
        </w:rPr>
        <w:t xml:space="preserve"> </w:t>
      </w:r>
      <w:r w:rsidRPr="00C656AC">
        <w:rPr>
          <w:i/>
          <w:sz w:val="22"/>
          <w:lang w:val="fr-FR"/>
        </w:rPr>
        <w:t xml:space="preserve">– Reuters : ALDOL.PA - ICB 9576. </w:t>
      </w:r>
      <w:proofErr w:type="spellStart"/>
      <w:r w:rsidRPr="00C656AC">
        <w:rPr>
          <w:i/>
          <w:sz w:val="22"/>
          <w:lang w:val="fr-FR"/>
        </w:rPr>
        <w:t>Semiconductors</w:t>
      </w:r>
      <w:proofErr w:type="spellEnd"/>
      <w:r w:rsidRPr="00C656AC">
        <w:rPr>
          <w:i/>
          <w:sz w:val="22"/>
          <w:lang w:val="fr-FR"/>
        </w:rPr>
        <w:t>.</w:t>
      </w:r>
      <w:r>
        <w:rPr>
          <w:i/>
          <w:sz w:val="22"/>
          <w:lang w:val="fr-FR"/>
        </w:rPr>
        <w:t xml:space="preserve"> </w:t>
      </w:r>
    </w:p>
    <w:p w14:paraId="5F0F38FD" w14:textId="77777777" w:rsidR="00E25EB1" w:rsidRPr="00C656AC" w:rsidRDefault="00E25EB1" w:rsidP="00E25EB1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</w:p>
    <w:p w14:paraId="660A323A" w14:textId="599FC138" w:rsidR="00E25EB1" w:rsidRPr="00C656AC" w:rsidRDefault="00F417DD" w:rsidP="00E25EB1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r>
        <w:rPr>
          <w:i/>
          <w:sz w:val="22"/>
          <w:lang w:val="fr-FR"/>
        </w:rPr>
        <w:t>Contact</w:t>
      </w:r>
      <w:r w:rsidR="00E25EB1" w:rsidRPr="00C656AC">
        <w:rPr>
          <w:i/>
          <w:sz w:val="22"/>
          <w:lang w:val="fr-FR"/>
        </w:rPr>
        <w:t xml:space="preserve"> : </w:t>
      </w:r>
    </w:p>
    <w:p w14:paraId="7699856A" w14:textId="0D0A1490" w:rsidR="003A721C" w:rsidRPr="00676681" w:rsidRDefault="00E25EB1" w:rsidP="00676681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r w:rsidRPr="00C656AC">
        <w:rPr>
          <w:i/>
          <w:sz w:val="22"/>
          <w:lang w:val="fr-FR"/>
        </w:rPr>
        <w:t>Michel DEPEYROT, Président –</w:t>
      </w:r>
      <w:r>
        <w:rPr>
          <w:i/>
          <w:sz w:val="22"/>
          <w:lang w:val="fr-FR"/>
        </w:rPr>
        <w:t xml:space="preserve"> </w:t>
      </w:r>
      <w:r w:rsidRPr="007D0FFE">
        <w:rPr>
          <w:rStyle w:val="Lienhypertexte"/>
          <w:i/>
          <w:lang w:val="fr-FR"/>
        </w:rPr>
        <w:t>myld@orange.fr</w:t>
      </w:r>
    </w:p>
    <w:sectPr w:rsidR="003A721C" w:rsidRPr="00676681" w:rsidSect="005077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EC9E0" w14:textId="77777777" w:rsidR="0080498E" w:rsidRDefault="0080498E" w:rsidP="002A7E35">
      <w:r>
        <w:separator/>
      </w:r>
    </w:p>
  </w:endnote>
  <w:endnote w:type="continuationSeparator" w:id="0">
    <w:p w14:paraId="7CF5DFAA" w14:textId="77777777" w:rsidR="0080498E" w:rsidRDefault="0080498E" w:rsidP="002A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36DE8" w14:textId="77777777" w:rsidR="00C224DC" w:rsidRDefault="00C224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19D80" w14:textId="77777777" w:rsidR="00C224DC" w:rsidRDefault="00C224D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50BEC" w14:textId="77777777" w:rsidR="00C224DC" w:rsidRDefault="00C224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6AD93" w14:textId="77777777" w:rsidR="0080498E" w:rsidRDefault="0080498E" w:rsidP="002A7E35">
      <w:r>
        <w:separator/>
      </w:r>
    </w:p>
  </w:footnote>
  <w:footnote w:type="continuationSeparator" w:id="0">
    <w:p w14:paraId="78110308" w14:textId="77777777" w:rsidR="0080498E" w:rsidRDefault="0080498E" w:rsidP="002A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3B258" w14:textId="77777777" w:rsidR="00C224DC" w:rsidRDefault="00C224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A44FA" w14:textId="135DA7F9" w:rsidR="00C224DC" w:rsidRDefault="00C224DC">
    <w:pPr>
      <w:pStyle w:val="En-tte"/>
    </w:pPr>
    <w:r>
      <w:rPr>
        <w:noProof/>
        <w:lang w:val="fr-FR"/>
      </w:rPr>
      <w:drawing>
        <wp:inline distT="0" distB="0" distL="0" distR="0" wp14:anchorId="0B01BB4D" wp14:editId="5C7B2328">
          <wp:extent cx="1435100" cy="558800"/>
          <wp:effectExtent l="0" t="0" r="12700" b="0"/>
          <wp:docPr id="1" name="Image 1" descr="logo_DI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I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00997B" w14:textId="77777777" w:rsidR="00C224DC" w:rsidRDefault="00C224D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1073F" w14:textId="77777777" w:rsidR="00C224DC" w:rsidRDefault="00C224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950"/>
    <w:multiLevelType w:val="singleLevel"/>
    <w:tmpl w:val="66E0351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19FA4E30"/>
    <w:multiLevelType w:val="singleLevel"/>
    <w:tmpl w:val="9C32B8E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" w15:restartNumberingAfterBreak="0">
    <w:nsid w:val="314F5A92"/>
    <w:multiLevelType w:val="hybridMultilevel"/>
    <w:tmpl w:val="350692AC"/>
    <w:lvl w:ilvl="0" w:tplc="BF047208">
      <w:numFmt w:val="bullet"/>
      <w:lvlText w:val="-"/>
      <w:lvlJc w:val="left"/>
      <w:pPr>
        <w:ind w:left="927" w:hanging="360"/>
      </w:pPr>
      <w:rPr>
        <w:rFonts w:ascii="Palatino" w:eastAsia="Times New Roman" w:hAnsi="Palatin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CB60A32"/>
    <w:multiLevelType w:val="singleLevel"/>
    <w:tmpl w:val="1B5ACA5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5D154918"/>
    <w:multiLevelType w:val="hybridMultilevel"/>
    <w:tmpl w:val="D66C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6C7"/>
    <w:rsid w:val="00037CDC"/>
    <w:rsid w:val="00060CD0"/>
    <w:rsid w:val="000854CE"/>
    <w:rsid w:val="00097FC3"/>
    <w:rsid w:val="000A2D32"/>
    <w:rsid w:val="000D739D"/>
    <w:rsid w:val="001351BD"/>
    <w:rsid w:val="00155ED8"/>
    <w:rsid w:val="0015751E"/>
    <w:rsid w:val="00180E30"/>
    <w:rsid w:val="001B6810"/>
    <w:rsid w:val="001C0872"/>
    <w:rsid w:val="001C57B8"/>
    <w:rsid w:val="001D0232"/>
    <w:rsid w:val="001E241F"/>
    <w:rsid w:val="0020106D"/>
    <w:rsid w:val="00212087"/>
    <w:rsid w:val="00233D1E"/>
    <w:rsid w:val="00245F3D"/>
    <w:rsid w:val="00260907"/>
    <w:rsid w:val="0027073E"/>
    <w:rsid w:val="0027705B"/>
    <w:rsid w:val="00277C04"/>
    <w:rsid w:val="00283A1E"/>
    <w:rsid w:val="0028554E"/>
    <w:rsid w:val="00290822"/>
    <w:rsid w:val="002A7E35"/>
    <w:rsid w:val="002F0E2A"/>
    <w:rsid w:val="002F19D1"/>
    <w:rsid w:val="002F54B6"/>
    <w:rsid w:val="003036C7"/>
    <w:rsid w:val="00323B57"/>
    <w:rsid w:val="00334F28"/>
    <w:rsid w:val="003355F9"/>
    <w:rsid w:val="00342397"/>
    <w:rsid w:val="003860BF"/>
    <w:rsid w:val="00393618"/>
    <w:rsid w:val="003A5661"/>
    <w:rsid w:val="003A721C"/>
    <w:rsid w:val="003C50A7"/>
    <w:rsid w:val="003E6DC7"/>
    <w:rsid w:val="003E779E"/>
    <w:rsid w:val="003F2CDE"/>
    <w:rsid w:val="00425C62"/>
    <w:rsid w:val="004276C4"/>
    <w:rsid w:val="00432C57"/>
    <w:rsid w:val="004558EE"/>
    <w:rsid w:val="00463F93"/>
    <w:rsid w:val="00484BE7"/>
    <w:rsid w:val="0049280F"/>
    <w:rsid w:val="004A1DC2"/>
    <w:rsid w:val="004A69D8"/>
    <w:rsid w:val="004C01AE"/>
    <w:rsid w:val="004D25A4"/>
    <w:rsid w:val="004D356A"/>
    <w:rsid w:val="004F11F0"/>
    <w:rsid w:val="00505503"/>
    <w:rsid w:val="005077BE"/>
    <w:rsid w:val="00523C21"/>
    <w:rsid w:val="00532C35"/>
    <w:rsid w:val="00535DFC"/>
    <w:rsid w:val="005633A3"/>
    <w:rsid w:val="005E6BB9"/>
    <w:rsid w:val="00613642"/>
    <w:rsid w:val="00622966"/>
    <w:rsid w:val="00642430"/>
    <w:rsid w:val="006467F3"/>
    <w:rsid w:val="00652A2B"/>
    <w:rsid w:val="006666E2"/>
    <w:rsid w:val="00672F39"/>
    <w:rsid w:val="00673FAE"/>
    <w:rsid w:val="00676681"/>
    <w:rsid w:val="00690762"/>
    <w:rsid w:val="006F5BF9"/>
    <w:rsid w:val="00712B66"/>
    <w:rsid w:val="0072628D"/>
    <w:rsid w:val="00753934"/>
    <w:rsid w:val="007B2975"/>
    <w:rsid w:val="007B46AA"/>
    <w:rsid w:val="007E458A"/>
    <w:rsid w:val="007F1B2C"/>
    <w:rsid w:val="007F2917"/>
    <w:rsid w:val="0080498E"/>
    <w:rsid w:val="0084570F"/>
    <w:rsid w:val="00861BE2"/>
    <w:rsid w:val="00865103"/>
    <w:rsid w:val="008959A5"/>
    <w:rsid w:val="008C733F"/>
    <w:rsid w:val="008D642A"/>
    <w:rsid w:val="008E7E72"/>
    <w:rsid w:val="008F7BB5"/>
    <w:rsid w:val="00932C83"/>
    <w:rsid w:val="00934380"/>
    <w:rsid w:val="00942A67"/>
    <w:rsid w:val="00970C27"/>
    <w:rsid w:val="009807A5"/>
    <w:rsid w:val="00986CDA"/>
    <w:rsid w:val="00994412"/>
    <w:rsid w:val="009C1CEC"/>
    <w:rsid w:val="00A4376D"/>
    <w:rsid w:val="00A43CC6"/>
    <w:rsid w:val="00A57219"/>
    <w:rsid w:val="00A61207"/>
    <w:rsid w:val="00AA44BE"/>
    <w:rsid w:val="00AA6DC5"/>
    <w:rsid w:val="00B05BB6"/>
    <w:rsid w:val="00B16A43"/>
    <w:rsid w:val="00B33041"/>
    <w:rsid w:val="00B56C2B"/>
    <w:rsid w:val="00B72DF5"/>
    <w:rsid w:val="00B8762F"/>
    <w:rsid w:val="00B94EFB"/>
    <w:rsid w:val="00B96EB2"/>
    <w:rsid w:val="00C0355F"/>
    <w:rsid w:val="00C141C8"/>
    <w:rsid w:val="00C224DC"/>
    <w:rsid w:val="00C32C46"/>
    <w:rsid w:val="00C656AC"/>
    <w:rsid w:val="00C700D0"/>
    <w:rsid w:val="00C75647"/>
    <w:rsid w:val="00CA5936"/>
    <w:rsid w:val="00CE6958"/>
    <w:rsid w:val="00D01AE5"/>
    <w:rsid w:val="00D5598B"/>
    <w:rsid w:val="00D8755C"/>
    <w:rsid w:val="00D878BB"/>
    <w:rsid w:val="00DD0350"/>
    <w:rsid w:val="00DE1F64"/>
    <w:rsid w:val="00E10E67"/>
    <w:rsid w:val="00E13883"/>
    <w:rsid w:val="00E25EB1"/>
    <w:rsid w:val="00E426D8"/>
    <w:rsid w:val="00ED6C1C"/>
    <w:rsid w:val="00EE5798"/>
    <w:rsid w:val="00F10188"/>
    <w:rsid w:val="00F3341A"/>
    <w:rsid w:val="00F417DD"/>
    <w:rsid w:val="00F73A54"/>
    <w:rsid w:val="00F80D26"/>
    <w:rsid w:val="00F9643F"/>
    <w:rsid w:val="00FB551D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C3CC21"/>
  <w15:docId w15:val="{FA344731-18B1-4D34-A7A8-C5D50742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C7"/>
    <w:pPr>
      <w:tabs>
        <w:tab w:val="left" w:pos="1440"/>
        <w:tab w:val="left" w:pos="5040"/>
      </w:tabs>
      <w:spacing w:after="0" w:line="240" w:lineRule="auto"/>
      <w:jc w:val="both"/>
    </w:pPr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876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762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762F"/>
    <w:rPr>
      <w:rFonts w:ascii="Palatino" w:eastAsia="Times New Roman" w:hAnsi="Palatino" w:cs="Times New Roman"/>
      <w:color w:val="000000"/>
      <w:sz w:val="20"/>
      <w:szCs w:val="2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76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762F"/>
    <w:rPr>
      <w:rFonts w:ascii="Palatino" w:eastAsia="Times New Roman" w:hAnsi="Palatino" w:cs="Times New Roman"/>
      <w:b/>
      <w:bCs/>
      <w:color w:val="000000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6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62F"/>
    <w:rPr>
      <w:rFonts w:ascii="Segoe UI" w:eastAsia="Times New Roman" w:hAnsi="Segoe UI" w:cs="Segoe UI"/>
      <w:color w:val="000000"/>
      <w:sz w:val="18"/>
      <w:szCs w:val="18"/>
      <w:lang w:val="en-US" w:eastAsia="fr-FR"/>
    </w:rPr>
  </w:style>
  <w:style w:type="paragraph" w:styleId="Paragraphedeliste">
    <w:name w:val="List Paragraph"/>
    <w:basedOn w:val="Normal"/>
    <w:uiPriority w:val="34"/>
    <w:qFormat/>
    <w:rsid w:val="007F1B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7E35"/>
    <w:pPr>
      <w:tabs>
        <w:tab w:val="clear" w:pos="1440"/>
        <w:tab w:val="clear" w:pos="5040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E35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paragraph" w:styleId="Pieddepage">
    <w:name w:val="footer"/>
    <w:basedOn w:val="Normal"/>
    <w:link w:val="PieddepageCar"/>
    <w:unhideWhenUsed/>
    <w:rsid w:val="002A7E35"/>
    <w:pPr>
      <w:tabs>
        <w:tab w:val="clear" w:pos="1440"/>
        <w:tab w:val="clear" w:pos="5040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A7E35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character" w:styleId="Lienhypertexte">
    <w:name w:val="Hyperlink"/>
    <w:rsid w:val="002A7E35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861BE2"/>
    <w:pPr>
      <w:tabs>
        <w:tab w:val="clear" w:pos="1440"/>
        <w:tab w:val="clear" w:pos="5040"/>
      </w:tabs>
      <w:ind w:firstLine="709"/>
    </w:pPr>
    <w:rPr>
      <w:rFonts w:eastAsia="Times"/>
      <w:color w:val="auto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rsid w:val="00861BE2"/>
    <w:rPr>
      <w:rFonts w:ascii="Palatino" w:eastAsia="Times" w:hAnsi="Palatino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D5598B"/>
    <w:pPr>
      <w:tabs>
        <w:tab w:val="clear" w:pos="1440"/>
        <w:tab w:val="clear" w:pos="5040"/>
      </w:tabs>
      <w:spacing w:before="100" w:beforeAutospacing="1" w:after="100" w:afterAutospacing="1"/>
      <w:jc w:val="left"/>
    </w:pPr>
    <w:rPr>
      <w:rFonts w:ascii="Times New Roman" w:eastAsiaTheme="minorHAnsi" w:hAnsi="Times New Roman"/>
      <w:color w:val="auto"/>
      <w:sz w:val="20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34380"/>
    <w:rPr>
      <w:color w:val="954F72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28554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8554E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 scherrer</cp:lastModifiedBy>
  <cp:revision>34</cp:revision>
  <cp:lastPrinted>2018-10-24T07:14:00Z</cp:lastPrinted>
  <dcterms:created xsi:type="dcterms:W3CDTF">2018-10-01T12:43:00Z</dcterms:created>
  <dcterms:modified xsi:type="dcterms:W3CDTF">2019-05-16T12:02:00Z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d3725f64-e798-4f20-b44f-012610c6fb37</vt:lpwstr>
  </property>
  <property fmtid="{D5CDD505-2E9C-101B-9397-08002B2CF9AE}" pid="3" name="BBDocRef">
    <vt:lpwstr>Matters\43103533.1</vt:lpwstr>
  </property>
  <property fmtid="{D5CDD505-2E9C-101B-9397-08002B2CF9AE}" pid="4" name="bbFooterStyle">
    <vt:lpwstr>SHORT</vt:lpwstr>
  </property>
</Properties>
</file>