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5C3E" w14:textId="77777777" w:rsidR="0028554E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50A79222" w14:textId="13535CD1" w:rsidR="00673FAE" w:rsidRPr="00DF3B01" w:rsidRDefault="00AA7E69" w:rsidP="00CA5C2C">
      <w:pPr>
        <w:pStyle w:val="Corpsdetexte"/>
        <w:tabs>
          <w:tab w:val="clear" w:pos="1440"/>
          <w:tab w:val="clear" w:pos="5040"/>
        </w:tabs>
        <w:spacing w:after="0"/>
        <w:jc w:val="center"/>
        <w:rPr>
          <w:b/>
          <w:sz w:val="28"/>
        </w:rPr>
      </w:pPr>
      <w:r w:rsidRPr="00DF3B01">
        <w:rPr>
          <w:b/>
          <w:sz w:val="28"/>
        </w:rPr>
        <w:t>MEETING OF THE BOARD OF DIRECTORS OF</w:t>
      </w:r>
      <w:r w:rsidR="00CA5C2C" w:rsidRPr="00DF3B01">
        <w:rPr>
          <w:b/>
          <w:sz w:val="28"/>
        </w:rPr>
        <w:t xml:space="preserve"> DOLPHIN INTEGRATION</w:t>
      </w:r>
      <w:r w:rsidR="00F92D10" w:rsidRPr="00DF3B01">
        <w:rPr>
          <w:b/>
          <w:sz w:val="28"/>
        </w:rPr>
        <w:t xml:space="preserve"> SA</w:t>
      </w:r>
    </w:p>
    <w:p w14:paraId="37EE63C4" w14:textId="77777777" w:rsidR="0028554E" w:rsidRPr="00B07C94" w:rsidRDefault="0028554E" w:rsidP="004F11F0">
      <w:pPr>
        <w:pStyle w:val="Corpsdetexte"/>
        <w:spacing w:after="0"/>
        <w:ind w:firstLine="567"/>
      </w:pPr>
    </w:p>
    <w:p w14:paraId="5088B55F" w14:textId="77777777" w:rsidR="00C10C51" w:rsidRDefault="00C10C51" w:rsidP="00B07C94">
      <w:pPr>
        <w:pStyle w:val="Corpsdetexte"/>
        <w:spacing w:after="0"/>
      </w:pPr>
    </w:p>
    <w:p w14:paraId="01DFD0B3" w14:textId="57AFF53C" w:rsidR="00B07C94" w:rsidRPr="00D41BDB" w:rsidRDefault="0028554E" w:rsidP="00B07C94">
      <w:pPr>
        <w:pStyle w:val="Corpsdetexte"/>
        <w:spacing w:after="0"/>
        <w:rPr>
          <w:color w:val="auto"/>
        </w:rPr>
      </w:pPr>
      <w:r w:rsidRPr="00D41BDB">
        <w:rPr>
          <w:color w:val="auto"/>
        </w:rPr>
        <w:t xml:space="preserve">Grenoble. </w:t>
      </w:r>
      <w:r w:rsidR="00AA7E69">
        <w:rPr>
          <w:color w:val="auto"/>
        </w:rPr>
        <w:t>May</w:t>
      </w:r>
      <w:r w:rsidR="00136ACE">
        <w:rPr>
          <w:color w:val="auto"/>
        </w:rPr>
        <w:t xml:space="preserve"> 15</w:t>
      </w:r>
      <w:r w:rsidR="00B07C94" w:rsidRPr="00D41BDB">
        <w:rPr>
          <w:color w:val="auto"/>
        </w:rPr>
        <w:t xml:space="preserve">, </w:t>
      </w:r>
      <w:r w:rsidR="00C10C51" w:rsidRPr="00D41BDB">
        <w:rPr>
          <w:color w:val="auto"/>
        </w:rPr>
        <w:t>2019</w:t>
      </w:r>
      <w:r w:rsidRPr="00D41BDB">
        <w:rPr>
          <w:color w:val="auto"/>
        </w:rPr>
        <w:t>.</w:t>
      </w:r>
    </w:p>
    <w:p w14:paraId="3C259FC1" w14:textId="77777777" w:rsidR="00AE44E4" w:rsidRDefault="00AA7E69" w:rsidP="00B628FA">
      <w:pPr>
        <w:pStyle w:val="Corpsdetexte"/>
        <w:spacing w:after="0"/>
        <w:rPr>
          <w:color w:val="auto"/>
        </w:rPr>
      </w:pPr>
      <w:r w:rsidRPr="00AA7E69">
        <w:rPr>
          <w:color w:val="auto"/>
        </w:rPr>
        <w:t xml:space="preserve">The Board of Directors of the Dolphin Integration SA met on May 15, 2019 at its new headquarters at the invitation of the President. </w:t>
      </w:r>
    </w:p>
    <w:p w14:paraId="4E40C209" w14:textId="77777777" w:rsidR="00AE44E4" w:rsidRDefault="00AE44E4" w:rsidP="00B628FA">
      <w:pPr>
        <w:pStyle w:val="Corpsdetexte"/>
        <w:spacing w:after="0"/>
        <w:rPr>
          <w:color w:val="auto"/>
        </w:rPr>
      </w:pPr>
    </w:p>
    <w:p w14:paraId="34D112CC" w14:textId="212105DF" w:rsidR="00BC6EB6" w:rsidRDefault="00BC6EB6" w:rsidP="00B628FA">
      <w:pPr>
        <w:pStyle w:val="Corpsdetexte"/>
        <w:spacing w:after="0"/>
        <w:rPr>
          <w:color w:val="auto"/>
        </w:rPr>
      </w:pPr>
      <w:r w:rsidRPr="00BC6EB6">
        <w:rPr>
          <w:color w:val="auto"/>
        </w:rPr>
        <w:t xml:space="preserve">A cassation appeal was lodged by two French </w:t>
      </w:r>
      <w:r w:rsidR="00326451">
        <w:rPr>
          <w:color w:val="auto"/>
        </w:rPr>
        <w:t>plaintiffs</w:t>
      </w:r>
      <w:r w:rsidRPr="00BC6EB6">
        <w:rPr>
          <w:color w:val="auto"/>
        </w:rPr>
        <w:t xml:space="preserve"> against the judgment of th</w:t>
      </w:r>
      <w:r w:rsidR="00603708">
        <w:rPr>
          <w:color w:val="auto"/>
        </w:rPr>
        <w:t>e Court of appeal of Grenoble on</w:t>
      </w:r>
      <w:r w:rsidRPr="00BC6EB6">
        <w:rPr>
          <w:color w:val="auto"/>
        </w:rPr>
        <w:t xml:space="preserve"> 17 January 2019.</w:t>
      </w:r>
    </w:p>
    <w:p w14:paraId="72A03A64" w14:textId="0BFA3C6F" w:rsidR="00BC6EB6" w:rsidRDefault="00BC6EB6" w:rsidP="00B628FA">
      <w:pPr>
        <w:pStyle w:val="Corpsdetexte"/>
        <w:spacing w:after="0"/>
        <w:rPr>
          <w:color w:val="auto"/>
        </w:rPr>
      </w:pPr>
      <w:r>
        <w:rPr>
          <w:color w:val="auto"/>
        </w:rPr>
        <w:t>Besides</w:t>
      </w:r>
      <w:r w:rsidRPr="00BC6EB6">
        <w:rPr>
          <w:color w:val="auto"/>
        </w:rPr>
        <w:t xml:space="preserve">, the Court of appeal of Grenoble, which has </w:t>
      </w:r>
      <w:r>
        <w:rPr>
          <w:color w:val="auto"/>
        </w:rPr>
        <w:t>to treat</w:t>
      </w:r>
      <w:r w:rsidRPr="00BC6EB6">
        <w:rPr>
          <w:color w:val="auto"/>
        </w:rPr>
        <w:t xml:space="preserve"> a</w:t>
      </w:r>
      <w:r>
        <w:rPr>
          <w:color w:val="auto"/>
        </w:rPr>
        <w:t>n</w:t>
      </w:r>
      <w:r w:rsidRPr="00BC6EB6">
        <w:rPr>
          <w:color w:val="auto"/>
        </w:rPr>
        <w:t xml:space="preserve"> </w:t>
      </w:r>
      <w:r>
        <w:rPr>
          <w:color w:val="auto"/>
        </w:rPr>
        <w:t>appeal</w:t>
      </w:r>
      <w:r w:rsidRPr="00BC6EB6">
        <w:rPr>
          <w:color w:val="auto"/>
        </w:rPr>
        <w:t xml:space="preserve"> from a foreign company </w:t>
      </w:r>
      <w:r>
        <w:rPr>
          <w:color w:val="auto"/>
        </w:rPr>
        <w:t>as well as</w:t>
      </w:r>
      <w:r w:rsidRPr="00BC6EB6">
        <w:rPr>
          <w:color w:val="auto"/>
        </w:rPr>
        <w:t xml:space="preserve"> a preliminary question of constitutionality, should </w:t>
      </w:r>
      <w:r>
        <w:rPr>
          <w:color w:val="auto"/>
        </w:rPr>
        <w:t>render</w:t>
      </w:r>
      <w:r w:rsidRPr="00BC6EB6">
        <w:rPr>
          <w:color w:val="auto"/>
        </w:rPr>
        <w:t xml:space="preserve"> its decisions on 6 June </w:t>
      </w:r>
      <w:r>
        <w:rPr>
          <w:color w:val="auto"/>
        </w:rPr>
        <w:t>2019</w:t>
      </w:r>
      <w:r w:rsidRPr="00BC6EB6">
        <w:rPr>
          <w:color w:val="auto"/>
        </w:rPr>
        <w:t>.</w:t>
      </w:r>
    </w:p>
    <w:p w14:paraId="7603594A" w14:textId="7F18BA33" w:rsidR="00BC6EB6" w:rsidRDefault="00BC6EB6" w:rsidP="00B628FA">
      <w:pPr>
        <w:pStyle w:val="Corpsdetexte"/>
        <w:spacing w:after="0"/>
        <w:rPr>
          <w:color w:val="auto"/>
        </w:rPr>
      </w:pPr>
      <w:r w:rsidRPr="00BC6EB6">
        <w:rPr>
          <w:color w:val="auto"/>
        </w:rPr>
        <w:t>Another action initiated by this foreign company request</w:t>
      </w:r>
      <w:r>
        <w:rPr>
          <w:color w:val="auto"/>
        </w:rPr>
        <w:t>ing</w:t>
      </w:r>
      <w:r w:rsidRPr="00BC6EB6">
        <w:rPr>
          <w:color w:val="auto"/>
        </w:rPr>
        <w:t xml:space="preserve"> the </w:t>
      </w:r>
      <w:r>
        <w:rPr>
          <w:color w:val="auto"/>
        </w:rPr>
        <w:t>cancellation</w:t>
      </w:r>
      <w:r w:rsidRPr="00BC6EB6">
        <w:rPr>
          <w:color w:val="auto"/>
        </w:rPr>
        <w:t xml:space="preserve"> of the deed of assignment is pending before the commercial court of Grenoble.</w:t>
      </w:r>
    </w:p>
    <w:p w14:paraId="1473F30F" w14:textId="77777777" w:rsidR="00BC6EB6" w:rsidRDefault="00BC6EB6" w:rsidP="00B628FA">
      <w:pPr>
        <w:pStyle w:val="Corpsdetexte"/>
        <w:spacing w:after="0"/>
        <w:rPr>
          <w:color w:val="auto"/>
        </w:rPr>
      </w:pPr>
    </w:p>
    <w:p w14:paraId="7CB4F2D0" w14:textId="3E622184" w:rsidR="00BC6EB6" w:rsidRDefault="00BC6EB6" w:rsidP="00BC6EB6">
      <w:pPr>
        <w:pStyle w:val="Corpsdetexte"/>
        <w:spacing w:after="0"/>
      </w:pPr>
      <w:r w:rsidRPr="00AA7E69">
        <w:rPr>
          <w:color w:val="auto"/>
        </w:rPr>
        <w:t xml:space="preserve">The Board </w:t>
      </w:r>
      <w:r>
        <w:rPr>
          <w:color w:val="auto"/>
        </w:rPr>
        <w:t>has taken</w:t>
      </w:r>
      <w:r w:rsidRPr="00AA7E69">
        <w:rPr>
          <w:color w:val="auto"/>
        </w:rPr>
        <w:t xml:space="preserve"> note of </w:t>
      </w:r>
      <w:r>
        <w:rPr>
          <w:color w:val="auto"/>
        </w:rPr>
        <w:t xml:space="preserve">the </w:t>
      </w:r>
      <w:r w:rsidRPr="00AA7E69">
        <w:rPr>
          <w:color w:val="auto"/>
        </w:rPr>
        <w:t>conflicting positions between various sha</w:t>
      </w:r>
      <w:r>
        <w:rPr>
          <w:color w:val="auto"/>
        </w:rPr>
        <w:t>reholders pending the judg</w:t>
      </w:r>
      <w:r w:rsidRPr="00AA7E69">
        <w:rPr>
          <w:color w:val="auto"/>
        </w:rPr>
        <w:t xml:space="preserve">ment by the Grenoble Court </w:t>
      </w:r>
      <w:r>
        <w:rPr>
          <w:color w:val="auto"/>
        </w:rPr>
        <w:t>of Appeal expected on</w:t>
      </w:r>
      <w:r w:rsidRPr="00AA7E69">
        <w:rPr>
          <w:color w:val="auto"/>
        </w:rPr>
        <w:t xml:space="preserve"> 6 June.</w:t>
      </w:r>
      <w:r>
        <w:rPr>
          <w:color w:val="auto"/>
        </w:rPr>
        <w:t xml:space="preserve"> </w:t>
      </w:r>
      <w:r>
        <w:t>The various litigations aim at the</w:t>
      </w:r>
      <w:r w:rsidR="00AE44E4">
        <w:t xml:space="preserve"> cancellation of the assignment</w:t>
      </w:r>
      <w:r>
        <w:t xml:space="preserve">. </w:t>
      </w:r>
    </w:p>
    <w:p w14:paraId="783307BF" w14:textId="4290F38A" w:rsidR="00AA7E69" w:rsidRDefault="00AA7E69" w:rsidP="00BC6EB6">
      <w:pPr>
        <w:pStyle w:val="Corpsdetexte"/>
        <w:tabs>
          <w:tab w:val="clear" w:pos="1440"/>
          <w:tab w:val="clear" w:pos="5040"/>
          <w:tab w:val="left" w:pos="1021"/>
        </w:tabs>
        <w:spacing w:after="0"/>
        <w:rPr>
          <w:color w:val="auto"/>
        </w:rPr>
      </w:pPr>
    </w:p>
    <w:p w14:paraId="76B8F643" w14:textId="2A35AC74" w:rsidR="002A4BD6" w:rsidRDefault="00BC6EB6" w:rsidP="00BC6EB6">
      <w:pPr>
        <w:pStyle w:val="Corpsdetexte"/>
        <w:tabs>
          <w:tab w:val="clear" w:pos="1440"/>
          <w:tab w:val="clear" w:pos="5040"/>
          <w:tab w:val="left" w:pos="1021"/>
        </w:tabs>
        <w:spacing w:after="0"/>
        <w:rPr>
          <w:color w:val="auto"/>
        </w:rPr>
      </w:pPr>
      <w:r w:rsidRPr="00BC6EB6">
        <w:rPr>
          <w:color w:val="auto"/>
        </w:rPr>
        <w:t xml:space="preserve">The judicial administrator's assistance mission is </w:t>
      </w:r>
      <w:r>
        <w:rPr>
          <w:color w:val="auto"/>
        </w:rPr>
        <w:t>temporarily</w:t>
      </w:r>
      <w:r w:rsidRPr="00BC6EB6">
        <w:rPr>
          <w:color w:val="auto"/>
        </w:rPr>
        <w:t xml:space="preserve"> maintained within the framework of the observation period</w:t>
      </w:r>
      <w:r>
        <w:rPr>
          <w:color w:val="auto"/>
        </w:rPr>
        <w:t xml:space="preserve">, </w:t>
      </w:r>
      <w:r w:rsidRPr="00BC6EB6">
        <w:rPr>
          <w:color w:val="auto"/>
        </w:rPr>
        <w:t xml:space="preserve">renewed on 15 January 2019 for a period of </w:t>
      </w:r>
      <w:r>
        <w:rPr>
          <w:color w:val="auto"/>
        </w:rPr>
        <w:t xml:space="preserve">six </w:t>
      </w:r>
      <w:r w:rsidRPr="00BC6EB6">
        <w:rPr>
          <w:color w:val="auto"/>
        </w:rPr>
        <w:t xml:space="preserve">months, which will expire on 16 July this year, due to </w:t>
      </w:r>
      <w:r>
        <w:rPr>
          <w:color w:val="auto"/>
        </w:rPr>
        <w:t xml:space="preserve">the </w:t>
      </w:r>
      <w:r w:rsidRPr="00BC6EB6">
        <w:rPr>
          <w:color w:val="auto"/>
        </w:rPr>
        <w:t>ongoing litigation.</w:t>
      </w:r>
      <w:r w:rsidR="002A4BD6">
        <w:rPr>
          <w:color w:val="auto"/>
        </w:rPr>
        <w:t xml:space="preserve"> </w:t>
      </w:r>
      <w:r w:rsidR="002A4BD6" w:rsidRPr="002A4BD6">
        <w:rPr>
          <w:color w:val="auto"/>
        </w:rPr>
        <w:t xml:space="preserve">The company obtained from the President of the commercial court of Grenoble the postponement until 31 July 2019 of the date of the ordinary general </w:t>
      </w:r>
      <w:r w:rsidR="002A4BD6">
        <w:rPr>
          <w:color w:val="auto"/>
        </w:rPr>
        <w:t>assembly</w:t>
      </w:r>
      <w:r w:rsidR="002A4BD6" w:rsidRPr="002A4BD6">
        <w:rPr>
          <w:color w:val="auto"/>
        </w:rPr>
        <w:t xml:space="preserve"> of shareholders to decide on the accounts for the year ended 31 March 2018.</w:t>
      </w:r>
      <w:r w:rsidR="002A4BD6">
        <w:rPr>
          <w:color w:val="auto"/>
        </w:rPr>
        <w:t xml:space="preserve"> </w:t>
      </w:r>
    </w:p>
    <w:p w14:paraId="168E9D3E" w14:textId="1B94AB7A" w:rsidR="00AA7E69" w:rsidRDefault="00554022" w:rsidP="00554022">
      <w:pPr>
        <w:pStyle w:val="Corpsdetexte"/>
        <w:spacing w:after="0"/>
      </w:pPr>
      <w:r>
        <w:br/>
        <w:t xml:space="preserve">The Council recalls its motivation </w:t>
      </w:r>
      <w:r w:rsidR="00DF3B01">
        <w:t xml:space="preserve">has always been </w:t>
      </w:r>
      <w:r>
        <w:t>to secure the full range of jobs and to</w:t>
      </w:r>
      <w:r w:rsidR="00603708">
        <w:t xml:space="preserve"> defend a strategy which ensure</w:t>
      </w:r>
      <w:r>
        <w:t xml:space="preserve"> growth in line with its raison d'être, as part of its obligations to support sovereign activities, ensuring the respect of the interests of all shareholders. </w:t>
      </w:r>
    </w:p>
    <w:p w14:paraId="6825A03A" w14:textId="77777777" w:rsidR="002A4BD6" w:rsidRDefault="002A4BD6" w:rsidP="00554022">
      <w:pPr>
        <w:pStyle w:val="Corpsdetexte"/>
        <w:spacing w:after="0"/>
      </w:pPr>
      <w:bookmarkStart w:id="0" w:name="_GoBack"/>
      <w:bookmarkEnd w:id="0"/>
    </w:p>
    <w:p w14:paraId="30650C47" w14:textId="77777777" w:rsidR="00BC6EB6" w:rsidRPr="00136ACE" w:rsidRDefault="00BC6EB6" w:rsidP="00BC6EB6">
      <w:pPr>
        <w:pStyle w:val="Corpsdetexte"/>
        <w:spacing w:after="0"/>
        <w:rPr>
          <w:lang w:val="en"/>
        </w:rPr>
      </w:pPr>
      <w:r>
        <w:rPr>
          <w:lang w:val="en"/>
        </w:rPr>
        <w:t>In the meantime, no resumption of the listing of DOLPHIN INTEGRATION shares is contemplated.</w:t>
      </w:r>
    </w:p>
    <w:p w14:paraId="3DCB03FE" w14:textId="7B937759" w:rsidR="00BC6EB6" w:rsidRPr="00BC6EB6" w:rsidRDefault="00BC6EB6" w:rsidP="00554022">
      <w:pPr>
        <w:pStyle w:val="Corpsdetexte"/>
        <w:spacing w:after="0"/>
        <w:rPr>
          <w:lang w:val="en"/>
        </w:rPr>
      </w:pPr>
      <w:r>
        <w:rPr>
          <w:lang w:val="en"/>
        </w:rPr>
        <w:t>In accordance with the applicable regulations, the company shall communicate any new stage of the procedure.</w:t>
      </w:r>
    </w:p>
    <w:p w14:paraId="5C56E903" w14:textId="77777777" w:rsidR="00AD5744" w:rsidRDefault="00AD5744" w:rsidP="00B628FA">
      <w:pPr>
        <w:pStyle w:val="Retraitcorpsdetexte"/>
        <w:ind w:firstLine="0"/>
        <w:rPr>
          <w:b/>
          <w:lang w:val="en-US"/>
        </w:rPr>
      </w:pPr>
    </w:p>
    <w:p w14:paraId="1BAE25DF" w14:textId="29079B3A" w:rsidR="00B628FA" w:rsidRDefault="002A4BD6" w:rsidP="00B628FA">
      <w:pPr>
        <w:pStyle w:val="Retraitcorpsdetexte"/>
        <w:ind w:firstLine="0"/>
        <w:rPr>
          <w:b/>
          <w:lang w:val="en-US"/>
        </w:rPr>
      </w:pPr>
      <w:r>
        <w:rPr>
          <w:b/>
          <w:lang w:val="en-US"/>
        </w:rPr>
        <w:t>For</w:t>
      </w:r>
      <w:r w:rsidR="00B628FA" w:rsidRPr="009019D7">
        <w:rPr>
          <w:b/>
          <w:lang w:val="en-US"/>
        </w:rPr>
        <w:t xml:space="preserve"> the board of directors</w:t>
      </w:r>
      <w:r>
        <w:rPr>
          <w:b/>
          <w:lang w:val="en-US"/>
        </w:rPr>
        <w:t>, the Chairman</w:t>
      </w:r>
    </w:p>
    <w:p w14:paraId="11A6FD18" w14:textId="77777777" w:rsidR="007F22FC" w:rsidRDefault="007F22FC" w:rsidP="00B628FA">
      <w:pPr>
        <w:pStyle w:val="Retraitcorpsdetexte"/>
        <w:ind w:firstLine="0"/>
        <w:rPr>
          <w:b/>
          <w:lang w:val="en-US"/>
        </w:rPr>
      </w:pPr>
    </w:p>
    <w:p w14:paraId="0D3606C3" w14:textId="77777777" w:rsidR="00AD5744" w:rsidRPr="009019D7" w:rsidRDefault="00AD5744" w:rsidP="00B628FA">
      <w:pPr>
        <w:pStyle w:val="Retraitcorpsdetexte"/>
        <w:ind w:firstLine="0"/>
        <w:rPr>
          <w:b/>
          <w:lang w:val="en-US"/>
        </w:rPr>
      </w:pPr>
    </w:p>
    <w:p w14:paraId="1AD66994" w14:textId="77777777" w:rsidR="00B628FA" w:rsidRPr="009019D7" w:rsidRDefault="00B628FA" w:rsidP="00B628FA">
      <w:pPr>
        <w:rPr>
          <w:b/>
        </w:rPr>
      </w:pPr>
    </w:p>
    <w:p w14:paraId="2E9D1BE6" w14:textId="375ECB7D" w:rsidR="00B628FA" w:rsidRPr="009019D7" w:rsidRDefault="002A4BD6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i/>
          <w:sz w:val="22"/>
        </w:rPr>
        <w:t>About Dolphin Int</w:t>
      </w:r>
      <w:r w:rsidR="00603708">
        <w:rPr>
          <w:i/>
          <w:sz w:val="22"/>
        </w:rPr>
        <w:t>egration, currently in judicial</w:t>
      </w:r>
      <w:r>
        <w:rPr>
          <w:i/>
          <w:sz w:val="22"/>
        </w:rPr>
        <w:t xml:space="preserve"> redress.</w:t>
      </w:r>
    </w:p>
    <w:p w14:paraId="5C4404D2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0CE5CC5E" w14:textId="4DA2FF87" w:rsidR="00B628FA" w:rsidRPr="009019D7" w:rsidRDefault="00B628FA" w:rsidP="002A4B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Founded in 1985, the company is headquartered in </w:t>
      </w:r>
      <w:proofErr w:type="spellStart"/>
      <w:r w:rsidR="002A4BD6">
        <w:rPr>
          <w:i/>
          <w:sz w:val="22"/>
        </w:rPr>
        <w:t>Corenc</w:t>
      </w:r>
      <w:proofErr w:type="spellEnd"/>
      <w:r w:rsidRPr="009019D7">
        <w:rPr>
          <w:i/>
          <w:sz w:val="22"/>
        </w:rPr>
        <w:t xml:space="preserve"> in the region of Grenoble</w:t>
      </w:r>
      <w:r w:rsidR="002A4BD6">
        <w:rPr>
          <w:i/>
          <w:sz w:val="22"/>
        </w:rPr>
        <w:t>.</w:t>
      </w:r>
    </w:p>
    <w:p w14:paraId="66DDF0F0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6B710944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Listed on </w:t>
      </w:r>
      <w:proofErr w:type="spellStart"/>
      <w:r w:rsidRPr="009019D7">
        <w:rPr>
          <w:i/>
          <w:sz w:val="22"/>
        </w:rPr>
        <w:t>Alternext</w:t>
      </w:r>
      <w:proofErr w:type="spellEnd"/>
      <w:r w:rsidRPr="009019D7">
        <w:rPr>
          <w:i/>
          <w:sz w:val="22"/>
        </w:rPr>
        <w:t xml:space="preserve"> since 2007, now EURONEXT GROWTH.</w:t>
      </w:r>
    </w:p>
    <w:p w14:paraId="6A7D6CFD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>ISIN Code: FR0004022754/ ALDOL – Bloomberg: ALDOL FP</w:t>
      </w:r>
    </w:p>
    <w:p w14:paraId="68CB0657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 – Reuters: ALDOL.PA - ICB 9576. Semiconductors. </w:t>
      </w:r>
    </w:p>
    <w:p w14:paraId="4FBF2F0A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747C8100" w14:textId="7321B6E7" w:rsidR="00B628FA" w:rsidRPr="009019D7" w:rsidRDefault="002A4BD6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i/>
          <w:sz w:val="22"/>
        </w:rPr>
        <w:t>Contact</w:t>
      </w:r>
      <w:r w:rsidR="00B628FA" w:rsidRPr="009019D7">
        <w:rPr>
          <w:i/>
          <w:sz w:val="22"/>
        </w:rPr>
        <w:t xml:space="preserve">: </w:t>
      </w:r>
    </w:p>
    <w:p w14:paraId="7699856A" w14:textId="20CC0222" w:rsidR="003A721C" w:rsidRPr="00D41BDB" w:rsidRDefault="00B628FA" w:rsidP="00D41BDB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>Michel DEPEYROT, Chairman –</w:t>
      </w:r>
      <w:r w:rsidR="002A4BD6">
        <w:t xml:space="preserve"> </w:t>
      </w:r>
      <w:hyperlink r:id="rId7" w:history="1">
        <w:r w:rsidR="00CA5C2C" w:rsidRPr="002D722E">
          <w:rPr>
            <w:rStyle w:val="Lienhypertexte"/>
            <w:i/>
          </w:rPr>
          <w:t>myld@orange.fr</w:t>
        </w:r>
      </w:hyperlink>
    </w:p>
    <w:sectPr w:rsidR="003A721C" w:rsidRPr="00D41BDB" w:rsidSect="00507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F588" w14:textId="77777777" w:rsidR="00110D58" w:rsidRDefault="00110D58" w:rsidP="002A7E35">
      <w:r>
        <w:separator/>
      </w:r>
    </w:p>
  </w:endnote>
  <w:endnote w:type="continuationSeparator" w:id="0">
    <w:p w14:paraId="495A771C" w14:textId="77777777" w:rsidR="00110D58" w:rsidRDefault="00110D58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6DE8" w14:textId="77777777" w:rsidR="00326451" w:rsidRDefault="003264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9D80" w14:textId="77777777" w:rsidR="00326451" w:rsidRDefault="003264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0BEC" w14:textId="77777777" w:rsidR="00326451" w:rsidRDefault="003264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E425" w14:textId="77777777" w:rsidR="00110D58" w:rsidRDefault="00110D58" w:rsidP="002A7E35">
      <w:r>
        <w:separator/>
      </w:r>
    </w:p>
  </w:footnote>
  <w:footnote w:type="continuationSeparator" w:id="0">
    <w:p w14:paraId="44D0FDE4" w14:textId="77777777" w:rsidR="00110D58" w:rsidRDefault="00110D58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B258" w14:textId="77777777" w:rsidR="00326451" w:rsidRDefault="003264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44FA" w14:textId="135DA7F9" w:rsidR="00326451" w:rsidRDefault="00326451">
    <w:pPr>
      <w:pStyle w:val="En-tte"/>
    </w:pPr>
    <w:r>
      <w:rPr>
        <w:noProof/>
        <w:lang w:val="fr-FR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326451" w:rsidRDefault="003264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073F" w14:textId="77777777" w:rsidR="00326451" w:rsidRDefault="003264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5D154918"/>
    <w:multiLevelType w:val="hybridMultilevel"/>
    <w:tmpl w:val="D66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6C7"/>
    <w:rsid w:val="00017CEE"/>
    <w:rsid w:val="00026EC1"/>
    <w:rsid w:val="00060CD0"/>
    <w:rsid w:val="000854CE"/>
    <w:rsid w:val="000A2D32"/>
    <w:rsid w:val="000D739D"/>
    <w:rsid w:val="00110D58"/>
    <w:rsid w:val="001351BD"/>
    <w:rsid w:val="00136ACE"/>
    <w:rsid w:val="00155ED8"/>
    <w:rsid w:val="0015751E"/>
    <w:rsid w:val="001B6810"/>
    <w:rsid w:val="001C0872"/>
    <w:rsid w:val="001C57B8"/>
    <w:rsid w:val="0020106D"/>
    <w:rsid w:val="00212087"/>
    <w:rsid w:val="00233D1E"/>
    <w:rsid w:val="00260907"/>
    <w:rsid w:val="0027073E"/>
    <w:rsid w:val="0027705B"/>
    <w:rsid w:val="00283A1E"/>
    <w:rsid w:val="0028554E"/>
    <w:rsid w:val="00290822"/>
    <w:rsid w:val="002A4BD6"/>
    <w:rsid w:val="002A7E35"/>
    <w:rsid w:val="002F0E2A"/>
    <w:rsid w:val="002F19D1"/>
    <w:rsid w:val="002F54B6"/>
    <w:rsid w:val="003036C7"/>
    <w:rsid w:val="00326451"/>
    <w:rsid w:val="003355F9"/>
    <w:rsid w:val="00342397"/>
    <w:rsid w:val="003860BF"/>
    <w:rsid w:val="003A721C"/>
    <w:rsid w:val="003B5484"/>
    <w:rsid w:val="003C50A7"/>
    <w:rsid w:val="003E6DC7"/>
    <w:rsid w:val="003E779E"/>
    <w:rsid w:val="003F2CDE"/>
    <w:rsid w:val="004276C4"/>
    <w:rsid w:val="004558EE"/>
    <w:rsid w:val="00484BE7"/>
    <w:rsid w:val="004A1DC2"/>
    <w:rsid w:val="004A69D8"/>
    <w:rsid w:val="004C01AE"/>
    <w:rsid w:val="004D25A4"/>
    <w:rsid w:val="004F11F0"/>
    <w:rsid w:val="00505503"/>
    <w:rsid w:val="005077BE"/>
    <w:rsid w:val="00523C21"/>
    <w:rsid w:val="00532C35"/>
    <w:rsid w:val="00535DFC"/>
    <w:rsid w:val="00554022"/>
    <w:rsid w:val="005806E0"/>
    <w:rsid w:val="005E6BB9"/>
    <w:rsid w:val="00603708"/>
    <w:rsid w:val="00622966"/>
    <w:rsid w:val="00642430"/>
    <w:rsid w:val="006467F3"/>
    <w:rsid w:val="00652A2B"/>
    <w:rsid w:val="006666E2"/>
    <w:rsid w:val="006708CD"/>
    <w:rsid w:val="00672F39"/>
    <w:rsid w:val="00673FAE"/>
    <w:rsid w:val="00690762"/>
    <w:rsid w:val="0072628D"/>
    <w:rsid w:val="00753934"/>
    <w:rsid w:val="00786CA3"/>
    <w:rsid w:val="007B2975"/>
    <w:rsid w:val="007B46AA"/>
    <w:rsid w:val="007E458A"/>
    <w:rsid w:val="007F1B2C"/>
    <w:rsid w:val="007F22FC"/>
    <w:rsid w:val="007F2917"/>
    <w:rsid w:val="0084570F"/>
    <w:rsid w:val="00861BE2"/>
    <w:rsid w:val="00865103"/>
    <w:rsid w:val="008C733F"/>
    <w:rsid w:val="008D642A"/>
    <w:rsid w:val="00932C83"/>
    <w:rsid w:val="00934380"/>
    <w:rsid w:val="00942A67"/>
    <w:rsid w:val="00970C27"/>
    <w:rsid w:val="009807A5"/>
    <w:rsid w:val="00986CDA"/>
    <w:rsid w:val="009E2C34"/>
    <w:rsid w:val="00A4376D"/>
    <w:rsid w:val="00A43CC6"/>
    <w:rsid w:val="00A57219"/>
    <w:rsid w:val="00A61207"/>
    <w:rsid w:val="00AA6DC5"/>
    <w:rsid w:val="00AA7E69"/>
    <w:rsid w:val="00AD5744"/>
    <w:rsid w:val="00AE44E4"/>
    <w:rsid w:val="00B05BB6"/>
    <w:rsid w:val="00B07C94"/>
    <w:rsid w:val="00B16A43"/>
    <w:rsid w:val="00B56C2B"/>
    <w:rsid w:val="00B628FA"/>
    <w:rsid w:val="00B72DF5"/>
    <w:rsid w:val="00B8762F"/>
    <w:rsid w:val="00B96EB2"/>
    <w:rsid w:val="00BC6EB6"/>
    <w:rsid w:val="00BF67D4"/>
    <w:rsid w:val="00C0355F"/>
    <w:rsid w:val="00C10C51"/>
    <w:rsid w:val="00C141C8"/>
    <w:rsid w:val="00C656AC"/>
    <w:rsid w:val="00C700D0"/>
    <w:rsid w:val="00C75647"/>
    <w:rsid w:val="00CA1496"/>
    <w:rsid w:val="00CA5936"/>
    <w:rsid w:val="00CA5C2C"/>
    <w:rsid w:val="00CE6958"/>
    <w:rsid w:val="00D41BDB"/>
    <w:rsid w:val="00D5598B"/>
    <w:rsid w:val="00D8755C"/>
    <w:rsid w:val="00D878BB"/>
    <w:rsid w:val="00DD0350"/>
    <w:rsid w:val="00DE1F64"/>
    <w:rsid w:val="00DF3B01"/>
    <w:rsid w:val="00E10E67"/>
    <w:rsid w:val="00E426D8"/>
    <w:rsid w:val="00ED6C1C"/>
    <w:rsid w:val="00F3341A"/>
    <w:rsid w:val="00F73A54"/>
    <w:rsid w:val="00F80D26"/>
    <w:rsid w:val="00F92D10"/>
    <w:rsid w:val="00F9643F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3CC21"/>
  <w15:docId w15:val="{FA344731-18B1-4D34-A7A8-C5D5074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yld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scherrer</cp:lastModifiedBy>
  <cp:revision>23</cp:revision>
  <cp:lastPrinted>2018-08-21T14:33:00Z</cp:lastPrinted>
  <dcterms:created xsi:type="dcterms:W3CDTF">2018-10-01T16:37:00Z</dcterms:created>
  <dcterms:modified xsi:type="dcterms:W3CDTF">2019-05-16T12:04:00Z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  <property fmtid="{D5CDD505-2E9C-101B-9397-08002B2CF9AE}" pid="3" name="BBDocRef">
    <vt:lpwstr>Matters\43103533.1</vt:lpwstr>
  </property>
  <property fmtid="{D5CDD505-2E9C-101B-9397-08002B2CF9AE}" pid="4" name="bbFooterStyle">
    <vt:lpwstr>SHORT</vt:lpwstr>
  </property>
</Properties>
</file>