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5C3E" w14:textId="77777777" w:rsidR="0028554E" w:rsidRPr="00B125EF" w:rsidRDefault="0028554E" w:rsidP="004F11F0">
      <w:pPr>
        <w:pStyle w:val="Corpsdetexte"/>
        <w:spacing w:after="0"/>
        <w:ind w:firstLine="567"/>
      </w:pPr>
    </w:p>
    <w:p w14:paraId="7BBDBEDC" w14:textId="4AEC395B" w:rsidR="00B125EF" w:rsidRPr="00B125EF" w:rsidRDefault="00B125EF" w:rsidP="00B125EF">
      <w:pPr>
        <w:pStyle w:val="Corpsdetexte"/>
        <w:ind w:firstLine="567"/>
        <w:jc w:val="center"/>
        <w:rPr>
          <w:b/>
          <w:sz w:val="28"/>
        </w:rPr>
      </w:pPr>
      <w:r w:rsidRPr="00B125EF">
        <w:rPr>
          <w:b/>
          <w:sz w:val="28"/>
        </w:rPr>
        <w:t>DOLPHIN INTEGRATION PLACED</w:t>
      </w:r>
    </w:p>
    <w:p w14:paraId="7DF80F9B" w14:textId="394FF163" w:rsidR="00B125EF" w:rsidRPr="00B125EF" w:rsidRDefault="00B125EF" w:rsidP="00B125EF">
      <w:pPr>
        <w:pStyle w:val="Corpsdetexte"/>
        <w:ind w:firstLine="567"/>
        <w:jc w:val="center"/>
        <w:rPr>
          <w:b/>
          <w:sz w:val="28"/>
        </w:rPr>
      </w:pPr>
      <w:r w:rsidRPr="00B125EF">
        <w:rPr>
          <w:b/>
          <w:sz w:val="28"/>
        </w:rPr>
        <w:t>IN JUDICIAL LIQUIDATION</w:t>
      </w:r>
    </w:p>
    <w:p w14:paraId="307BB634" w14:textId="77777777" w:rsidR="00B125EF" w:rsidRPr="00B125EF" w:rsidRDefault="00B125EF" w:rsidP="00B125EF">
      <w:pPr>
        <w:pStyle w:val="Corpsdetexte"/>
        <w:ind w:firstLine="567"/>
        <w:rPr>
          <w:b/>
          <w:sz w:val="28"/>
        </w:rPr>
      </w:pPr>
    </w:p>
    <w:p w14:paraId="1509BD56" w14:textId="77777777" w:rsidR="00B125EF" w:rsidRPr="00B125EF" w:rsidRDefault="00B125EF" w:rsidP="00B125EF">
      <w:pPr>
        <w:pStyle w:val="Corpsdetexte"/>
        <w:ind w:firstLine="567"/>
        <w:rPr>
          <w:b/>
          <w:sz w:val="28"/>
        </w:rPr>
      </w:pPr>
    </w:p>
    <w:p w14:paraId="7BF9B891" w14:textId="4E08B8CD" w:rsidR="00B125EF" w:rsidRPr="00B125EF" w:rsidRDefault="00B125EF" w:rsidP="00B125EF">
      <w:pPr>
        <w:pStyle w:val="Corpsdetexte"/>
        <w:rPr>
          <w:szCs w:val="24"/>
        </w:rPr>
      </w:pPr>
      <w:r w:rsidRPr="00B125EF">
        <w:rPr>
          <w:szCs w:val="24"/>
        </w:rPr>
        <w:t>Grenoble, this 22nd of July 2019.</w:t>
      </w:r>
    </w:p>
    <w:p w14:paraId="06C317CD" w14:textId="3EAC5688" w:rsidR="00DA62D8" w:rsidRPr="00B125EF" w:rsidRDefault="00B125EF" w:rsidP="00B125EF">
      <w:pPr>
        <w:pStyle w:val="Corpsdetexte"/>
        <w:spacing w:after="0"/>
        <w:rPr>
          <w:szCs w:val="24"/>
        </w:rPr>
      </w:pPr>
      <w:r w:rsidRPr="00B125EF">
        <w:rPr>
          <w:szCs w:val="24"/>
        </w:rPr>
        <w:t xml:space="preserve">Approximately one year after the opening of the insolvency proceedings </w:t>
      </w:r>
      <w:r w:rsidR="003651DF">
        <w:rPr>
          <w:szCs w:val="24"/>
        </w:rPr>
        <w:t>with</w:t>
      </w:r>
      <w:r w:rsidRPr="00B125EF">
        <w:rPr>
          <w:szCs w:val="24"/>
        </w:rPr>
        <w:t xml:space="preserve"> respect of DOLPHIN INTEGRATION SA, and following the adoption in </w:t>
      </w:r>
      <w:r>
        <w:rPr>
          <w:szCs w:val="24"/>
        </w:rPr>
        <w:t xml:space="preserve">the </w:t>
      </w:r>
      <w:r w:rsidRPr="00B125EF">
        <w:rPr>
          <w:szCs w:val="24"/>
        </w:rPr>
        <w:t xml:space="preserve">summer </w:t>
      </w:r>
      <w:r>
        <w:rPr>
          <w:szCs w:val="24"/>
        </w:rPr>
        <w:t xml:space="preserve">of </w:t>
      </w:r>
      <w:r w:rsidRPr="00B125EF">
        <w:rPr>
          <w:szCs w:val="24"/>
        </w:rPr>
        <w:t>2018 of the plan for the total sale of the asse</w:t>
      </w:r>
      <w:r>
        <w:rPr>
          <w:szCs w:val="24"/>
        </w:rPr>
        <w:t xml:space="preserve">ts and </w:t>
      </w:r>
      <w:r w:rsidR="003651DF">
        <w:rPr>
          <w:szCs w:val="24"/>
        </w:rPr>
        <w:t>trade fund</w:t>
      </w:r>
      <w:r>
        <w:rPr>
          <w:szCs w:val="24"/>
        </w:rPr>
        <w:t xml:space="preserve"> of the company, to</w:t>
      </w:r>
      <w:r w:rsidRPr="00B125EF">
        <w:rPr>
          <w:szCs w:val="24"/>
        </w:rPr>
        <w:t xml:space="preserve"> the benefit of the companies SOITEC and MBDA, the Commercial Court of Grenoble, in its judgment rendered on July 16, 2019, </w:t>
      </w:r>
      <w:r>
        <w:rPr>
          <w:szCs w:val="24"/>
        </w:rPr>
        <w:t xml:space="preserve">has </w:t>
      </w:r>
      <w:r w:rsidRPr="00B125EF">
        <w:rPr>
          <w:szCs w:val="24"/>
        </w:rPr>
        <w:t>decided to convert the procedure of judicial reorganization into judicial liquidation.</w:t>
      </w:r>
    </w:p>
    <w:p w14:paraId="1A48F3CD" w14:textId="77777777" w:rsidR="00B125EF" w:rsidRPr="00B125EF" w:rsidRDefault="00B125EF" w:rsidP="00B125EF">
      <w:pPr>
        <w:pStyle w:val="Corpsdetexte"/>
        <w:spacing w:after="0"/>
        <w:rPr>
          <w:color w:val="auto"/>
        </w:rPr>
      </w:pPr>
    </w:p>
    <w:p w14:paraId="6FBFD8CA" w14:textId="007E8EA4" w:rsidR="00B125EF" w:rsidRPr="00B125EF" w:rsidRDefault="00B125EF" w:rsidP="00B125EF">
      <w:pPr>
        <w:pStyle w:val="Corpsdetexte"/>
        <w:rPr>
          <w:color w:val="auto"/>
        </w:rPr>
      </w:pPr>
      <w:r w:rsidRPr="00B125EF">
        <w:rPr>
          <w:color w:val="auto"/>
        </w:rPr>
        <w:t xml:space="preserve">All the organs of the procedure as well as the </w:t>
      </w:r>
      <w:r>
        <w:rPr>
          <w:color w:val="auto"/>
        </w:rPr>
        <w:t>organization for the guarantee of wages (</w:t>
      </w:r>
      <w:r w:rsidRPr="00B125EF">
        <w:rPr>
          <w:color w:val="auto"/>
        </w:rPr>
        <w:t>AGS</w:t>
      </w:r>
      <w:r>
        <w:rPr>
          <w:color w:val="auto"/>
        </w:rPr>
        <w:t>)</w:t>
      </w:r>
      <w:r w:rsidRPr="00B125EF">
        <w:rPr>
          <w:color w:val="auto"/>
        </w:rPr>
        <w:t xml:space="preserve"> have issued a favorable opinion on the request for conversion presented by the legal administrator, SELARL A</w:t>
      </w:r>
      <w:r w:rsidR="003651DF">
        <w:rPr>
          <w:color w:val="auto"/>
        </w:rPr>
        <w:t>.</w:t>
      </w:r>
      <w:r w:rsidRPr="00B125EF">
        <w:rPr>
          <w:color w:val="auto"/>
        </w:rPr>
        <w:t>J</w:t>
      </w:r>
      <w:r w:rsidR="003651DF">
        <w:rPr>
          <w:color w:val="auto"/>
        </w:rPr>
        <w:t>.</w:t>
      </w:r>
      <w:r w:rsidRPr="00B125EF">
        <w:rPr>
          <w:color w:val="auto"/>
        </w:rPr>
        <w:t xml:space="preserve"> </w:t>
      </w:r>
      <w:proofErr w:type="spellStart"/>
      <w:r w:rsidRPr="00B125EF">
        <w:rPr>
          <w:color w:val="auto"/>
        </w:rPr>
        <w:t>Partenaires</w:t>
      </w:r>
      <w:proofErr w:type="spellEnd"/>
      <w:r w:rsidRPr="00B125EF">
        <w:rPr>
          <w:color w:val="auto"/>
        </w:rPr>
        <w:t>, represented by Maître Bruno SAPIN.</w:t>
      </w:r>
    </w:p>
    <w:p w14:paraId="2DECBE09" w14:textId="3AE44A5F" w:rsidR="00B125EF" w:rsidRPr="00B125EF" w:rsidRDefault="00B125EF" w:rsidP="00B125EF">
      <w:pPr>
        <w:pStyle w:val="Corpsdetexte"/>
        <w:rPr>
          <w:color w:val="auto"/>
        </w:rPr>
      </w:pPr>
      <w:r w:rsidRPr="00B125EF">
        <w:rPr>
          <w:color w:val="auto"/>
        </w:rPr>
        <w:t xml:space="preserve">In particular, the Commercial Court found that the delays granted during the observation period, which was used to </w:t>
      </w:r>
      <w:r>
        <w:rPr>
          <w:color w:val="auto"/>
        </w:rPr>
        <w:t>analyze</w:t>
      </w:r>
      <w:r w:rsidRPr="00B125EF">
        <w:rPr>
          <w:color w:val="auto"/>
        </w:rPr>
        <w:t xml:space="preserve"> possible prospects for the recovery of the company, did not fi</w:t>
      </w:r>
      <w:r>
        <w:rPr>
          <w:color w:val="auto"/>
        </w:rPr>
        <w:t>nd any solution in this respect, no</w:t>
      </w:r>
      <w:r w:rsidRPr="00B125EF">
        <w:rPr>
          <w:color w:val="auto"/>
        </w:rPr>
        <w:t xml:space="preserve"> plan of continuation by clearance of the liabilities </w:t>
      </w:r>
      <w:r w:rsidR="00B37743">
        <w:rPr>
          <w:color w:val="auto"/>
        </w:rPr>
        <w:t>being</w:t>
      </w:r>
      <w:r w:rsidRPr="00B125EF">
        <w:rPr>
          <w:color w:val="auto"/>
        </w:rPr>
        <w:t xml:space="preserve"> feasible.</w:t>
      </w:r>
    </w:p>
    <w:p w14:paraId="6E433476" w14:textId="77777777" w:rsidR="00B125EF" w:rsidRPr="00B125EF" w:rsidRDefault="00B125EF" w:rsidP="00B125EF">
      <w:pPr>
        <w:pStyle w:val="Corpsdetexte"/>
        <w:rPr>
          <w:color w:val="auto"/>
        </w:rPr>
      </w:pPr>
    </w:p>
    <w:p w14:paraId="7C9C6AA2" w14:textId="01BE0D44" w:rsidR="00B125EF" w:rsidRPr="00B125EF" w:rsidRDefault="00B125EF" w:rsidP="00B125EF">
      <w:pPr>
        <w:pStyle w:val="Corpsdetexte"/>
        <w:rPr>
          <w:color w:val="auto"/>
        </w:rPr>
      </w:pPr>
      <w:r w:rsidRPr="00B125EF">
        <w:rPr>
          <w:color w:val="auto"/>
        </w:rPr>
        <w:t>The liquidation operations of the company must take place within 36 months.</w:t>
      </w:r>
    </w:p>
    <w:p w14:paraId="17B3CC94" w14:textId="77777777" w:rsidR="00B125EF" w:rsidRPr="00B125EF" w:rsidRDefault="00B125EF" w:rsidP="00B125EF">
      <w:pPr>
        <w:pStyle w:val="Corpsdetexte"/>
        <w:rPr>
          <w:color w:val="auto"/>
        </w:rPr>
      </w:pPr>
      <w:r w:rsidRPr="00B125EF">
        <w:rPr>
          <w:color w:val="auto"/>
        </w:rPr>
        <w:t>Maître Christophe ROUMEZI has been appointed as liquidator.</w:t>
      </w:r>
    </w:p>
    <w:p w14:paraId="67BC09D4" w14:textId="77777777" w:rsidR="00B125EF" w:rsidRPr="00B125EF" w:rsidRDefault="00B125EF" w:rsidP="00B125EF">
      <w:pPr>
        <w:pStyle w:val="Corpsdetexte"/>
        <w:rPr>
          <w:color w:val="auto"/>
        </w:rPr>
      </w:pPr>
    </w:p>
    <w:p w14:paraId="17DCA630" w14:textId="249238EC" w:rsidR="00B125EF" w:rsidRPr="00B125EF" w:rsidRDefault="00B125EF" w:rsidP="00B125EF">
      <w:pPr>
        <w:pStyle w:val="Corpsdetexte"/>
        <w:rPr>
          <w:color w:val="auto"/>
        </w:rPr>
      </w:pPr>
      <w:r w:rsidRPr="00B125EF">
        <w:rPr>
          <w:color w:val="auto"/>
        </w:rPr>
        <w:t xml:space="preserve">As a consequence of the opening of this liquidation procedure, it is necessary to definitively withdraw the </w:t>
      </w:r>
      <w:r>
        <w:rPr>
          <w:color w:val="auto"/>
        </w:rPr>
        <w:t xml:space="preserve">ALDOL </w:t>
      </w:r>
      <w:r w:rsidRPr="00B125EF">
        <w:rPr>
          <w:color w:val="auto"/>
        </w:rPr>
        <w:t>shares of DOLPHIN INTEGRATION from the listing.</w:t>
      </w:r>
    </w:p>
    <w:p w14:paraId="60F63FAB" w14:textId="06E03FE1" w:rsidR="0028554E" w:rsidRPr="00B125EF" w:rsidRDefault="00B125EF" w:rsidP="00B125EF">
      <w:pPr>
        <w:pStyle w:val="Corpsdetexte"/>
        <w:spacing w:after="0"/>
      </w:pPr>
      <w:r w:rsidRPr="00B125EF">
        <w:rPr>
          <w:color w:val="auto"/>
        </w:rPr>
        <w:t>In accordance with the applicable regulations, the company will communicate any new stage of the procedure.</w:t>
      </w:r>
    </w:p>
    <w:p w14:paraId="3B47202E" w14:textId="77777777" w:rsidR="00072272" w:rsidRPr="003651DF" w:rsidRDefault="00072272" w:rsidP="00B125EF">
      <w:pPr>
        <w:pStyle w:val="Corpsdetexte"/>
        <w:spacing w:after="0"/>
      </w:pPr>
    </w:p>
    <w:p w14:paraId="32AA5D34" w14:textId="77777777" w:rsidR="00072272" w:rsidRPr="003651DF" w:rsidRDefault="00072272" w:rsidP="00B125EF">
      <w:pPr>
        <w:pStyle w:val="Corpsdetexte"/>
        <w:spacing w:after="0"/>
      </w:pPr>
    </w:p>
    <w:p w14:paraId="3C7F99E7" w14:textId="6246B0D8" w:rsidR="002A7E35" w:rsidRPr="003651DF" w:rsidRDefault="00B125EF" w:rsidP="00B125EF">
      <w:pPr>
        <w:tabs>
          <w:tab w:val="left" w:pos="708"/>
        </w:tabs>
        <w:rPr>
          <w:b/>
        </w:rPr>
      </w:pPr>
      <w:r w:rsidRPr="003651DF">
        <w:rPr>
          <w:b/>
        </w:rPr>
        <w:t>The chairman of the board of directors</w:t>
      </w:r>
    </w:p>
    <w:p w14:paraId="4CC65B39" w14:textId="77777777" w:rsidR="00072272" w:rsidRPr="003651DF" w:rsidRDefault="00072272" w:rsidP="00B125EF">
      <w:pPr>
        <w:tabs>
          <w:tab w:val="left" w:pos="708"/>
        </w:tabs>
        <w:rPr>
          <w:b/>
        </w:rPr>
      </w:pPr>
    </w:p>
    <w:p w14:paraId="42A05EBA" w14:textId="77777777" w:rsidR="00B125EF" w:rsidRPr="003F48E6" w:rsidRDefault="00B125EF" w:rsidP="00B125EF">
      <w:pPr>
        <w:rPr>
          <w:b/>
        </w:rPr>
      </w:pPr>
    </w:p>
    <w:p w14:paraId="1D5ED96B" w14:textId="0293EF26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proofErr w:type="gramStart"/>
      <w:r w:rsidRPr="003F48E6">
        <w:rPr>
          <w:i/>
          <w:sz w:val="22"/>
        </w:rPr>
        <w:t>About Dolphin Integratio</w:t>
      </w:r>
      <w:r>
        <w:rPr>
          <w:i/>
          <w:sz w:val="22"/>
        </w:rPr>
        <w:t>n</w:t>
      </w:r>
      <w:r w:rsidRPr="003F48E6">
        <w:rPr>
          <w:i/>
          <w:sz w:val="22"/>
        </w:rPr>
        <w:t>.</w:t>
      </w:r>
      <w:proofErr w:type="gramEnd"/>
    </w:p>
    <w:p w14:paraId="5AC79B29" w14:textId="77777777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36986410" w14:textId="77777777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3F48E6">
        <w:rPr>
          <w:i/>
          <w:sz w:val="22"/>
        </w:rPr>
        <w:t xml:space="preserve">Founded in 1985, the company is headquartered in </w:t>
      </w:r>
      <w:proofErr w:type="spellStart"/>
      <w:r w:rsidRPr="003F48E6">
        <w:rPr>
          <w:i/>
          <w:sz w:val="22"/>
        </w:rPr>
        <w:t>Corenc</w:t>
      </w:r>
      <w:proofErr w:type="spellEnd"/>
      <w:r w:rsidRPr="003F48E6">
        <w:rPr>
          <w:i/>
          <w:sz w:val="22"/>
        </w:rPr>
        <w:t xml:space="preserve"> in the region of Grenoble.</w:t>
      </w:r>
    </w:p>
    <w:p w14:paraId="0F43906F" w14:textId="77777777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14:paraId="2E08A4E7" w14:textId="77777777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3F48E6">
        <w:rPr>
          <w:i/>
          <w:sz w:val="22"/>
        </w:rPr>
        <w:t xml:space="preserve">Listed on </w:t>
      </w:r>
      <w:proofErr w:type="spellStart"/>
      <w:r w:rsidRPr="003F48E6">
        <w:rPr>
          <w:i/>
          <w:sz w:val="22"/>
        </w:rPr>
        <w:t>Alternext</w:t>
      </w:r>
      <w:proofErr w:type="spellEnd"/>
      <w:r w:rsidRPr="003F48E6">
        <w:rPr>
          <w:i/>
          <w:sz w:val="22"/>
        </w:rPr>
        <w:t xml:space="preserve"> since 2007, now EURONEXT GROWTH.</w:t>
      </w:r>
    </w:p>
    <w:p w14:paraId="1CAAFCB3" w14:textId="77777777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3F48E6">
        <w:rPr>
          <w:i/>
          <w:sz w:val="22"/>
        </w:rPr>
        <w:t>ISIN Code: FR0004022754/ ALDOL – Bloomberg: ALDOL FP</w:t>
      </w:r>
    </w:p>
    <w:p w14:paraId="1A43DE2C" w14:textId="730F9F93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3F48E6">
        <w:rPr>
          <w:i/>
          <w:sz w:val="22"/>
        </w:rPr>
        <w:t xml:space="preserve"> – Reuters: ALDOL.PA - ICB 9576. Semiconductors. </w:t>
      </w:r>
    </w:p>
    <w:p w14:paraId="38AF0DA2" w14:textId="77777777" w:rsidR="00B125EF" w:rsidRPr="003F48E6" w:rsidRDefault="00B125EF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3F48E6">
        <w:rPr>
          <w:i/>
          <w:sz w:val="22"/>
        </w:rPr>
        <w:t xml:space="preserve">Contact: </w:t>
      </w:r>
    </w:p>
    <w:p w14:paraId="7699856A" w14:textId="2BE035E0" w:rsidR="003A721C" w:rsidRPr="005633A3" w:rsidRDefault="002A7E35" w:rsidP="00B125EF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2"/>
          <w:lang w:val="fr-FR"/>
        </w:rPr>
      </w:pPr>
      <w:r w:rsidRPr="00C656AC">
        <w:rPr>
          <w:i/>
          <w:sz w:val="22"/>
          <w:lang w:val="fr-FR"/>
        </w:rPr>
        <w:t xml:space="preserve">Michel DEPEYROT, </w:t>
      </w:r>
      <w:r w:rsidR="003651DF">
        <w:rPr>
          <w:i/>
          <w:sz w:val="22"/>
          <w:lang w:val="fr-FR"/>
        </w:rPr>
        <w:t>Chairman:</w:t>
      </w:r>
      <w:bookmarkStart w:id="0" w:name="_GoBack"/>
      <w:bookmarkEnd w:id="0"/>
      <w:r w:rsidR="00D01AE5">
        <w:rPr>
          <w:i/>
          <w:sz w:val="22"/>
          <w:lang w:val="fr-FR"/>
        </w:rPr>
        <w:t xml:space="preserve"> </w:t>
      </w:r>
      <w:r w:rsidR="00D01AE5" w:rsidRPr="007D0FFE">
        <w:rPr>
          <w:rStyle w:val="Lienhypertexte"/>
          <w:i/>
          <w:lang w:val="fr-FR"/>
        </w:rPr>
        <w:t>myld@orange.fr</w:t>
      </w:r>
    </w:p>
    <w:sectPr w:rsidR="003A721C" w:rsidRPr="005633A3" w:rsidSect="00EC4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84F2C" w15:done="0"/>
  <w15:commentEx w15:paraId="5451415C" w15:done="0"/>
  <w15:commentEx w15:paraId="402C9376" w15:done="0"/>
  <w15:commentEx w15:paraId="20014C4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F0CB" w14:textId="77777777" w:rsidR="00037CDC" w:rsidRDefault="00037CDC" w:rsidP="002A7E35">
      <w:r>
        <w:separator/>
      </w:r>
    </w:p>
  </w:endnote>
  <w:endnote w:type="continuationSeparator" w:id="0">
    <w:p w14:paraId="4D3BFAB0" w14:textId="77777777" w:rsidR="00037CDC" w:rsidRDefault="00037CDC" w:rsidP="002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36DE8" w14:textId="77777777" w:rsidR="00037CDC" w:rsidRDefault="00037CD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9D80" w14:textId="77777777" w:rsidR="00037CDC" w:rsidRDefault="00037CD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0BEC" w14:textId="77777777" w:rsidR="00037CDC" w:rsidRDefault="00037CD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099D" w14:textId="77777777" w:rsidR="00037CDC" w:rsidRDefault="00037CDC" w:rsidP="002A7E35">
      <w:r>
        <w:separator/>
      </w:r>
    </w:p>
  </w:footnote>
  <w:footnote w:type="continuationSeparator" w:id="0">
    <w:p w14:paraId="14640217" w14:textId="77777777" w:rsidR="00037CDC" w:rsidRDefault="00037CDC" w:rsidP="002A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B258" w14:textId="77777777" w:rsidR="00037CDC" w:rsidRDefault="00037CD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44FA" w14:textId="135DA7F9" w:rsidR="00037CDC" w:rsidRDefault="00037CDC">
    <w:pPr>
      <w:pStyle w:val="En-tte"/>
    </w:pPr>
    <w:r>
      <w:rPr>
        <w:noProof/>
        <w:lang w:val="fr-FR"/>
      </w:rPr>
      <w:drawing>
        <wp:inline distT="0" distB="0" distL="0" distR="0" wp14:anchorId="0B01BB4D" wp14:editId="5C7B2328">
          <wp:extent cx="1435100" cy="558800"/>
          <wp:effectExtent l="0" t="0" r="12700" b="0"/>
          <wp:docPr id="1" name="Image 1" descr="logo_DI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97B" w14:textId="77777777" w:rsidR="00037CDC" w:rsidRDefault="00037CD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073F" w14:textId="77777777" w:rsidR="00037CDC" w:rsidRDefault="00037CD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50"/>
    <w:multiLevelType w:val="singleLevel"/>
    <w:tmpl w:val="66E035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19FA4E30"/>
    <w:multiLevelType w:val="singleLevel"/>
    <w:tmpl w:val="9C32B8E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>
    <w:nsid w:val="314F5A92"/>
    <w:multiLevelType w:val="hybridMultilevel"/>
    <w:tmpl w:val="350692AC"/>
    <w:lvl w:ilvl="0" w:tplc="BF047208">
      <w:numFmt w:val="bullet"/>
      <w:lvlText w:val="-"/>
      <w:lvlJc w:val="left"/>
      <w:pPr>
        <w:ind w:left="927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B60A32"/>
    <w:multiLevelType w:val="singleLevel"/>
    <w:tmpl w:val="1B5ACA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5D154918"/>
    <w:multiLevelType w:val="hybridMultilevel"/>
    <w:tmpl w:val="D66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vin, Stephane">
    <w15:presenceInfo w15:providerId="AD" w15:userId="S-1-5-21-1849641580-502103650-619646970-3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7"/>
    <w:rsid w:val="000279AC"/>
    <w:rsid w:val="00037CDC"/>
    <w:rsid w:val="00060CD0"/>
    <w:rsid w:val="00072272"/>
    <w:rsid w:val="000854CE"/>
    <w:rsid w:val="00097FC3"/>
    <w:rsid w:val="000A2D32"/>
    <w:rsid w:val="000D739D"/>
    <w:rsid w:val="001253F5"/>
    <w:rsid w:val="001351BD"/>
    <w:rsid w:val="00155ED8"/>
    <w:rsid w:val="0015751E"/>
    <w:rsid w:val="00195156"/>
    <w:rsid w:val="001A097C"/>
    <w:rsid w:val="001B6810"/>
    <w:rsid w:val="001C0872"/>
    <w:rsid w:val="001C57B8"/>
    <w:rsid w:val="001D0232"/>
    <w:rsid w:val="001D0A45"/>
    <w:rsid w:val="001E241F"/>
    <w:rsid w:val="0020106D"/>
    <w:rsid w:val="00212087"/>
    <w:rsid w:val="00233D1E"/>
    <w:rsid w:val="00245F3D"/>
    <w:rsid w:val="00260907"/>
    <w:rsid w:val="0027073E"/>
    <w:rsid w:val="0027705B"/>
    <w:rsid w:val="002770CC"/>
    <w:rsid w:val="00277C04"/>
    <w:rsid w:val="00282A63"/>
    <w:rsid w:val="00283A1E"/>
    <w:rsid w:val="0028554E"/>
    <w:rsid w:val="00290822"/>
    <w:rsid w:val="002971F3"/>
    <w:rsid w:val="002A7E35"/>
    <w:rsid w:val="002F0E2A"/>
    <w:rsid w:val="002F19D1"/>
    <w:rsid w:val="002F54B6"/>
    <w:rsid w:val="003036C7"/>
    <w:rsid w:val="003355F9"/>
    <w:rsid w:val="00342397"/>
    <w:rsid w:val="00361E93"/>
    <w:rsid w:val="003651DF"/>
    <w:rsid w:val="003860BF"/>
    <w:rsid w:val="00393618"/>
    <w:rsid w:val="003A721C"/>
    <w:rsid w:val="003C0A76"/>
    <w:rsid w:val="003C50A7"/>
    <w:rsid w:val="003E6DC7"/>
    <w:rsid w:val="003E779E"/>
    <w:rsid w:val="003F2CDE"/>
    <w:rsid w:val="00425C62"/>
    <w:rsid w:val="004276C4"/>
    <w:rsid w:val="00432C57"/>
    <w:rsid w:val="004558EE"/>
    <w:rsid w:val="00463F93"/>
    <w:rsid w:val="00484BE7"/>
    <w:rsid w:val="004A1DC2"/>
    <w:rsid w:val="004A69D8"/>
    <w:rsid w:val="004C01AE"/>
    <w:rsid w:val="004C518F"/>
    <w:rsid w:val="004D25A4"/>
    <w:rsid w:val="004F11F0"/>
    <w:rsid w:val="00505503"/>
    <w:rsid w:val="005077BE"/>
    <w:rsid w:val="0052210F"/>
    <w:rsid w:val="00523C21"/>
    <w:rsid w:val="00532C35"/>
    <w:rsid w:val="00535DFC"/>
    <w:rsid w:val="005633A3"/>
    <w:rsid w:val="005E6BB9"/>
    <w:rsid w:val="00613642"/>
    <w:rsid w:val="0062059D"/>
    <w:rsid w:val="00622966"/>
    <w:rsid w:val="00642430"/>
    <w:rsid w:val="006467F3"/>
    <w:rsid w:val="00652A2B"/>
    <w:rsid w:val="006666E2"/>
    <w:rsid w:val="00672F39"/>
    <w:rsid w:val="00673FAE"/>
    <w:rsid w:val="00690762"/>
    <w:rsid w:val="0072628D"/>
    <w:rsid w:val="00744ECD"/>
    <w:rsid w:val="00753934"/>
    <w:rsid w:val="00754EE7"/>
    <w:rsid w:val="00792341"/>
    <w:rsid w:val="007B2975"/>
    <w:rsid w:val="007B46AA"/>
    <w:rsid w:val="007D0FFE"/>
    <w:rsid w:val="007E458A"/>
    <w:rsid w:val="007F1B2C"/>
    <w:rsid w:val="007F2917"/>
    <w:rsid w:val="0083777D"/>
    <w:rsid w:val="0084570F"/>
    <w:rsid w:val="00861BE2"/>
    <w:rsid w:val="00862157"/>
    <w:rsid w:val="00865103"/>
    <w:rsid w:val="008959A5"/>
    <w:rsid w:val="008B306D"/>
    <w:rsid w:val="008C733F"/>
    <w:rsid w:val="008D642A"/>
    <w:rsid w:val="008E7E72"/>
    <w:rsid w:val="008F7BB5"/>
    <w:rsid w:val="009237A0"/>
    <w:rsid w:val="00932C83"/>
    <w:rsid w:val="00934380"/>
    <w:rsid w:val="00942A67"/>
    <w:rsid w:val="00970C27"/>
    <w:rsid w:val="009807A5"/>
    <w:rsid w:val="009821FE"/>
    <w:rsid w:val="00986CDA"/>
    <w:rsid w:val="00A039C4"/>
    <w:rsid w:val="00A4376D"/>
    <w:rsid w:val="00A43CC6"/>
    <w:rsid w:val="00A57219"/>
    <w:rsid w:val="00A61207"/>
    <w:rsid w:val="00A97719"/>
    <w:rsid w:val="00AA44BE"/>
    <w:rsid w:val="00AA6DC5"/>
    <w:rsid w:val="00AD2D4E"/>
    <w:rsid w:val="00AF5143"/>
    <w:rsid w:val="00B05BB6"/>
    <w:rsid w:val="00B125EF"/>
    <w:rsid w:val="00B16A43"/>
    <w:rsid w:val="00B33041"/>
    <w:rsid w:val="00B37743"/>
    <w:rsid w:val="00B37E24"/>
    <w:rsid w:val="00B56C2B"/>
    <w:rsid w:val="00B72DF5"/>
    <w:rsid w:val="00B8762F"/>
    <w:rsid w:val="00B96EB2"/>
    <w:rsid w:val="00C00873"/>
    <w:rsid w:val="00C0355F"/>
    <w:rsid w:val="00C141C8"/>
    <w:rsid w:val="00C32C46"/>
    <w:rsid w:val="00C656AC"/>
    <w:rsid w:val="00C700D0"/>
    <w:rsid w:val="00C75647"/>
    <w:rsid w:val="00CA5936"/>
    <w:rsid w:val="00CE6958"/>
    <w:rsid w:val="00D01AE5"/>
    <w:rsid w:val="00D07485"/>
    <w:rsid w:val="00D5598B"/>
    <w:rsid w:val="00D70B78"/>
    <w:rsid w:val="00D769F5"/>
    <w:rsid w:val="00D8755C"/>
    <w:rsid w:val="00D878BB"/>
    <w:rsid w:val="00DA62D8"/>
    <w:rsid w:val="00DD0350"/>
    <w:rsid w:val="00DE1F64"/>
    <w:rsid w:val="00E01948"/>
    <w:rsid w:val="00E10E67"/>
    <w:rsid w:val="00E13883"/>
    <w:rsid w:val="00E426D8"/>
    <w:rsid w:val="00EC405C"/>
    <w:rsid w:val="00ED6C1C"/>
    <w:rsid w:val="00F10188"/>
    <w:rsid w:val="00F313F8"/>
    <w:rsid w:val="00F3341A"/>
    <w:rsid w:val="00F47363"/>
    <w:rsid w:val="00F73A54"/>
    <w:rsid w:val="00F80D26"/>
    <w:rsid w:val="00F9643F"/>
    <w:rsid w:val="00FB551D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C3C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C7"/>
    <w:pPr>
      <w:tabs>
        <w:tab w:val="left" w:pos="1440"/>
        <w:tab w:val="left" w:pos="5040"/>
      </w:tabs>
      <w:spacing w:after="0" w:line="240" w:lineRule="auto"/>
      <w:jc w:val="both"/>
    </w:pPr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87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62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62F"/>
    <w:rPr>
      <w:rFonts w:ascii="Palatino" w:eastAsia="Times New Roman" w:hAnsi="Palatino" w:cs="Times New Roman"/>
      <w:color w:val="000000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62F"/>
    <w:rPr>
      <w:rFonts w:ascii="Palatino" w:eastAsia="Times New Roman" w:hAnsi="Palatino" w:cs="Times New Roman"/>
      <w:b/>
      <w:bCs/>
      <w:color w:val="000000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6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2F"/>
    <w:rPr>
      <w:rFonts w:ascii="Segoe UI" w:eastAsia="Times New Roman" w:hAnsi="Segoe UI" w:cs="Segoe UI"/>
      <w:color w:val="000000"/>
      <w:sz w:val="18"/>
      <w:szCs w:val="18"/>
      <w:lang w:val="en-US" w:eastAsia="fr-FR"/>
    </w:rPr>
  </w:style>
  <w:style w:type="paragraph" w:styleId="Paragraphedeliste">
    <w:name w:val="List Paragraph"/>
    <w:basedOn w:val="Normal"/>
    <w:uiPriority w:val="34"/>
    <w:qFormat/>
    <w:rsid w:val="007F1B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unhideWhenUsed/>
    <w:rsid w:val="002A7E35"/>
    <w:pPr>
      <w:tabs>
        <w:tab w:val="clear" w:pos="1440"/>
        <w:tab w:val="clear" w:pos="504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7E35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rsid w:val="002A7E3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861BE2"/>
    <w:pPr>
      <w:tabs>
        <w:tab w:val="clear" w:pos="1440"/>
        <w:tab w:val="clear" w:pos="5040"/>
      </w:tabs>
      <w:ind w:firstLine="709"/>
    </w:pPr>
    <w:rPr>
      <w:rFonts w:eastAsia="Times"/>
      <w:color w:val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61BE2"/>
    <w:rPr>
      <w:rFonts w:ascii="Palatino" w:eastAsia="Times" w:hAnsi="Palatino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5598B"/>
    <w:pPr>
      <w:tabs>
        <w:tab w:val="clear" w:pos="1440"/>
        <w:tab w:val="clear" w:pos="5040"/>
      </w:tabs>
      <w:spacing w:before="100" w:beforeAutospacing="1" w:after="100" w:afterAutospacing="1"/>
      <w:jc w:val="left"/>
    </w:pPr>
    <w:rPr>
      <w:rFonts w:ascii="Times New Roman" w:eastAsiaTheme="minorHAnsi" w:hAnsi="Times New Roman"/>
      <w:color w:val="auto"/>
      <w:sz w:val="20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934380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2855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554E"/>
    <w:rPr>
      <w:rFonts w:ascii="Palatino" w:eastAsia="Times New Roman" w:hAnsi="Palatino" w:cs="Times New Roman"/>
      <w:color w:val="000000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1571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Tian-Shan</cp:lastModifiedBy>
  <cp:revision>6</cp:revision>
  <dcterms:created xsi:type="dcterms:W3CDTF">2019-07-22T11:50:00Z</dcterms:created>
  <dcterms:modified xsi:type="dcterms:W3CDTF">2019-07-22T16:17:00Z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d3725f64-e798-4f20-b44f-012610c6fb37</vt:lpwstr>
  </property>
  <property fmtid="{D5CDD505-2E9C-101B-9397-08002B2CF9AE}" pid="3" name="BBDocRef">
    <vt:lpwstr>Matters\47623107.2</vt:lpwstr>
  </property>
</Properties>
</file>